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071E" w14:textId="77777777" w:rsidR="00DC34D4" w:rsidRDefault="00DD0F80" w:rsidP="005A16DF">
      <w:pPr>
        <w:spacing w:before="120" w:after="120"/>
        <w:jc w:val="left"/>
        <w:rPr>
          <w:rFonts w:eastAsia="Arial"/>
          <w:b/>
          <w:sz w:val="36"/>
          <w:szCs w:val="36"/>
        </w:rPr>
      </w:pPr>
      <w:bookmarkStart w:id="0" w:name="_heading=h.gjdgxs" w:colFirst="0" w:colLast="0"/>
      <w:bookmarkEnd w:id="0"/>
      <w:r>
        <w:rPr>
          <w:rFonts w:eastAsia="Arial"/>
          <w:b/>
          <w:sz w:val="36"/>
          <w:szCs w:val="36"/>
        </w:rPr>
        <w:t>Call-Off Schedule 2 (Staff Transfer)</w:t>
      </w:r>
    </w:p>
    <w:p w14:paraId="5412EF6A" w14:textId="77777777" w:rsidR="007E2901" w:rsidRDefault="007E2901" w:rsidP="005A16DF">
      <w:pPr>
        <w:spacing w:before="120" w:after="120"/>
        <w:jc w:val="left"/>
        <w:rPr>
          <w:rFonts w:eastAsia="Arial"/>
          <w:highlight w:val="yellow"/>
        </w:rPr>
      </w:pPr>
    </w:p>
    <w:p w14:paraId="588FD8AC" w14:textId="05C245B8" w:rsidR="00DC34D4" w:rsidRPr="00F36FA0" w:rsidRDefault="00DD0F80" w:rsidP="005A16DF">
      <w:pPr>
        <w:spacing w:before="120" w:after="120"/>
        <w:jc w:val="left"/>
        <w:rPr>
          <w:rFonts w:eastAsia="Arial"/>
          <w:b/>
          <w:bCs w:val="0"/>
          <w:iCs w:val="0"/>
          <w:highlight w:val="yellow"/>
        </w:rPr>
      </w:pPr>
      <w:r w:rsidRPr="00F36FA0">
        <w:rPr>
          <w:rFonts w:eastAsia="Arial"/>
          <w:i/>
          <w:highlight w:val="yellow"/>
        </w:rPr>
        <w:t>[</w:t>
      </w:r>
      <w:r w:rsidR="00F36FA0" w:rsidRPr="00F36FA0">
        <w:rPr>
          <w:rFonts w:eastAsia="Arial"/>
          <w:b/>
          <w:i/>
          <w:highlight w:val="yellow"/>
        </w:rPr>
        <w:t>Buyer</w:t>
      </w:r>
      <w:r w:rsidR="00F36FA0" w:rsidRPr="00F36FA0">
        <w:rPr>
          <w:rFonts w:eastAsia="Arial"/>
          <w:i/>
          <w:highlight w:val="yellow"/>
        </w:rPr>
        <w:t xml:space="preserve"> </w:t>
      </w:r>
      <w:r w:rsidRPr="00F36FA0">
        <w:rPr>
          <w:rFonts w:eastAsia="Arial"/>
          <w:b/>
          <w:i/>
          <w:highlight w:val="yellow"/>
        </w:rPr>
        <w:t>Guidance</w:t>
      </w:r>
      <w:r w:rsidRPr="00F36FA0">
        <w:rPr>
          <w:rFonts w:eastAsia="Arial"/>
          <w:b/>
          <w:highlight w:val="yellow"/>
        </w:rPr>
        <w:t>:</w:t>
      </w:r>
      <w:r w:rsidR="00F36FA0" w:rsidRPr="00F36FA0">
        <w:rPr>
          <w:rFonts w:eastAsia="Arial"/>
          <w:b/>
          <w:highlight w:val="yellow"/>
        </w:rPr>
        <w:t xml:space="preserve"> </w:t>
      </w:r>
      <w:r w:rsidRPr="00F36FA0">
        <w:rPr>
          <w:rFonts w:eastAsia="Arial"/>
          <w:b/>
          <w:i/>
          <w:highlight w:val="yellow"/>
        </w:rPr>
        <w:t>Buyers will need to ensure that appropriate provisions are included to deal with staff transfer on both entry and exit</w:t>
      </w:r>
      <w:r w:rsidR="00751A57" w:rsidRPr="00F36FA0">
        <w:rPr>
          <w:rFonts w:eastAsia="Arial"/>
          <w:b/>
          <w:i/>
          <w:highlight w:val="yellow"/>
        </w:rPr>
        <w:t>.</w:t>
      </w:r>
      <w:r w:rsidRPr="00F36FA0">
        <w:rPr>
          <w:rFonts w:eastAsia="Arial"/>
          <w:b/>
          <w:i/>
          <w:highlight w:val="yellow"/>
        </w:rPr>
        <w:t xml:space="preserve"> </w:t>
      </w:r>
      <w:r w:rsidR="00751A57" w:rsidRPr="00F36FA0">
        <w:rPr>
          <w:rFonts w:eastAsia="Arial"/>
          <w:b/>
          <w:i/>
          <w:highlight w:val="yellow"/>
        </w:rPr>
        <w:t xml:space="preserve">In addition, and </w:t>
      </w:r>
      <w:r w:rsidRPr="00F36FA0">
        <w:rPr>
          <w:rFonts w:eastAsia="Arial"/>
          <w:b/>
          <w:i/>
          <w:highlight w:val="yellow"/>
        </w:rPr>
        <w:t>irrespective of whether TUPE does apply on entry</w:t>
      </w:r>
      <w:r w:rsidR="00751A57" w:rsidRPr="00F36FA0">
        <w:rPr>
          <w:rFonts w:eastAsia="Arial"/>
          <w:b/>
          <w:i/>
          <w:highlight w:val="yellow"/>
        </w:rPr>
        <w:t>,</w:t>
      </w:r>
      <w:r w:rsidRPr="00F36FA0">
        <w:rPr>
          <w:rFonts w:eastAsia="Arial"/>
          <w:b/>
          <w:i/>
          <w:highlight w:val="yellow"/>
        </w:rPr>
        <w:t xml:space="preserve"> if there are employees eligible for New Fair Deal pension protection</w:t>
      </w:r>
      <w:r w:rsidR="00751A57" w:rsidRPr="00F36FA0">
        <w:rPr>
          <w:rFonts w:eastAsia="Arial"/>
          <w:b/>
          <w:i/>
          <w:highlight w:val="yellow"/>
        </w:rPr>
        <w:t>,</w:t>
      </w:r>
      <w:r w:rsidRPr="00F36FA0">
        <w:rPr>
          <w:rFonts w:eastAsia="Arial"/>
          <w:b/>
          <w:i/>
          <w:highlight w:val="yellow"/>
        </w:rPr>
        <w:t xml:space="preserve"> then the appropriate pensions provisions will also need to be selected.</w:t>
      </w:r>
    </w:p>
    <w:p w14:paraId="217834B9" w14:textId="77777777" w:rsidR="00DC34D4" w:rsidRPr="00F36FA0" w:rsidRDefault="00DD0F80" w:rsidP="005A16DF">
      <w:pPr>
        <w:spacing w:before="120" w:after="120"/>
        <w:jc w:val="left"/>
        <w:rPr>
          <w:rFonts w:eastAsia="Arial"/>
          <w:b/>
          <w:i/>
          <w:highlight w:val="yellow"/>
        </w:rPr>
      </w:pPr>
      <w:r w:rsidRPr="00F36FA0">
        <w:rPr>
          <w:rFonts w:eastAsia="Arial"/>
          <w:b/>
          <w:i/>
          <w:highlight w:val="yellow"/>
        </w:rPr>
        <w:t>If there is a staff transfer from the Buyer on entry (1st generation) then Part A shall apply.</w:t>
      </w:r>
    </w:p>
    <w:p w14:paraId="1B8B68D0" w14:textId="5B2E190F" w:rsidR="00DC34D4" w:rsidRPr="00F36FA0" w:rsidRDefault="00DD0F80" w:rsidP="005A16DF">
      <w:pPr>
        <w:spacing w:before="120" w:after="120"/>
        <w:jc w:val="left"/>
        <w:rPr>
          <w:rFonts w:eastAsia="Arial"/>
          <w:b/>
          <w:i/>
          <w:highlight w:val="yellow"/>
        </w:rPr>
      </w:pPr>
      <w:r w:rsidRPr="00F36FA0">
        <w:rPr>
          <w:rFonts w:eastAsia="Arial"/>
          <w:b/>
          <w:i/>
          <w:highlight w:val="yellow"/>
        </w:rPr>
        <w:t>If there is a staff transfer from former/incumbent supplier on entry (2nd generation), Part B shall apply.</w:t>
      </w:r>
      <w:r w:rsidR="002F7A3B" w:rsidRPr="00F36FA0">
        <w:rPr>
          <w:rFonts w:eastAsia="Arial"/>
          <w:b/>
          <w:i/>
          <w:highlight w:val="yellow"/>
        </w:rPr>
        <w:t xml:space="preserve"> </w:t>
      </w:r>
      <w:r w:rsidR="002F7A3B" w:rsidRPr="00F36FA0">
        <w:rPr>
          <w:rFonts w:eastAsia="Arial"/>
          <w:b/>
          <w:bCs w:val="0"/>
          <w:i/>
          <w:iCs w:val="0"/>
          <w:highlight w:val="yellow"/>
        </w:rPr>
        <w:t>Part B contains an obligation on the Buyer to procure indemnities from a Former Supplier in so far as it is reasonably able to do. Legal advice is recommended if using Part B.</w:t>
      </w:r>
    </w:p>
    <w:p w14:paraId="4E40B19A" w14:textId="7F4FE7AA" w:rsidR="00DC34D4" w:rsidRPr="00F36FA0" w:rsidRDefault="00DD0F80" w:rsidP="005A16DF">
      <w:pPr>
        <w:spacing w:before="120" w:after="120"/>
        <w:jc w:val="left"/>
        <w:rPr>
          <w:rFonts w:eastAsia="Arial"/>
          <w:b/>
          <w:i/>
          <w:highlight w:val="yellow"/>
        </w:rPr>
      </w:pPr>
      <w:r w:rsidRPr="00F36FA0">
        <w:rPr>
          <w:rFonts w:eastAsia="Arial"/>
          <w:b/>
          <w:i/>
          <w:highlight w:val="yellow"/>
        </w:rPr>
        <w:t>If there is both a 1st and 2nd generation staff transfer on entry, then both Part A and Part B shall apply.</w:t>
      </w:r>
      <w:r w:rsidR="002F7A3B" w:rsidRPr="00F36FA0">
        <w:rPr>
          <w:rFonts w:eastAsia="Arial"/>
          <w:b/>
          <w:i/>
          <w:highlight w:val="yellow"/>
        </w:rPr>
        <w:t xml:space="preserve"> </w:t>
      </w:r>
    </w:p>
    <w:p w14:paraId="78661AFA" w14:textId="450DD31F" w:rsidR="005E532E" w:rsidRPr="00F36FA0" w:rsidRDefault="00DD0F80" w:rsidP="005A16DF">
      <w:pPr>
        <w:spacing w:before="120" w:after="120"/>
        <w:jc w:val="left"/>
        <w:rPr>
          <w:rFonts w:eastAsia="Arial"/>
          <w:b/>
          <w:i/>
          <w:highlight w:val="yellow"/>
        </w:rPr>
      </w:pPr>
      <w:r w:rsidRPr="00F36FA0">
        <w:rPr>
          <w:rFonts w:eastAsia="Arial"/>
          <w:b/>
          <w:i/>
          <w:highlight w:val="yellow"/>
        </w:rPr>
        <w:t xml:space="preserve">If </w:t>
      </w:r>
      <w:r w:rsidR="00396549" w:rsidRPr="00F36FA0">
        <w:rPr>
          <w:rFonts w:eastAsia="Arial"/>
          <w:b/>
          <w:i/>
          <w:highlight w:val="yellow"/>
        </w:rPr>
        <w:t xml:space="preserve">the Parties agree that TUPE is not expected to apply at the Start Date, on </w:t>
      </w:r>
      <w:r w:rsidRPr="00F36FA0">
        <w:rPr>
          <w:rFonts w:eastAsia="Arial"/>
          <w:b/>
          <w:i/>
          <w:highlight w:val="yellow"/>
        </w:rPr>
        <w:t xml:space="preserve">either </w:t>
      </w:r>
      <w:r w:rsidR="009C23E5" w:rsidRPr="00F36FA0">
        <w:rPr>
          <w:rFonts w:eastAsia="Arial"/>
          <w:b/>
          <w:i/>
          <w:highlight w:val="yellow"/>
        </w:rPr>
        <w:t>a 1</w:t>
      </w:r>
      <w:r w:rsidR="009C23E5" w:rsidRPr="00F36FA0">
        <w:rPr>
          <w:rFonts w:eastAsia="Arial"/>
          <w:b/>
          <w:i/>
          <w:highlight w:val="yellow"/>
          <w:vertAlign w:val="superscript"/>
        </w:rPr>
        <w:t>st</w:t>
      </w:r>
      <w:r w:rsidR="009C23E5" w:rsidRPr="00F36FA0">
        <w:rPr>
          <w:rFonts w:eastAsia="Arial"/>
          <w:b/>
          <w:i/>
          <w:highlight w:val="yellow"/>
        </w:rPr>
        <w:t xml:space="preserve"> or 2</w:t>
      </w:r>
      <w:r w:rsidR="009C23E5" w:rsidRPr="00F36FA0">
        <w:rPr>
          <w:rFonts w:eastAsia="Arial"/>
          <w:b/>
          <w:i/>
          <w:highlight w:val="yellow"/>
          <w:vertAlign w:val="superscript"/>
        </w:rPr>
        <w:t>nd</w:t>
      </w:r>
      <w:r w:rsidR="009C23E5" w:rsidRPr="00F36FA0">
        <w:rPr>
          <w:rFonts w:eastAsia="Arial"/>
          <w:b/>
          <w:i/>
          <w:highlight w:val="yellow"/>
        </w:rPr>
        <w:t xml:space="preserve"> generation transfer</w:t>
      </w:r>
      <w:r w:rsidR="00751A57" w:rsidRPr="00F36FA0">
        <w:rPr>
          <w:rFonts w:eastAsia="Arial"/>
          <w:b/>
          <w:i/>
          <w:highlight w:val="yellow"/>
        </w:rPr>
        <w:t>,</w:t>
      </w:r>
      <w:r w:rsidR="009C23E5" w:rsidRPr="00F36FA0">
        <w:rPr>
          <w:rFonts w:eastAsia="Arial"/>
          <w:b/>
          <w:i/>
          <w:highlight w:val="yellow"/>
        </w:rPr>
        <w:t xml:space="preserve"> </w:t>
      </w:r>
      <w:r w:rsidRPr="00F36FA0">
        <w:rPr>
          <w:rFonts w:eastAsia="Arial"/>
          <w:b/>
          <w:i/>
          <w:highlight w:val="yellow"/>
        </w:rPr>
        <w:t>Part </w:t>
      </w:r>
      <w:r w:rsidR="009C23E5" w:rsidRPr="00F36FA0">
        <w:rPr>
          <w:rFonts w:eastAsia="Arial"/>
          <w:b/>
          <w:i/>
          <w:highlight w:val="yellow"/>
        </w:rPr>
        <w:t>C</w:t>
      </w:r>
      <w:r w:rsidRPr="00F36FA0">
        <w:rPr>
          <w:rFonts w:eastAsia="Arial"/>
          <w:b/>
          <w:i/>
          <w:highlight w:val="yellow"/>
        </w:rPr>
        <w:t xml:space="preserve"> shall apply</w:t>
      </w:r>
      <w:r w:rsidR="009C23E5" w:rsidRPr="00F36FA0">
        <w:rPr>
          <w:rFonts w:eastAsia="Arial"/>
          <w:b/>
          <w:i/>
          <w:highlight w:val="yellow"/>
        </w:rPr>
        <w:t>.</w:t>
      </w:r>
      <w:r w:rsidR="00821163">
        <w:rPr>
          <w:rFonts w:eastAsia="Arial"/>
          <w:b/>
          <w:i/>
          <w:highlight w:val="yellow"/>
        </w:rPr>
        <w:t xml:space="preserve"> </w:t>
      </w:r>
      <w:r w:rsidR="009C23E5" w:rsidRPr="00F36FA0">
        <w:rPr>
          <w:rFonts w:eastAsia="Arial"/>
          <w:b/>
          <w:i/>
          <w:highlight w:val="yellow"/>
        </w:rPr>
        <w:t>In Part C</w:t>
      </w:r>
      <w:r w:rsidR="00751A57" w:rsidRPr="00F36FA0">
        <w:rPr>
          <w:rFonts w:eastAsia="Arial"/>
          <w:b/>
          <w:i/>
          <w:highlight w:val="yellow"/>
        </w:rPr>
        <w:t>,</w:t>
      </w:r>
      <w:r w:rsidR="009C23E5" w:rsidRPr="00F36FA0">
        <w:rPr>
          <w:rFonts w:eastAsia="Arial"/>
          <w:b/>
          <w:i/>
          <w:highlight w:val="yellow"/>
        </w:rPr>
        <w:t xml:space="preserve"> the </w:t>
      </w:r>
      <w:r w:rsidR="002F7A3B" w:rsidRPr="00F36FA0">
        <w:rPr>
          <w:rFonts w:eastAsia="Arial"/>
          <w:b/>
          <w:bCs w:val="0"/>
          <w:i/>
          <w:iCs w:val="0"/>
          <w:highlight w:val="yellow"/>
        </w:rPr>
        <w:t>Buyer</w:t>
      </w:r>
      <w:r w:rsidR="009C23E5" w:rsidRPr="00F36FA0">
        <w:rPr>
          <w:rFonts w:eastAsia="Arial"/>
          <w:b/>
          <w:i/>
          <w:highlight w:val="yellow"/>
        </w:rPr>
        <w:t xml:space="preserve"> is stating that it believes TUPE will not apply and is both (</w:t>
      </w:r>
      <w:proofErr w:type="spellStart"/>
      <w:r w:rsidR="009C23E5" w:rsidRPr="00F36FA0">
        <w:rPr>
          <w:rFonts w:eastAsia="Arial"/>
          <w:b/>
          <w:i/>
          <w:highlight w:val="yellow"/>
        </w:rPr>
        <w:t>i</w:t>
      </w:r>
      <w:proofErr w:type="spellEnd"/>
      <w:r w:rsidR="009C23E5" w:rsidRPr="00F36FA0">
        <w:rPr>
          <w:rFonts w:eastAsia="Arial"/>
          <w:b/>
          <w:i/>
          <w:highlight w:val="yellow"/>
        </w:rPr>
        <w:t xml:space="preserve">) giving indemnities </w:t>
      </w:r>
      <w:r w:rsidR="005E532E" w:rsidRPr="00F36FA0">
        <w:rPr>
          <w:rFonts w:eastAsia="Arial"/>
          <w:b/>
          <w:i/>
          <w:highlight w:val="yellow"/>
        </w:rPr>
        <w:t xml:space="preserve">and (ii) agreeing to procure indemnities from the Former Supplier, should this prove </w:t>
      </w:r>
      <w:proofErr w:type="gramStart"/>
      <w:r w:rsidR="005E532E" w:rsidRPr="00F36FA0">
        <w:rPr>
          <w:rFonts w:eastAsia="Arial"/>
          <w:b/>
          <w:i/>
          <w:highlight w:val="yellow"/>
        </w:rPr>
        <w:t>incorrect</w:t>
      </w:r>
      <w:proofErr w:type="gramEnd"/>
      <w:r w:rsidR="005E532E" w:rsidRPr="00F36FA0">
        <w:rPr>
          <w:rFonts w:eastAsia="Arial"/>
          <w:b/>
          <w:i/>
          <w:highlight w:val="yellow"/>
        </w:rPr>
        <w:t xml:space="preserve"> and TUPE does apply. Legal Advice should be sought</w:t>
      </w:r>
      <w:r w:rsidR="00821163">
        <w:rPr>
          <w:rFonts w:eastAsia="Arial"/>
          <w:b/>
          <w:i/>
          <w:highlight w:val="yellow"/>
        </w:rPr>
        <w:t xml:space="preserve"> </w:t>
      </w:r>
      <w:r w:rsidR="005E532E" w:rsidRPr="00F36FA0">
        <w:rPr>
          <w:rFonts w:eastAsia="Arial"/>
          <w:b/>
          <w:i/>
          <w:highlight w:val="yellow"/>
        </w:rPr>
        <w:t xml:space="preserve">before the </w:t>
      </w:r>
      <w:r w:rsidR="002F7A3B" w:rsidRPr="00F36FA0">
        <w:rPr>
          <w:rFonts w:eastAsia="Arial"/>
          <w:b/>
          <w:bCs w:val="0"/>
          <w:i/>
          <w:iCs w:val="0"/>
          <w:highlight w:val="yellow"/>
        </w:rPr>
        <w:t>Buyer</w:t>
      </w:r>
      <w:r w:rsidR="002F7A3B" w:rsidRPr="00F36FA0">
        <w:rPr>
          <w:rFonts w:eastAsia="Arial"/>
          <w:b/>
          <w:i/>
          <w:highlight w:val="yellow"/>
        </w:rPr>
        <w:t xml:space="preserve"> </w:t>
      </w:r>
      <w:r w:rsidR="005E532E" w:rsidRPr="00F36FA0">
        <w:rPr>
          <w:rFonts w:eastAsia="Arial"/>
          <w:b/>
          <w:i/>
          <w:highlight w:val="yellow"/>
        </w:rPr>
        <w:t>gives such indemnities/uses Part C.</w:t>
      </w:r>
    </w:p>
    <w:p w14:paraId="56F28406" w14:textId="1F160149" w:rsidR="005E532E" w:rsidRPr="00F36FA0" w:rsidRDefault="005E532E" w:rsidP="005A16DF">
      <w:pPr>
        <w:spacing w:before="120" w:after="120"/>
        <w:jc w:val="left"/>
        <w:rPr>
          <w:rFonts w:eastAsia="Arial"/>
          <w:b/>
          <w:i/>
          <w:highlight w:val="yellow"/>
        </w:rPr>
      </w:pPr>
      <w:r w:rsidRPr="00F36FA0">
        <w:rPr>
          <w:rFonts w:eastAsia="Arial"/>
          <w:b/>
          <w:i/>
          <w:highlight w:val="yellow"/>
        </w:rPr>
        <w:t>Part D (Pensions) may also apply should staff transfer or claim to have transferred.</w:t>
      </w:r>
    </w:p>
    <w:p w14:paraId="22EA4A12" w14:textId="50B6331E" w:rsidR="00DC34D4" w:rsidRPr="00584553" w:rsidRDefault="005E532E" w:rsidP="00584553">
      <w:pPr>
        <w:overflowPunct/>
        <w:spacing w:before="120" w:after="120"/>
        <w:jc w:val="left"/>
        <w:textAlignment w:val="auto"/>
        <w:rPr>
          <w:rFonts w:ascii="Arial,BoldItalic" w:hAnsi="Arial,BoldItalic" w:cs="Arial,BoldItalic"/>
          <w:b/>
          <w:bCs w:val="0"/>
          <w:i/>
          <w:iCs w:val="0"/>
          <w:highlight w:val="yellow"/>
        </w:rPr>
      </w:pPr>
      <w:r w:rsidRPr="00F36FA0">
        <w:rPr>
          <w:rFonts w:eastAsia="Arial"/>
          <w:b/>
          <w:i/>
          <w:highlight w:val="yellow"/>
        </w:rPr>
        <w:t>Part D will apply where Part A applies, is likely to apply where Part B applies</w:t>
      </w:r>
      <w:r w:rsidR="00751A57" w:rsidRPr="00F36FA0">
        <w:rPr>
          <w:rFonts w:eastAsia="Arial"/>
          <w:b/>
          <w:i/>
          <w:highlight w:val="yellow"/>
        </w:rPr>
        <w:t>,</w:t>
      </w:r>
      <w:r w:rsidRPr="00F36FA0">
        <w:rPr>
          <w:rFonts w:eastAsia="Arial"/>
          <w:b/>
          <w:i/>
          <w:highlight w:val="yellow"/>
        </w:rPr>
        <w:t xml:space="preserve"> and </w:t>
      </w:r>
      <w:r w:rsidR="00537B3B" w:rsidRPr="00F36FA0">
        <w:rPr>
          <w:rFonts w:eastAsia="Arial"/>
          <w:b/>
          <w:i/>
          <w:highlight w:val="yellow"/>
        </w:rPr>
        <w:t>may apply where Part C applies.</w:t>
      </w:r>
      <w:r w:rsidR="002F7A3B" w:rsidRPr="00F36FA0">
        <w:rPr>
          <w:rFonts w:eastAsia="Arial"/>
          <w:b/>
          <w:i/>
          <w:highlight w:val="yellow"/>
        </w:rPr>
        <w:t xml:space="preserve"> </w:t>
      </w:r>
      <w:r w:rsidR="002F7A3B" w:rsidRPr="00F36FA0">
        <w:rPr>
          <w:rFonts w:ascii="Arial,BoldItalic" w:hAnsi="Arial,BoldItalic" w:cs="Arial,BoldItalic"/>
          <w:b/>
          <w:bCs w:val="0"/>
          <w:i/>
          <w:iCs w:val="0"/>
          <w:highlight w:val="yellow"/>
        </w:rPr>
        <w:t xml:space="preserve">Please </w:t>
      </w:r>
      <w:r w:rsidR="00584553">
        <w:rPr>
          <w:rFonts w:ascii="Arial,BoldItalic" w:hAnsi="Arial,BoldItalic" w:cs="Arial,BoldItalic"/>
          <w:b/>
          <w:bCs w:val="0"/>
          <w:i/>
          <w:iCs w:val="0"/>
          <w:highlight w:val="yellow"/>
        </w:rPr>
        <w:t xml:space="preserve">note that Part D may also apply </w:t>
      </w:r>
      <w:r w:rsidR="002F7A3B" w:rsidRPr="00F36FA0">
        <w:rPr>
          <w:rFonts w:ascii="Arial,BoldItalic" w:hAnsi="Arial,BoldItalic" w:cs="Arial,BoldItalic"/>
          <w:b/>
          <w:bCs w:val="0"/>
          <w:i/>
          <w:iCs w:val="0"/>
          <w:highlight w:val="yellow"/>
        </w:rPr>
        <w:t>where there is not a TUPE transfer, for example, where the incum</w:t>
      </w:r>
      <w:r w:rsidR="00584553">
        <w:rPr>
          <w:rFonts w:ascii="Arial,BoldItalic" w:hAnsi="Arial,BoldItalic" w:cs="Arial,BoldItalic"/>
          <w:b/>
          <w:bCs w:val="0"/>
          <w:i/>
          <w:iCs w:val="0"/>
          <w:highlight w:val="yellow"/>
        </w:rPr>
        <w:t xml:space="preserve">bent provider </w:t>
      </w:r>
      <w:r w:rsidR="002F7A3B" w:rsidRPr="00F36FA0">
        <w:rPr>
          <w:rFonts w:ascii="Arial,BoldItalic" w:hAnsi="Arial,BoldItalic" w:cs="Arial,BoldItalic"/>
          <w:b/>
          <w:bCs w:val="0"/>
          <w:i/>
          <w:iCs w:val="0"/>
          <w:highlight w:val="yellow"/>
        </w:rPr>
        <w:t>is successful and becomes the ne</w:t>
      </w:r>
      <w:r w:rsidR="00584553">
        <w:rPr>
          <w:rFonts w:ascii="Arial,BoldItalic" w:hAnsi="Arial,BoldItalic" w:cs="Arial,BoldItalic"/>
          <w:b/>
          <w:bCs w:val="0"/>
          <w:i/>
          <w:iCs w:val="0"/>
          <w:highlight w:val="yellow"/>
        </w:rPr>
        <w:t xml:space="preserve">w Supplier. Buyers will need to </w:t>
      </w:r>
      <w:r w:rsidR="002F7A3B" w:rsidRPr="00F36FA0">
        <w:rPr>
          <w:rFonts w:ascii="Arial,BoldItalic" w:hAnsi="Arial,BoldItalic" w:cs="Arial,BoldItalic"/>
          <w:b/>
          <w:bCs w:val="0"/>
          <w:i/>
          <w:iCs w:val="0"/>
          <w:highlight w:val="yellow"/>
        </w:rPr>
        <w:t>select which Annexes shall apply (e</w:t>
      </w:r>
      <w:r w:rsidR="00584553">
        <w:rPr>
          <w:rFonts w:ascii="Arial,BoldItalic" w:hAnsi="Arial,BoldItalic" w:cs="Arial,BoldItalic"/>
          <w:b/>
          <w:bCs w:val="0"/>
          <w:i/>
          <w:iCs w:val="0"/>
          <w:highlight w:val="yellow"/>
        </w:rPr>
        <w:t xml:space="preserve">ither D1 (CSPS), D2 (NHSPS), D3 </w:t>
      </w:r>
      <w:r w:rsidR="002F7A3B" w:rsidRPr="00F36FA0">
        <w:rPr>
          <w:rFonts w:ascii="Arial,BoldItalic" w:hAnsi="Arial,BoldItalic" w:cs="Arial,BoldItalic"/>
          <w:b/>
          <w:bCs w:val="0"/>
          <w:i/>
          <w:iCs w:val="0"/>
          <w:highlight w:val="yellow"/>
        </w:rPr>
        <w:t>(LGPS) or D4 (Other schemes)).</w:t>
      </w:r>
    </w:p>
    <w:p w14:paraId="7BF8A919" w14:textId="36ACB1A5" w:rsidR="002504F4" w:rsidRPr="00F36FA0" w:rsidRDefault="002504F4" w:rsidP="005A16DF">
      <w:pPr>
        <w:spacing w:before="120" w:after="120"/>
        <w:jc w:val="left"/>
        <w:rPr>
          <w:b/>
          <w:i/>
          <w:highlight w:val="yellow"/>
          <w:lang w:eastAsia="en-AU"/>
        </w:rPr>
      </w:pPr>
      <w:r w:rsidRPr="00F36FA0">
        <w:rPr>
          <w:b/>
          <w:i/>
          <w:highlight w:val="yellow"/>
          <w:lang w:eastAsia="en-AU"/>
        </w:rPr>
        <w:t xml:space="preserve">Please note that the </w:t>
      </w:r>
      <w:r w:rsidR="002F7A3B" w:rsidRPr="00F36FA0">
        <w:rPr>
          <w:b/>
          <w:i/>
          <w:highlight w:val="yellow"/>
          <w:lang w:eastAsia="en-AU"/>
        </w:rPr>
        <w:t xml:space="preserve">Buyer </w:t>
      </w:r>
      <w:r w:rsidRPr="00F36FA0">
        <w:rPr>
          <w:b/>
          <w:i/>
          <w:highlight w:val="yellow"/>
          <w:lang w:eastAsia="en-AU"/>
        </w:rPr>
        <w:t xml:space="preserve">is giving indemnities in Parts </w:t>
      </w:r>
      <w:r w:rsidRPr="00F36FA0">
        <w:rPr>
          <w:b/>
          <w:i/>
          <w:highlight w:val="yellow"/>
          <w:lang w:eastAsia="en-AU"/>
        </w:rPr>
        <w:fldChar w:fldCharType="begin"/>
      </w:r>
      <w:r w:rsidRPr="00F36FA0">
        <w:rPr>
          <w:b/>
          <w:i/>
          <w:highlight w:val="yellow"/>
          <w:lang w:eastAsia="en-AU"/>
        </w:rPr>
        <w:instrText xml:space="preserve"> REF Part_A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A</w:t>
      </w:r>
      <w:r w:rsidRPr="00F36FA0">
        <w:rPr>
          <w:b/>
          <w:i/>
          <w:highlight w:val="yellow"/>
          <w:lang w:eastAsia="en-AU"/>
        </w:rPr>
        <w:fldChar w:fldCharType="end"/>
      </w:r>
      <w:r w:rsidRPr="00F36FA0">
        <w:rPr>
          <w:b/>
          <w:i/>
          <w:highlight w:val="yellow"/>
          <w:lang w:eastAsia="en-AU"/>
        </w:rPr>
        <w:t xml:space="preserve"> and </w:t>
      </w:r>
      <w:r w:rsidRPr="00F36FA0">
        <w:rPr>
          <w:b/>
          <w:i/>
          <w:highlight w:val="yellow"/>
          <w:lang w:eastAsia="en-AU"/>
        </w:rPr>
        <w:fldChar w:fldCharType="begin"/>
      </w:r>
      <w:r w:rsidRPr="00F36FA0">
        <w:rPr>
          <w:b/>
          <w:i/>
          <w:highlight w:val="yellow"/>
          <w:lang w:eastAsia="en-AU"/>
        </w:rPr>
        <w:instrText xml:space="preserve"> REF Part_C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C</w:t>
      </w:r>
      <w:r w:rsidRPr="00F36FA0">
        <w:rPr>
          <w:b/>
          <w:i/>
          <w:highlight w:val="yellow"/>
          <w:lang w:eastAsia="en-AU"/>
        </w:rPr>
        <w:fldChar w:fldCharType="end"/>
      </w:r>
      <w:r w:rsidRPr="00F36FA0">
        <w:rPr>
          <w:b/>
          <w:i/>
          <w:highlight w:val="yellow"/>
          <w:lang w:eastAsia="en-AU"/>
        </w:rPr>
        <w:t xml:space="preserve">, and is agreeing to procure indemnities in Parts </w:t>
      </w:r>
      <w:r w:rsidRPr="00F36FA0">
        <w:rPr>
          <w:b/>
          <w:i/>
          <w:highlight w:val="yellow"/>
          <w:lang w:eastAsia="en-AU"/>
        </w:rPr>
        <w:fldChar w:fldCharType="begin"/>
      </w:r>
      <w:r w:rsidRPr="00F36FA0">
        <w:rPr>
          <w:b/>
          <w:i/>
          <w:highlight w:val="yellow"/>
          <w:lang w:eastAsia="en-AU"/>
        </w:rPr>
        <w:instrText xml:space="preserve"> REF Part_B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B</w:t>
      </w:r>
      <w:r w:rsidRPr="00F36FA0">
        <w:rPr>
          <w:b/>
          <w:i/>
          <w:highlight w:val="yellow"/>
          <w:lang w:eastAsia="en-AU"/>
        </w:rPr>
        <w:fldChar w:fldCharType="end"/>
      </w:r>
      <w:r w:rsidRPr="00F36FA0">
        <w:rPr>
          <w:b/>
          <w:i/>
          <w:highlight w:val="yellow"/>
          <w:lang w:eastAsia="en-AU"/>
        </w:rPr>
        <w:t xml:space="preserve">, </w:t>
      </w:r>
      <w:r w:rsidRPr="00F36FA0">
        <w:rPr>
          <w:b/>
          <w:i/>
          <w:highlight w:val="yellow"/>
          <w:lang w:eastAsia="en-AU"/>
        </w:rPr>
        <w:fldChar w:fldCharType="begin"/>
      </w:r>
      <w:r w:rsidRPr="00F36FA0">
        <w:rPr>
          <w:b/>
          <w:i/>
          <w:highlight w:val="yellow"/>
          <w:lang w:eastAsia="en-AU"/>
        </w:rPr>
        <w:instrText xml:space="preserve"> REF Part_C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C</w:t>
      </w:r>
      <w:r w:rsidRPr="00F36FA0">
        <w:rPr>
          <w:b/>
          <w:i/>
          <w:highlight w:val="yellow"/>
          <w:lang w:eastAsia="en-AU"/>
        </w:rPr>
        <w:fldChar w:fldCharType="end"/>
      </w:r>
      <w:r w:rsidRPr="00F36FA0">
        <w:rPr>
          <w:b/>
          <w:i/>
          <w:highlight w:val="yellow"/>
          <w:lang w:eastAsia="en-AU"/>
        </w:rPr>
        <w:t xml:space="preserve">, and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Legal advice is required, therefore, to ensure that the </w:t>
      </w:r>
      <w:r w:rsidR="002F7A3B" w:rsidRPr="00F36FA0">
        <w:rPr>
          <w:b/>
          <w:i/>
          <w:highlight w:val="yellow"/>
          <w:lang w:eastAsia="en-AU"/>
        </w:rPr>
        <w:t>Buyer</w:t>
      </w:r>
      <w:r w:rsidRPr="00F36FA0">
        <w:rPr>
          <w:b/>
          <w:i/>
          <w:highlight w:val="yellow"/>
          <w:lang w:eastAsia="en-AU"/>
        </w:rPr>
        <w:t xml:space="preserve"> understands the scope of its liability under these indemnities. </w:t>
      </w:r>
    </w:p>
    <w:p w14:paraId="4D09301F" w14:textId="3ED29C55" w:rsidR="002F7A3B" w:rsidRPr="00F36FA0" w:rsidRDefault="002F7A3B" w:rsidP="005A16DF">
      <w:pPr>
        <w:overflowPunct/>
        <w:spacing w:before="120" w:after="120"/>
        <w:jc w:val="left"/>
        <w:textAlignment w:val="auto"/>
        <w:rPr>
          <w:rFonts w:ascii="Arial,BoldItalic" w:hAnsi="Arial,BoldItalic" w:cs="Arial,BoldItalic"/>
          <w:b/>
          <w:bCs w:val="0"/>
          <w:i/>
          <w:iCs w:val="0"/>
          <w:highlight w:val="yellow"/>
        </w:rPr>
      </w:pPr>
      <w:r w:rsidRPr="00F36FA0">
        <w:rPr>
          <w:rFonts w:ascii="Arial,BoldItalic" w:hAnsi="Arial,BoldItalic" w:cs="Arial,BoldItalic"/>
          <w:b/>
          <w:i/>
          <w:highlight w:val="yellow"/>
        </w:rPr>
        <w:t xml:space="preserve">Please note Part C can be amended so that the indemnities are only given in respect of Buyer employees; </w:t>
      </w:r>
      <w:proofErr w:type="gramStart"/>
      <w:r w:rsidRPr="00F36FA0">
        <w:rPr>
          <w:rFonts w:ascii="Arial,BoldItalic" w:hAnsi="Arial,BoldItalic" w:cs="Arial,BoldItalic"/>
          <w:b/>
          <w:i/>
          <w:highlight w:val="yellow"/>
        </w:rPr>
        <w:t>again</w:t>
      </w:r>
      <w:proofErr w:type="gramEnd"/>
      <w:r w:rsidRPr="00F36FA0">
        <w:rPr>
          <w:rFonts w:ascii="Arial,BoldItalic" w:hAnsi="Arial,BoldItalic" w:cs="Arial,BoldItalic"/>
          <w:b/>
          <w:i/>
          <w:highlight w:val="yellow"/>
        </w:rPr>
        <w:t xml:space="preserve"> legal advice should be taken.</w:t>
      </w:r>
    </w:p>
    <w:p w14:paraId="0D7C117B" w14:textId="73F02C76" w:rsidR="002504F4" w:rsidRPr="00F36FA0" w:rsidRDefault="002504F4" w:rsidP="00584553">
      <w:pPr>
        <w:spacing w:before="120" w:after="120"/>
        <w:jc w:val="left"/>
        <w:rPr>
          <w:b/>
          <w:i/>
          <w:highlight w:val="yellow"/>
          <w:lang w:eastAsia="en-AU"/>
        </w:rPr>
      </w:pPr>
      <w:r w:rsidRPr="00F36FA0">
        <w:rPr>
          <w:b/>
          <w:i/>
          <w:highlight w:val="yellow"/>
          <w:lang w:eastAsia="en-AU"/>
        </w:rPr>
        <w:t xml:space="preserve">Please note that the PSC at 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contains exit provisions and indemnities including, at 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paragraph 2.1</w:t>
      </w:r>
      <w:r w:rsidR="002F7A3B" w:rsidRPr="00F36FA0">
        <w:rPr>
          <w:b/>
          <w:i/>
          <w:highlight w:val="yellow"/>
          <w:lang w:eastAsia="en-AU"/>
        </w:rPr>
        <w:t>1</w:t>
      </w:r>
      <w:r w:rsidRPr="00F36FA0">
        <w:rPr>
          <w:b/>
          <w:i/>
          <w:highlight w:val="yellow"/>
          <w:lang w:eastAsia="en-AU"/>
        </w:rPr>
        <w:t xml:space="preserve">, the obligation on the </w:t>
      </w:r>
      <w:r w:rsidR="002F7A3B" w:rsidRPr="00F36FA0">
        <w:rPr>
          <w:b/>
          <w:i/>
          <w:highlight w:val="yellow"/>
          <w:lang w:eastAsia="en-AU"/>
        </w:rPr>
        <w:t xml:space="preserve">Buyer </w:t>
      </w:r>
      <w:r w:rsidRPr="00F36FA0">
        <w:rPr>
          <w:b/>
          <w:i/>
          <w:highlight w:val="yellow"/>
          <w:lang w:eastAsia="en-AU"/>
        </w:rPr>
        <w:t xml:space="preserve">to procure indemnities from a Replacement Supplier in favour of the Supplier. If the </w:t>
      </w:r>
      <w:r w:rsidR="002F7A3B" w:rsidRPr="00F36FA0">
        <w:rPr>
          <w:b/>
          <w:i/>
          <w:highlight w:val="yellow"/>
          <w:lang w:eastAsia="en-AU"/>
        </w:rPr>
        <w:t>Buyer</w:t>
      </w:r>
      <w:r w:rsidRPr="00F36FA0">
        <w:rPr>
          <w:b/>
          <w:i/>
          <w:highlight w:val="yellow"/>
          <w:lang w:eastAsia="en-AU"/>
        </w:rPr>
        <w:t xml:space="preserve"> is co-commissioning these Services or commissioning on behalf of another part of the Crown, consideration should be given as to whether the </w:t>
      </w:r>
      <w:r w:rsidR="002F7A3B" w:rsidRPr="00F36FA0">
        <w:rPr>
          <w:b/>
          <w:i/>
          <w:highlight w:val="yellow"/>
          <w:lang w:eastAsia="en-AU"/>
        </w:rPr>
        <w:t>Buyer</w:t>
      </w:r>
      <w:r w:rsidRPr="00F36FA0">
        <w:rPr>
          <w:b/>
          <w:i/>
          <w:highlight w:val="yellow"/>
          <w:lang w:eastAsia="en-AU"/>
        </w:rPr>
        <w:t xml:space="preserve"> will be able to procure such indemnities or whether the obligation should be to use "reasonable endeavours" to procure. </w:t>
      </w:r>
    </w:p>
    <w:p w14:paraId="6BB756A6" w14:textId="67AAC9A6" w:rsidR="002504F4" w:rsidRPr="00F36FA0" w:rsidRDefault="002504F4" w:rsidP="00584553">
      <w:pPr>
        <w:spacing w:before="120" w:after="120"/>
        <w:jc w:val="left"/>
        <w:rPr>
          <w:b/>
          <w:i/>
          <w:highlight w:val="yellow"/>
          <w:lang w:eastAsia="en-AU"/>
        </w:rPr>
      </w:pPr>
      <w:r w:rsidRPr="00F36FA0">
        <w:rPr>
          <w:b/>
          <w:i/>
          <w:highlight w:val="yellow"/>
          <w:lang w:eastAsia="en-AU"/>
        </w:rPr>
        <w:lastRenderedPageBreak/>
        <w:t>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(dealing with staff transfer on exit) is required for every contract for services, irrespective of whether TUPE or New Fair Deal applies at the start of the contract.</w:t>
      </w:r>
      <w:r w:rsidR="00821163">
        <w:rPr>
          <w:b/>
          <w:i/>
          <w:highlight w:val="yellow"/>
          <w:lang w:eastAsia="en-AU"/>
        </w:rPr>
        <w:t xml:space="preserve"> </w:t>
      </w:r>
      <w:r w:rsidRPr="00F36FA0">
        <w:rPr>
          <w:b/>
          <w:i/>
          <w:highlight w:val="yellow"/>
          <w:lang w:eastAsia="en-AU"/>
        </w:rPr>
        <w:t xml:space="preserve">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is required to give employment protection on termination and/or expiry of the contract</w:t>
      </w:r>
      <w:r w:rsidR="00751A57" w:rsidRPr="00F36FA0">
        <w:rPr>
          <w:b/>
          <w:i/>
          <w:highlight w:val="yellow"/>
          <w:lang w:eastAsia="en-AU"/>
        </w:rPr>
        <w:t>.</w:t>
      </w:r>
    </w:p>
    <w:p w14:paraId="627B4E00" w14:textId="27A1E585" w:rsidR="00DC34D4" w:rsidRPr="00584553" w:rsidRDefault="00473380" w:rsidP="00584553">
      <w:pPr>
        <w:overflowPunct/>
        <w:spacing w:before="120" w:after="120"/>
        <w:jc w:val="left"/>
        <w:textAlignment w:val="auto"/>
        <w:rPr>
          <w:rFonts w:ascii="Arial,BoldItalic" w:hAnsi="Arial,BoldItalic" w:cs="Arial,BoldItalic"/>
          <w:b/>
          <w:bCs w:val="0"/>
          <w:i/>
          <w:iCs w:val="0"/>
          <w:highlight w:val="yellow"/>
        </w:rPr>
      </w:pPr>
      <w:r w:rsidRPr="00F36FA0">
        <w:rPr>
          <w:rFonts w:ascii="Arial,BoldItalic" w:hAnsi="Arial,BoldItalic" w:cs="Arial,BoldItalic"/>
          <w:b/>
          <w:bCs w:val="0"/>
          <w:i/>
          <w:iCs w:val="0"/>
          <w:highlight w:val="yellow"/>
        </w:rPr>
        <w:t xml:space="preserve">Note that some paragraphs of this Schedule are </w:t>
      </w:r>
      <w:r w:rsidR="00584553">
        <w:rPr>
          <w:rFonts w:ascii="Arial,BoldItalic" w:hAnsi="Arial,BoldItalic" w:cs="Arial,BoldItalic"/>
          <w:b/>
          <w:bCs w:val="0"/>
          <w:i/>
          <w:iCs w:val="0"/>
          <w:highlight w:val="yellow"/>
        </w:rPr>
        <w:t xml:space="preserve">referred to in the "Third Party </w:t>
      </w:r>
      <w:r w:rsidRPr="00F36FA0">
        <w:rPr>
          <w:rFonts w:ascii="Arial,BoldItalic" w:hAnsi="Arial,BoldItalic" w:cs="Arial,BoldItalic"/>
          <w:b/>
          <w:bCs w:val="0"/>
          <w:i/>
          <w:iCs w:val="0"/>
          <w:highlight w:val="yellow"/>
        </w:rPr>
        <w:t xml:space="preserve">Rights" section of the </w:t>
      </w:r>
      <w:r w:rsidR="006F1FBF">
        <w:rPr>
          <w:rFonts w:ascii="Arial,BoldItalic" w:hAnsi="Arial,BoldItalic" w:cs="Arial,BoldItalic"/>
          <w:b/>
          <w:bCs w:val="0"/>
          <w:i/>
          <w:iCs w:val="0"/>
          <w:highlight w:val="yellow"/>
        </w:rPr>
        <w:t>General</w:t>
      </w:r>
      <w:r w:rsidRPr="00F36FA0">
        <w:rPr>
          <w:rFonts w:ascii="Arial,BoldItalic" w:hAnsi="Arial,BoldItalic" w:cs="Arial,BoldItalic"/>
          <w:b/>
          <w:bCs w:val="0"/>
          <w:i/>
          <w:iCs w:val="0"/>
          <w:highlight w:val="yellow"/>
        </w:rPr>
        <w:t xml:space="preserve"> Terms, and care should be take</w:t>
      </w:r>
      <w:r w:rsidR="00584553">
        <w:rPr>
          <w:rFonts w:ascii="Arial,BoldItalic" w:hAnsi="Arial,BoldItalic" w:cs="Arial,BoldItalic"/>
          <w:b/>
          <w:bCs w:val="0"/>
          <w:i/>
          <w:iCs w:val="0"/>
          <w:highlight w:val="yellow"/>
        </w:rPr>
        <w:t xml:space="preserve">n to update these </w:t>
      </w:r>
      <w:r w:rsidRPr="00F36FA0">
        <w:rPr>
          <w:rFonts w:ascii="Arial,BoldItalic" w:hAnsi="Arial,BoldItalic" w:cs="Arial,BoldItalic"/>
          <w:b/>
          <w:bCs w:val="0"/>
          <w:i/>
          <w:iCs w:val="0"/>
          <w:highlight w:val="yellow"/>
        </w:rPr>
        <w:t>references if there is any renumbering in this Schedule</w:t>
      </w:r>
      <w:r w:rsidR="00751A57" w:rsidRPr="00F36FA0">
        <w:rPr>
          <w:rFonts w:ascii="Arial,BoldItalic" w:hAnsi="Arial,BoldItalic" w:cs="Arial,BoldItalic"/>
          <w:b/>
          <w:bCs w:val="0"/>
          <w:i/>
          <w:iCs w:val="0"/>
          <w:highlight w:val="yellow"/>
        </w:rPr>
        <w:t>.</w:t>
      </w:r>
      <w:r w:rsidR="00F36FA0" w:rsidRPr="00F36FA0">
        <w:rPr>
          <w:rFonts w:ascii="Arial,BoldItalic" w:hAnsi="Arial,BoldItalic" w:cs="Arial,BoldItalic"/>
          <w:b/>
          <w:bCs w:val="0"/>
          <w:i/>
          <w:iCs w:val="0"/>
          <w:highlight w:val="yellow"/>
        </w:rPr>
        <w:t>]</w:t>
      </w:r>
    </w:p>
    <w:p w14:paraId="2F6C4C63" w14:textId="77777777" w:rsidR="00DC34D4" w:rsidRDefault="00DD0F80" w:rsidP="005A16DF">
      <w:pPr>
        <w:keepNext/>
        <w:numPr>
          <w:ilvl w:val="0"/>
          <w:numId w:val="13"/>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Definitions</w:t>
      </w:r>
    </w:p>
    <w:p w14:paraId="68BB4B81" w14:textId="57B27DC2" w:rsidR="00DC34D4" w:rsidRDefault="00DD0F80" w:rsidP="005A16DF">
      <w:pPr>
        <w:keepNext/>
        <w:numPr>
          <w:ilvl w:val="1"/>
          <w:numId w:val="13"/>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In this Schedule, the following words have the following </w:t>
      </w:r>
      <w:proofErr w:type="gramStart"/>
      <w:r>
        <w:rPr>
          <w:rFonts w:eastAsia="Arial"/>
          <w:color w:val="000000"/>
        </w:rPr>
        <w:t>meanings</w:t>
      </w:r>
      <w:proofErr w:type="gramEnd"/>
      <w:r>
        <w:rPr>
          <w:rFonts w:eastAsia="Arial"/>
          <w:color w:val="000000"/>
        </w:rPr>
        <w:t xml:space="preserve"> and they sh</w:t>
      </w:r>
      <w:r w:rsidR="005A16DF">
        <w:rPr>
          <w:rFonts w:eastAsia="Arial"/>
          <w:color w:val="000000"/>
        </w:rPr>
        <w:t>all supplement Joint Schedule 1</w:t>
      </w:r>
      <w:r>
        <w:rPr>
          <w:rFonts w:eastAsia="Arial"/>
          <w:color w:val="000000"/>
        </w:rPr>
        <w:t xml:space="preserve"> </w:t>
      </w:r>
      <w:r w:rsidRPr="005A16DF">
        <w:rPr>
          <w:rFonts w:eastAsia="Arial"/>
          <w:i/>
          <w:color w:val="000000"/>
        </w:rPr>
        <w:t>(Definitions)</w:t>
      </w:r>
      <w:r>
        <w:rPr>
          <w:rFonts w:eastAsia="Arial"/>
          <w:color w:val="000000"/>
        </w:rPr>
        <w:t>:</w:t>
      </w:r>
    </w:p>
    <w:tbl>
      <w:tblPr>
        <w:tblStyle w:val="a"/>
        <w:tblW w:w="8485" w:type="dxa"/>
        <w:tblInd w:w="426" w:type="dxa"/>
        <w:tblLayout w:type="fixed"/>
        <w:tblLook w:val="0400" w:firstRow="0" w:lastRow="0" w:firstColumn="0" w:lastColumn="0" w:noHBand="0" w:noVBand="1"/>
      </w:tblPr>
      <w:tblGrid>
        <w:gridCol w:w="2835"/>
        <w:gridCol w:w="5650"/>
      </w:tblGrid>
      <w:tr w:rsidR="00DC34D4" w14:paraId="12FC9646" w14:textId="77777777" w:rsidTr="005A16DF">
        <w:tc>
          <w:tcPr>
            <w:tcW w:w="2835" w:type="dxa"/>
          </w:tcPr>
          <w:p w14:paraId="744C7006" w14:textId="00CB92D1" w:rsidR="00DC34D4" w:rsidRDefault="00DD0F80" w:rsidP="005A16DF">
            <w:pPr>
              <w:pBdr>
                <w:top w:val="nil"/>
                <w:left w:val="nil"/>
                <w:bottom w:val="nil"/>
                <w:right w:val="nil"/>
                <w:between w:val="nil"/>
              </w:pBdr>
              <w:spacing w:before="120" w:after="120"/>
              <w:ind w:left="706"/>
              <w:jc w:val="left"/>
              <w:rPr>
                <w:rFonts w:eastAsia="Arial"/>
                <w:b/>
                <w:color w:val="000000"/>
              </w:rPr>
            </w:pPr>
            <w:r>
              <w:rPr>
                <w:rFonts w:eastAsia="Arial"/>
                <w:b/>
                <w:color w:val="000000"/>
              </w:rPr>
              <w:t>“</w:t>
            </w:r>
            <w:r w:rsidR="002504F4">
              <w:rPr>
                <w:rFonts w:eastAsia="Arial"/>
                <w:b/>
                <w:color w:val="000000"/>
              </w:rPr>
              <w:t>Admission Agreement</w:t>
            </w:r>
            <w:r>
              <w:rPr>
                <w:rFonts w:eastAsia="Arial"/>
                <w:b/>
                <w:color w:val="000000"/>
              </w:rPr>
              <w:t xml:space="preserve">” </w:t>
            </w:r>
          </w:p>
        </w:tc>
        <w:tc>
          <w:tcPr>
            <w:tcW w:w="5650" w:type="dxa"/>
          </w:tcPr>
          <w:p w14:paraId="4AA765E3" w14:textId="77C1BA57" w:rsidR="00DC34D4" w:rsidRDefault="002504F4" w:rsidP="005A16DF">
            <w:pPr>
              <w:spacing w:before="120" w:after="120"/>
              <w:ind w:left="170"/>
              <w:jc w:val="left"/>
              <w:rPr>
                <w:rFonts w:eastAsia="Arial"/>
              </w:rPr>
            </w:pPr>
            <w:r w:rsidRPr="00F36FA0">
              <w:rPr>
                <w:bCs w:val="0"/>
              </w:rPr>
              <w:t xml:space="preserve">either or both of the CSPS Admission Agreement (as defined in Annex </w:t>
            </w:r>
            <w:r w:rsidRPr="00F36FA0">
              <w:rPr>
                <w:bCs w:val="0"/>
              </w:rPr>
              <w:fldChar w:fldCharType="begin"/>
            </w:r>
            <w:r w:rsidRPr="00F36FA0">
              <w:rPr>
                <w:bCs w:val="0"/>
              </w:rPr>
              <w:instrText xml:space="preserve"> REF Ann_D1 \h  \* MERGEFORMAT </w:instrText>
            </w:r>
            <w:r w:rsidRPr="00F36FA0">
              <w:rPr>
                <w:bCs w:val="0"/>
              </w:rPr>
            </w:r>
            <w:r w:rsidRPr="00F36FA0">
              <w:rPr>
                <w:bCs w:val="0"/>
              </w:rPr>
              <w:fldChar w:fldCharType="separate"/>
            </w:r>
            <w:r w:rsidRPr="00F36FA0">
              <w:rPr>
                <w:bCs w:val="0"/>
              </w:rPr>
              <w:t>D1</w:t>
            </w:r>
            <w:r w:rsidRPr="00F36FA0">
              <w:rPr>
                <w:bCs w:val="0"/>
              </w:rPr>
              <w:fldChar w:fldCharType="end"/>
            </w:r>
            <w:r w:rsidRPr="00F36FA0">
              <w:rPr>
                <w:bCs w:val="0"/>
              </w:rPr>
              <w:t xml:space="preserve">: CSPS) or the LGPS Admission Agreement) as defined in Annex </w:t>
            </w:r>
            <w:r w:rsidRPr="00F36FA0">
              <w:rPr>
                <w:bCs w:val="0"/>
              </w:rPr>
              <w:fldChar w:fldCharType="begin"/>
            </w:r>
            <w:r w:rsidRPr="00F36FA0">
              <w:rPr>
                <w:bCs w:val="0"/>
              </w:rPr>
              <w:instrText xml:space="preserve"> REF Ann_D3 \h  \* MERGEFORMAT </w:instrText>
            </w:r>
            <w:r w:rsidRPr="00F36FA0">
              <w:rPr>
                <w:bCs w:val="0"/>
              </w:rPr>
            </w:r>
            <w:r w:rsidRPr="00F36FA0">
              <w:rPr>
                <w:bCs w:val="0"/>
              </w:rPr>
              <w:fldChar w:fldCharType="separate"/>
            </w:r>
            <w:r w:rsidRPr="00F36FA0">
              <w:rPr>
                <w:bCs w:val="0"/>
              </w:rPr>
              <w:t>D3</w:t>
            </w:r>
            <w:r w:rsidRPr="00F36FA0">
              <w:rPr>
                <w:bCs w:val="0"/>
              </w:rPr>
              <w:fldChar w:fldCharType="end"/>
            </w:r>
            <w:r w:rsidRPr="00F36FA0">
              <w:rPr>
                <w:bCs w:val="0"/>
              </w:rPr>
              <w:t>: LGPS), as the context requires</w:t>
            </w:r>
            <w:r w:rsidR="00DD0F80">
              <w:rPr>
                <w:rFonts w:eastAsia="Arial"/>
              </w:rPr>
              <w:t>;</w:t>
            </w:r>
          </w:p>
        </w:tc>
      </w:tr>
      <w:tr w:rsidR="00DC34D4" w14:paraId="0761AC70" w14:textId="77777777" w:rsidTr="005A16DF">
        <w:tc>
          <w:tcPr>
            <w:tcW w:w="2835" w:type="dxa"/>
          </w:tcPr>
          <w:p w14:paraId="7F1DC8FA" w14:textId="77777777" w:rsidR="00DC34D4" w:rsidRDefault="00DD0F80" w:rsidP="005A16DF">
            <w:pPr>
              <w:pBdr>
                <w:top w:val="nil"/>
                <w:left w:val="nil"/>
                <w:bottom w:val="nil"/>
                <w:right w:val="nil"/>
                <w:between w:val="nil"/>
              </w:pBdr>
              <w:spacing w:before="120" w:after="120"/>
              <w:ind w:left="706"/>
              <w:jc w:val="left"/>
              <w:rPr>
                <w:rFonts w:eastAsia="Arial"/>
                <w:b/>
                <w:color w:val="000000"/>
              </w:rPr>
            </w:pPr>
            <w:r>
              <w:rPr>
                <w:rFonts w:eastAsia="Arial"/>
                <w:b/>
                <w:color w:val="000000"/>
              </w:rPr>
              <w:t>"Employee Liability"</w:t>
            </w:r>
          </w:p>
        </w:tc>
        <w:tc>
          <w:tcPr>
            <w:tcW w:w="5650" w:type="dxa"/>
          </w:tcPr>
          <w:p w14:paraId="34B41EF3" w14:textId="77777777" w:rsidR="00DC34D4" w:rsidRDefault="00DD0F80" w:rsidP="005A16DF">
            <w:pPr>
              <w:spacing w:before="120" w:after="120"/>
              <w:ind w:left="170"/>
              <w:jc w:val="left"/>
              <w:rPr>
                <w:rFonts w:eastAsia="Arial"/>
                <w:b/>
              </w:rPr>
            </w:pPr>
            <w:r>
              <w:rPr>
                <w:rFonts w:eastAsia="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D141B21" w14:textId="77777777" w:rsidR="00DC34D4" w:rsidRDefault="00DD0F80" w:rsidP="005A16DF">
            <w:pPr>
              <w:numPr>
                <w:ilvl w:val="1"/>
                <w:numId w:val="8"/>
              </w:numPr>
              <w:spacing w:before="120" w:after="120"/>
              <w:ind w:hanging="545"/>
              <w:jc w:val="left"/>
              <w:rPr>
                <w:rFonts w:eastAsia="Arial"/>
                <w:b/>
                <w:i/>
              </w:rPr>
            </w:pPr>
            <w:r>
              <w:rPr>
                <w:rFonts w:eastAsia="Arial"/>
                <w:color w:val="000000"/>
              </w:rPr>
              <w:t>redundancy</w:t>
            </w:r>
            <w:r>
              <w:rPr>
                <w:rFonts w:eastAsia="Arial"/>
              </w:rPr>
              <w:t xml:space="preserve"> payments including contractual or enhanced redundancy costs, termination costs and notice payments; </w:t>
            </w:r>
          </w:p>
        </w:tc>
      </w:tr>
      <w:tr w:rsidR="00DC34D4" w14:paraId="2C61552C" w14:textId="77777777" w:rsidTr="005A16DF">
        <w:tc>
          <w:tcPr>
            <w:tcW w:w="2835" w:type="dxa"/>
          </w:tcPr>
          <w:p w14:paraId="49210A72"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139A9561" w14:textId="77777777" w:rsidR="00DC34D4" w:rsidRDefault="00DD0F80" w:rsidP="005A16DF">
            <w:pPr>
              <w:numPr>
                <w:ilvl w:val="1"/>
                <w:numId w:val="8"/>
              </w:numPr>
              <w:spacing w:before="120" w:after="120"/>
              <w:ind w:hanging="545"/>
              <w:jc w:val="left"/>
              <w:rPr>
                <w:rFonts w:eastAsia="Arial"/>
              </w:rPr>
            </w:pPr>
            <w:r>
              <w:rPr>
                <w:rFonts w:eastAsia="Arial"/>
              </w:rPr>
              <w:t xml:space="preserve">unfair, wrongful or constructive dismissal </w:t>
            </w:r>
            <w:r>
              <w:rPr>
                <w:rFonts w:eastAsia="Arial"/>
                <w:color w:val="000000"/>
              </w:rPr>
              <w:t>compensation</w:t>
            </w:r>
            <w:r>
              <w:rPr>
                <w:rFonts w:eastAsia="Arial"/>
              </w:rPr>
              <w:t>;</w:t>
            </w:r>
          </w:p>
        </w:tc>
      </w:tr>
      <w:tr w:rsidR="00DC34D4" w14:paraId="1F245110" w14:textId="77777777" w:rsidTr="005A16DF">
        <w:tc>
          <w:tcPr>
            <w:tcW w:w="2835" w:type="dxa"/>
          </w:tcPr>
          <w:p w14:paraId="2D0D55E6"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73A51505" w14:textId="6A820B41" w:rsidR="00DC34D4" w:rsidRDefault="00DD0F80" w:rsidP="005A16DF">
            <w:pPr>
              <w:numPr>
                <w:ilvl w:val="1"/>
                <w:numId w:val="8"/>
              </w:numPr>
              <w:spacing w:before="120" w:after="120"/>
              <w:ind w:hanging="545"/>
              <w:jc w:val="left"/>
              <w:rPr>
                <w:rFonts w:eastAsia="Arial"/>
              </w:rPr>
            </w:pPr>
            <w:r>
              <w:rPr>
                <w:rFonts w:eastAsia="Arial"/>
              </w:rPr>
              <w:t>compensation for discrimination on grounds of</w:t>
            </w:r>
            <w:r w:rsidR="00821163">
              <w:rPr>
                <w:rFonts w:eastAsia="Arial"/>
              </w:rPr>
              <w:t xml:space="preserve"> </w:t>
            </w:r>
            <w:r>
              <w:rPr>
                <w:rFonts w:eastAsia="Arial"/>
              </w:rPr>
              <w:t>sex, race, disability, age, religion or belief, gender reassignment, marriage or civil partnership, pregnancy and maternity</w:t>
            </w:r>
            <w:r w:rsidR="00821163">
              <w:rPr>
                <w:rFonts w:eastAsia="Arial"/>
              </w:rPr>
              <w:t xml:space="preserve"> </w:t>
            </w:r>
            <w:r>
              <w:rPr>
                <w:rFonts w:eastAsia="Arial"/>
              </w:rPr>
              <w:t xml:space="preserve">or sexual orientation or claims for equal pay; </w:t>
            </w:r>
          </w:p>
        </w:tc>
      </w:tr>
      <w:tr w:rsidR="00DC34D4" w14:paraId="2EDC214B" w14:textId="77777777" w:rsidTr="005A16DF">
        <w:tc>
          <w:tcPr>
            <w:tcW w:w="2835" w:type="dxa"/>
          </w:tcPr>
          <w:p w14:paraId="4F468A2F"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60300FD4" w14:textId="77777777" w:rsidR="00DC34D4" w:rsidRDefault="00DD0F80" w:rsidP="005A16DF">
            <w:pPr>
              <w:numPr>
                <w:ilvl w:val="1"/>
                <w:numId w:val="8"/>
              </w:numPr>
              <w:spacing w:before="120" w:after="120"/>
              <w:ind w:hanging="545"/>
              <w:jc w:val="left"/>
              <w:rPr>
                <w:rFonts w:eastAsia="Arial"/>
              </w:rPr>
            </w:pPr>
            <w:r>
              <w:rPr>
                <w:rFonts w:eastAsia="Arial"/>
              </w:rPr>
              <w:t>compensation for less favourable treatment of part-time workers or fixed term employees;</w:t>
            </w:r>
          </w:p>
        </w:tc>
      </w:tr>
      <w:tr w:rsidR="00DC34D4" w14:paraId="515636A6" w14:textId="77777777" w:rsidTr="005A16DF">
        <w:tc>
          <w:tcPr>
            <w:tcW w:w="2835" w:type="dxa"/>
          </w:tcPr>
          <w:p w14:paraId="4DF5F597"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6FDB764C" w14:textId="43E90816" w:rsidR="00DC34D4" w:rsidRDefault="00DD0F80" w:rsidP="005A16DF">
            <w:pPr>
              <w:numPr>
                <w:ilvl w:val="1"/>
                <w:numId w:val="8"/>
              </w:numPr>
              <w:spacing w:before="120" w:after="120"/>
              <w:ind w:hanging="545"/>
              <w:jc w:val="left"/>
              <w:rPr>
                <w:rFonts w:eastAsia="Arial"/>
                <w:b/>
                <w:i/>
              </w:rPr>
            </w:pPr>
            <w:r>
              <w:rPr>
                <w:rFonts w:eastAsia="Arial"/>
              </w:rPr>
              <w:t xml:space="preserve">outstanding debts and unlawful deduction of wages </w:t>
            </w:r>
            <w:r>
              <w:rPr>
                <w:rFonts w:eastAsia="Arial"/>
                <w:color w:val="000000"/>
              </w:rPr>
              <w:t>including</w:t>
            </w:r>
            <w:r>
              <w:rPr>
                <w:rFonts w:eastAsia="Arial"/>
              </w:rPr>
              <w:t xml:space="preserve"> any PAYE and National Insurance Contributions</w:t>
            </w:r>
            <w:r w:rsidR="002504F4" w:rsidRPr="002504F4">
              <w:rPr>
                <w:rFonts w:eastAsia="Arial"/>
              </w:rPr>
              <w:t xml:space="preserve"> </w:t>
            </w:r>
            <w:r w:rsidR="002504F4" w:rsidRPr="00F36FA0">
              <w:t xml:space="preserve">in relation to payments made by the Buyer or the </w:t>
            </w:r>
            <w:r w:rsidR="002504F4" w:rsidRPr="00F36FA0">
              <w:lastRenderedPageBreak/>
              <w:t xml:space="preserve">Replacement Supplier to a Transferring Supplier Employee which would have been payable by the Supplier or the Subcontractor if such payment should have been made prior to the Service Transfer Date </w:t>
            </w:r>
            <w:proofErr w:type="gramStart"/>
            <w:r w:rsidR="002504F4" w:rsidRPr="00F36FA0">
              <w:t>and also</w:t>
            </w:r>
            <w:proofErr w:type="gramEnd"/>
            <w:r w:rsidR="002504F4" w:rsidRPr="00F36FA0">
              <w:t xml:space="preserve"> including any payments arising in respect of pensions</w:t>
            </w:r>
            <w:r w:rsidRPr="002504F4">
              <w:rPr>
                <w:rFonts w:eastAsia="Arial"/>
              </w:rPr>
              <w:t>;</w:t>
            </w:r>
          </w:p>
        </w:tc>
      </w:tr>
      <w:tr w:rsidR="00DC34D4" w14:paraId="3FD92A62" w14:textId="77777777" w:rsidTr="005A16DF">
        <w:tc>
          <w:tcPr>
            <w:tcW w:w="2835" w:type="dxa"/>
          </w:tcPr>
          <w:p w14:paraId="737B4DA7" w14:textId="77777777" w:rsidR="00DC34D4" w:rsidRDefault="00DC34D4" w:rsidP="005A16DF">
            <w:pPr>
              <w:keepNext/>
              <w:pBdr>
                <w:top w:val="nil"/>
                <w:left w:val="nil"/>
                <w:bottom w:val="nil"/>
                <w:right w:val="nil"/>
                <w:between w:val="nil"/>
              </w:pBdr>
              <w:spacing w:before="120" w:after="120"/>
              <w:ind w:left="706"/>
              <w:jc w:val="left"/>
              <w:rPr>
                <w:rFonts w:eastAsia="Arial"/>
                <w:b/>
                <w:color w:val="000000"/>
              </w:rPr>
            </w:pPr>
          </w:p>
        </w:tc>
        <w:tc>
          <w:tcPr>
            <w:tcW w:w="5650" w:type="dxa"/>
          </w:tcPr>
          <w:p w14:paraId="5C5EE738" w14:textId="5DE7FD92" w:rsidR="00DC34D4" w:rsidRDefault="00DD0F80" w:rsidP="005A16DF">
            <w:pPr>
              <w:numPr>
                <w:ilvl w:val="1"/>
                <w:numId w:val="8"/>
              </w:numPr>
              <w:spacing w:before="120" w:after="120"/>
              <w:ind w:hanging="545"/>
              <w:jc w:val="left"/>
              <w:rPr>
                <w:rFonts w:eastAsia="Arial"/>
                <w:b/>
                <w:i/>
              </w:rPr>
            </w:pPr>
            <w:r>
              <w:rPr>
                <w:rFonts w:eastAsia="Arial"/>
              </w:rPr>
              <w:t>claims whether in tort, contract or statute or otherwise;</w:t>
            </w:r>
          </w:p>
        </w:tc>
      </w:tr>
      <w:tr w:rsidR="00DC34D4" w14:paraId="1819C4C4" w14:textId="77777777" w:rsidTr="005A16DF">
        <w:tc>
          <w:tcPr>
            <w:tcW w:w="2835" w:type="dxa"/>
          </w:tcPr>
          <w:p w14:paraId="093BBFAE" w14:textId="77777777" w:rsidR="00DC34D4" w:rsidRDefault="00DC34D4" w:rsidP="005A16DF">
            <w:pPr>
              <w:keepNext/>
              <w:pBdr>
                <w:top w:val="nil"/>
                <w:left w:val="nil"/>
                <w:bottom w:val="nil"/>
                <w:right w:val="nil"/>
                <w:between w:val="nil"/>
              </w:pBdr>
              <w:spacing w:before="120" w:after="120"/>
              <w:ind w:left="706"/>
              <w:jc w:val="left"/>
              <w:rPr>
                <w:rFonts w:eastAsia="Arial"/>
                <w:b/>
                <w:color w:val="000000"/>
              </w:rPr>
            </w:pPr>
          </w:p>
        </w:tc>
        <w:tc>
          <w:tcPr>
            <w:tcW w:w="5650" w:type="dxa"/>
          </w:tcPr>
          <w:p w14:paraId="54353407" w14:textId="0833E741" w:rsidR="00DC34D4" w:rsidRDefault="00DD0F80" w:rsidP="005A16DF">
            <w:pPr>
              <w:numPr>
                <w:ilvl w:val="1"/>
                <w:numId w:val="8"/>
              </w:numPr>
              <w:spacing w:before="120" w:after="120"/>
              <w:ind w:hanging="545"/>
              <w:jc w:val="left"/>
              <w:rPr>
                <w:i/>
              </w:rPr>
            </w:pPr>
            <w:r>
              <w:rPr>
                <w:rFonts w:eastAsia="Arial"/>
              </w:rPr>
              <w:t>any investigation relating</w:t>
            </w:r>
            <w:r w:rsidR="00821163">
              <w:rPr>
                <w:rFonts w:eastAsia="Arial"/>
              </w:rPr>
              <w:t xml:space="preserve"> </w:t>
            </w:r>
            <w:r>
              <w:rPr>
                <w:rFonts w:eastAsia="Arial"/>
              </w:rPr>
              <w:t>to</w:t>
            </w:r>
            <w:r w:rsidR="00821163">
              <w:rPr>
                <w:rFonts w:eastAsia="Arial"/>
              </w:rPr>
              <w:t xml:space="preserve"> </w:t>
            </w:r>
            <w:r>
              <w:rPr>
                <w:rFonts w:eastAsia="Arial"/>
              </w:rPr>
              <w:t>by the Equality and Human Rights Commission or other enforcement, regulatory or supervisory body and of implementing any requirements which may arise from such investigation;</w:t>
            </w:r>
          </w:p>
        </w:tc>
      </w:tr>
      <w:tr w:rsidR="00DC34D4" w14:paraId="6435404E" w14:textId="77777777" w:rsidTr="005A16DF">
        <w:tc>
          <w:tcPr>
            <w:tcW w:w="2835" w:type="dxa"/>
          </w:tcPr>
          <w:p w14:paraId="71E6C06B" w14:textId="71EB9617" w:rsidR="00961506" w:rsidRPr="00F36FA0" w:rsidRDefault="00961506"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“Fair Deal Employees”</w:t>
            </w:r>
          </w:p>
          <w:p w14:paraId="052F4599" w14:textId="45BE16B4" w:rsidR="00961506" w:rsidRPr="00F36FA0" w:rsidRDefault="004733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"Former Supplier"</w:t>
            </w:r>
          </w:p>
          <w:p w14:paraId="2F9E4CF9" w14:textId="21228E69" w:rsidR="00DC34D4" w:rsidRPr="00F36FA0"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02DE0008" w14:textId="3FD59C33" w:rsidR="00961506" w:rsidRPr="00F36FA0" w:rsidRDefault="00F36FA0" w:rsidP="005A16DF">
            <w:pPr>
              <w:pBdr>
                <w:top w:val="nil"/>
                <w:left w:val="nil"/>
                <w:bottom w:val="nil"/>
                <w:right w:val="nil"/>
                <w:between w:val="nil"/>
              </w:pBdr>
              <w:spacing w:before="120" w:after="120"/>
              <w:jc w:val="left"/>
              <w:rPr>
                <w:rFonts w:eastAsia="Arial"/>
              </w:rPr>
            </w:pPr>
            <w:r>
              <w:rPr>
                <w:rFonts w:eastAsia="Arial"/>
              </w:rPr>
              <w:t>a</w:t>
            </w:r>
            <w:r w:rsidR="00961506" w:rsidRPr="00F36FA0">
              <w:rPr>
                <w:rFonts w:eastAsia="Arial"/>
              </w:rPr>
              <w:t xml:space="preserve">s defined in Part </w:t>
            </w:r>
            <w:proofErr w:type="gramStart"/>
            <w:r w:rsidR="00961506" w:rsidRPr="00F36FA0">
              <w:rPr>
                <w:rFonts w:eastAsia="Arial"/>
              </w:rPr>
              <w:t>D;</w:t>
            </w:r>
            <w:proofErr w:type="gramEnd"/>
          </w:p>
          <w:p w14:paraId="768C520A" w14:textId="77777777" w:rsidR="00961506" w:rsidRPr="00F36FA0" w:rsidRDefault="00961506" w:rsidP="005A16DF">
            <w:pPr>
              <w:pBdr>
                <w:top w:val="nil"/>
                <w:left w:val="nil"/>
                <w:bottom w:val="nil"/>
                <w:right w:val="nil"/>
                <w:between w:val="nil"/>
              </w:pBdr>
              <w:spacing w:before="120" w:after="120"/>
              <w:jc w:val="left"/>
              <w:rPr>
                <w:rFonts w:eastAsia="Arial"/>
              </w:rPr>
            </w:pPr>
          </w:p>
          <w:p w14:paraId="66FBC804" w14:textId="79CB9087" w:rsidR="00DC34D4" w:rsidRPr="00F36FA0" w:rsidRDefault="00DD0F80" w:rsidP="005A16DF">
            <w:pPr>
              <w:pBdr>
                <w:top w:val="nil"/>
                <w:left w:val="nil"/>
                <w:bottom w:val="nil"/>
                <w:right w:val="nil"/>
                <w:between w:val="nil"/>
              </w:pBdr>
              <w:spacing w:before="120" w:after="120"/>
              <w:jc w:val="left"/>
              <w:rPr>
                <w:rFonts w:eastAsia="Arial"/>
              </w:rPr>
            </w:pPr>
            <w:r w:rsidRPr="00F36FA0">
              <w:rPr>
                <w:rFonts w:eastAsia="Arial"/>
              </w:rPr>
              <w:t>a supplier supplying</w:t>
            </w:r>
            <w:r w:rsidR="00961506" w:rsidRPr="00F36FA0">
              <w:rPr>
                <w:rFonts w:eastAsia="Arial"/>
              </w:rPr>
              <w:t xml:space="preserve"> the</w:t>
            </w:r>
            <w:r w:rsidRPr="00F36FA0">
              <w:rPr>
                <w:rFonts w:eastAsia="Arial"/>
              </w:rPr>
              <w:t xml:space="preserve"> </w:t>
            </w:r>
            <w:r w:rsidR="00961506" w:rsidRPr="00F36FA0">
              <w:rPr>
                <w:rFonts w:eastAsia="Arial"/>
              </w:rPr>
              <w:t>S</w:t>
            </w:r>
            <w:r w:rsidRPr="00F36FA0">
              <w:rPr>
                <w:rFonts w:eastAsia="Arial"/>
              </w:rPr>
              <w:t xml:space="preserve">ervices to the Buyer before </w:t>
            </w:r>
            <w:r w:rsidR="00961506" w:rsidRPr="00F36FA0">
              <w:rPr>
                <w:rFonts w:eastAsia="Arial"/>
              </w:rPr>
              <w:t>any</w:t>
            </w:r>
            <w:r w:rsidRPr="00F36FA0">
              <w:rPr>
                <w:rFonts w:eastAsia="Arial"/>
              </w:rPr>
              <w:t xml:space="preserve"> Relevant Transfer Date that are the same as or substantially </w:t>
            </w:r>
            <w:proofErr w:type="gramStart"/>
            <w:r w:rsidRPr="00F36FA0">
              <w:rPr>
                <w:rFonts w:eastAsia="Arial"/>
              </w:rPr>
              <w:t>similar to</w:t>
            </w:r>
            <w:proofErr w:type="gramEnd"/>
            <w:r w:rsidRPr="00F36FA0">
              <w:rPr>
                <w:rFonts w:eastAsia="Arial"/>
              </w:rPr>
              <w:t xml:space="preserve"> the Services (or any part of the Services) and shall include any </w:t>
            </w:r>
            <w:r w:rsidR="00961506" w:rsidRPr="00F36FA0">
              <w:rPr>
                <w:rFonts w:eastAsia="Arial"/>
              </w:rPr>
              <w:t>s</w:t>
            </w:r>
            <w:r w:rsidRPr="00F36FA0">
              <w:rPr>
                <w:rFonts w:eastAsia="Arial"/>
              </w:rPr>
              <w:t xml:space="preserve">ubcontractor of such supplier (or any </w:t>
            </w:r>
            <w:r w:rsidR="00961506" w:rsidRPr="00F36FA0">
              <w:rPr>
                <w:rFonts w:eastAsia="Arial"/>
              </w:rPr>
              <w:t>s</w:t>
            </w:r>
            <w:r w:rsidRPr="00F36FA0">
              <w:rPr>
                <w:rFonts w:eastAsia="Arial"/>
              </w:rPr>
              <w:t xml:space="preserve">ubcontractor of any such </w:t>
            </w:r>
            <w:r w:rsidR="00961506" w:rsidRPr="00F36FA0">
              <w:rPr>
                <w:rFonts w:eastAsia="Arial"/>
              </w:rPr>
              <w:t>s</w:t>
            </w:r>
            <w:r w:rsidRPr="00F36FA0">
              <w:rPr>
                <w:rFonts w:eastAsia="Arial"/>
              </w:rPr>
              <w:t>ubcontractor);</w:t>
            </w:r>
          </w:p>
        </w:tc>
      </w:tr>
      <w:tr w:rsidR="00473380" w14:paraId="46B3F3AF" w14:textId="77777777" w:rsidTr="005A16DF">
        <w:tc>
          <w:tcPr>
            <w:tcW w:w="2835" w:type="dxa"/>
          </w:tcPr>
          <w:p w14:paraId="445665E5" w14:textId="0EFDEE70" w:rsidR="00473380" w:rsidRPr="00F36FA0" w:rsidRDefault="004733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"Final Supplier Staff List"</w:t>
            </w:r>
          </w:p>
        </w:tc>
        <w:tc>
          <w:tcPr>
            <w:tcW w:w="5650" w:type="dxa"/>
          </w:tcPr>
          <w:p w14:paraId="418FDA3B" w14:textId="5A068F60" w:rsidR="00473380" w:rsidRPr="00F36FA0" w:rsidRDefault="00473380" w:rsidP="005A16DF">
            <w:pPr>
              <w:overflowPunct/>
              <w:spacing w:before="120" w:after="120"/>
              <w:jc w:val="left"/>
              <w:textAlignment w:val="auto"/>
            </w:pPr>
            <w:r w:rsidRPr="00F36FA0">
              <w:t>a list provided by the Supplier of all Supplier Staff</w:t>
            </w:r>
            <w:r w:rsidR="00F36FA0">
              <w:t xml:space="preserve"> who</w:t>
            </w:r>
            <w:r w:rsidRPr="00F36FA0">
              <w:t xml:space="preserve"> will transfer under the Employment Regulations on the Service Transfer Date;</w:t>
            </w:r>
          </w:p>
        </w:tc>
      </w:tr>
      <w:tr w:rsidR="00DC34D4" w14:paraId="6FE06938" w14:textId="77777777" w:rsidTr="005A16DF">
        <w:trPr>
          <w:trHeight w:val="3560"/>
        </w:trPr>
        <w:tc>
          <w:tcPr>
            <w:tcW w:w="2835" w:type="dxa"/>
          </w:tcPr>
          <w:p w14:paraId="69F0DE07" w14:textId="77777777" w:rsidR="00DC34D4" w:rsidRPr="00F36FA0" w:rsidRDefault="00DD0F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"New Fair Deal"</w:t>
            </w:r>
          </w:p>
        </w:tc>
        <w:tc>
          <w:tcPr>
            <w:tcW w:w="5650" w:type="dxa"/>
          </w:tcPr>
          <w:p w14:paraId="5882AFBF" w14:textId="225318C5" w:rsidR="00DC34D4" w:rsidRPr="00F36FA0" w:rsidRDefault="00DD0F80" w:rsidP="005A16DF">
            <w:pPr>
              <w:pBdr>
                <w:top w:val="nil"/>
                <w:left w:val="nil"/>
                <w:bottom w:val="nil"/>
                <w:right w:val="nil"/>
                <w:between w:val="nil"/>
              </w:pBdr>
              <w:spacing w:before="120" w:after="120"/>
              <w:jc w:val="left"/>
              <w:rPr>
                <w:rFonts w:eastAsia="Arial"/>
              </w:rPr>
            </w:pPr>
            <w:r w:rsidRPr="00F36FA0">
              <w:rPr>
                <w:rFonts w:eastAsia="Arial"/>
              </w:rPr>
              <w:t>the revised Fair Deal position set out in the HM Treasury guidance:</w:t>
            </w:r>
            <w:r w:rsidR="00821163">
              <w:rPr>
                <w:rFonts w:eastAsia="Arial"/>
              </w:rPr>
              <w:t xml:space="preserve"> </w:t>
            </w:r>
            <w:r w:rsidRPr="00F36FA0">
              <w:rPr>
                <w:rFonts w:eastAsia="Arial"/>
              </w:rPr>
              <w:t>"</w:t>
            </w:r>
            <w:r w:rsidRPr="00F36FA0">
              <w:rPr>
                <w:rFonts w:eastAsia="Arial"/>
                <w:i/>
              </w:rPr>
              <w:t>Fair Deal for Staff Pensions: Staff Transfer from Central Government</w:t>
            </w:r>
            <w:r w:rsidRPr="00F36FA0">
              <w:rPr>
                <w:rFonts w:eastAsia="Arial"/>
              </w:rPr>
              <w:t>" issued in October 2013 including:</w:t>
            </w:r>
          </w:p>
          <w:p w14:paraId="289D203C" w14:textId="6727C90E" w:rsidR="00DC34D4" w:rsidRPr="00F36FA0" w:rsidRDefault="00DD0F80" w:rsidP="005A16DF">
            <w:pPr>
              <w:numPr>
                <w:ilvl w:val="5"/>
                <w:numId w:val="8"/>
              </w:numPr>
              <w:pBdr>
                <w:top w:val="nil"/>
                <w:left w:val="nil"/>
                <w:bottom w:val="nil"/>
                <w:right w:val="nil"/>
                <w:between w:val="nil"/>
              </w:pBdr>
              <w:spacing w:before="120" w:after="120"/>
              <w:ind w:left="1506" w:hanging="567"/>
              <w:jc w:val="left"/>
              <w:rPr>
                <w:rFonts w:eastAsia="Arial"/>
              </w:rPr>
            </w:pPr>
            <w:r w:rsidRPr="00F36FA0">
              <w:rPr>
                <w:rFonts w:eastAsia="Arial"/>
              </w:rPr>
              <w:t>any amendments to that document immediately prior to the Relevant Transfer Date; and</w:t>
            </w:r>
          </w:p>
          <w:p w14:paraId="2EEA5C37" w14:textId="7F930995" w:rsidR="00DC34D4" w:rsidRPr="00F36FA0" w:rsidRDefault="00DD0F80" w:rsidP="005A16DF">
            <w:pPr>
              <w:numPr>
                <w:ilvl w:val="5"/>
                <w:numId w:val="8"/>
              </w:numPr>
              <w:pBdr>
                <w:top w:val="nil"/>
                <w:left w:val="nil"/>
                <w:bottom w:val="nil"/>
                <w:right w:val="nil"/>
                <w:between w:val="nil"/>
              </w:pBdr>
              <w:spacing w:before="120" w:after="120"/>
              <w:ind w:left="1506" w:hanging="567"/>
              <w:jc w:val="left"/>
              <w:rPr>
                <w:rFonts w:eastAsia="Arial"/>
              </w:rPr>
            </w:pPr>
            <w:r w:rsidRPr="00F36FA0">
              <w:rPr>
                <w:rFonts w:eastAsia="Arial"/>
              </w:rPr>
              <w:t>any similar pension protection in accordance with the Annexes D1-D3 inclusive to Part D of this Schedule as notified to the Supplier by the Buyer;</w:t>
            </w:r>
          </w:p>
        </w:tc>
      </w:tr>
      <w:tr w:rsidR="00DC34D4" w14:paraId="57D18697" w14:textId="77777777" w:rsidTr="005A16DF">
        <w:trPr>
          <w:trHeight w:val="1549"/>
        </w:trPr>
        <w:tc>
          <w:tcPr>
            <w:tcW w:w="2835" w:type="dxa"/>
          </w:tcPr>
          <w:p w14:paraId="356ABD9F" w14:textId="5FF3515B" w:rsidR="00961506" w:rsidRDefault="00961506"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lastRenderedPageBreak/>
              <w:t>“Notified Subcontractor”</w:t>
            </w:r>
          </w:p>
          <w:p w14:paraId="0F316EE0" w14:textId="7C1B5892" w:rsidR="00DC34D4"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76773FA5" w14:textId="6723DD73" w:rsidR="00DC34D4" w:rsidRDefault="00961506" w:rsidP="005A16DF">
            <w:pPr>
              <w:pBdr>
                <w:top w:val="nil"/>
                <w:left w:val="nil"/>
                <w:bottom w:val="nil"/>
                <w:right w:val="nil"/>
                <w:between w:val="nil"/>
              </w:pBdr>
              <w:spacing w:before="120" w:after="120"/>
              <w:jc w:val="left"/>
              <w:rPr>
                <w:rFonts w:eastAsia="Arial"/>
                <w:color w:val="000000"/>
              </w:rPr>
            </w:pPr>
            <w:r>
              <w:t>a subcontractor identified in the Annex to this Schedule to whom Transferring Buyer Employees and/or Transferring Former Supplier Employees will transfer on a Relevant Transfer Date;</w:t>
            </w:r>
          </w:p>
        </w:tc>
      </w:tr>
      <w:tr w:rsidR="00F36FA0" w14:paraId="6453A0A1" w14:textId="77777777" w:rsidTr="005A16DF">
        <w:tc>
          <w:tcPr>
            <w:tcW w:w="2835" w:type="dxa"/>
          </w:tcPr>
          <w:p w14:paraId="3698010A" w14:textId="756F5A43" w:rsidR="00F36FA0" w:rsidRDefault="00F36FA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“Old Fair Deal”</w:t>
            </w:r>
          </w:p>
        </w:tc>
        <w:tc>
          <w:tcPr>
            <w:tcW w:w="5650" w:type="dxa"/>
          </w:tcPr>
          <w:p w14:paraId="006CADC9" w14:textId="1921991C" w:rsidR="00F36FA0" w:rsidRDefault="00F36FA0" w:rsidP="005A16DF">
            <w:pPr>
              <w:pBdr>
                <w:top w:val="nil"/>
                <w:left w:val="nil"/>
                <w:bottom w:val="nil"/>
                <w:right w:val="nil"/>
                <w:between w:val="nil"/>
              </w:pBdr>
              <w:spacing w:before="120" w:after="120"/>
              <w:jc w:val="left"/>
              <w:rPr>
                <w:rFonts w:eastAsia="Arial"/>
                <w:color w:val="000000"/>
              </w:rPr>
            </w:pPr>
            <w:r>
              <w:rPr>
                <w:rFonts w:eastAsia="Arial"/>
                <w:color w:val="000000"/>
              </w:rPr>
              <w:t>HM Treasury Guidance “</w:t>
            </w:r>
            <w:r>
              <w:rPr>
                <w:rFonts w:eastAsia="Arial"/>
                <w:i/>
                <w:color w:val="000000"/>
              </w:rPr>
              <w:t>Staff Transfers from Central Government: A Fair Deal for Staff Pensions</w:t>
            </w:r>
            <w:r>
              <w:rPr>
                <w:rFonts w:eastAsia="Arial"/>
                <w:color w:val="000000"/>
              </w:rPr>
              <w:t>” issued in June 1999 including the supplementary guidance “</w:t>
            </w:r>
            <w:r>
              <w:rPr>
                <w:rFonts w:eastAsia="Arial"/>
                <w:i/>
                <w:color w:val="000000"/>
              </w:rPr>
              <w:t>Fair Deal for Staff pensions: Procurement of Bulk Transfer Agreements and Related Issues</w:t>
            </w:r>
            <w:r>
              <w:rPr>
                <w:rFonts w:eastAsia="Arial"/>
                <w:color w:val="000000"/>
              </w:rPr>
              <w:t>” issued in June 2004;</w:t>
            </w:r>
          </w:p>
        </w:tc>
      </w:tr>
      <w:tr w:rsidR="00DC34D4" w14:paraId="0D5BBC13" w14:textId="77777777" w:rsidTr="005A16DF">
        <w:tc>
          <w:tcPr>
            <w:tcW w:w="2835" w:type="dxa"/>
          </w:tcPr>
          <w:p w14:paraId="1C252D31"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"Partial Termination"</w:t>
            </w:r>
          </w:p>
        </w:tc>
        <w:tc>
          <w:tcPr>
            <w:tcW w:w="5650" w:type="dxa"/>
          </w:tcPr>
          <w:p w14:paraId="59437E93" w14:textId="45D7C7EA" w:rsidR="00DC34D4" w:rsidRPr="00F36FA0" w:rsidRDefault="00DD0F80"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the partial termination of the relevant Contract to the extent that it relates to the provision of any part of the Services as further provided for in Clause </w:t>
            </w:r>
            <w:r w:rsidR="00F36FA0">
              <w:rPr>
                <w:rFonts w:eastAsia="Arial"/>
                <w:color w:val="000000"/>
              </w:rPr>
              <w:t>13</w:t>
            </w:r>
            <w:r w:rsidR="00584553">
              <w:rPr>
                <w:rFonts w:eastAsia="Arial"/>
                <w:color w:val="000000"/>
              </w:rPr>
              <w:t xml:space="preserve">.6 </w:t>
            </w:r>
            <w:r w:rsidR="00584553" w:rsidRPr="00584553">
              <w:rPr>
                <w:rFonts w:eastAsia="Arial"/>
                <w:i/>
                <w:color w:val="000000"/>
              </w:rPr>
              <w:t>(Partially ending and suspending the Contract)</w:t>
            </w:r>
            <w:r w:rsidR="001617B8">
              <w:rPr>
                <w:rFonts w:eastAsia="Arial"/>
                <w:i/>
                <w:color w:val="000000"/>
              </w:rPr>
              <w:t xml:space="preserve"> </w:t>
            </w:r>
            <w:r w:rsidR="001617B8" w:rsidRPr="001617B8">
              <w:rPr>
                <w:rFonts w:eastAsia="Arial"/>
                <w:color w:val="000000"/>
              </w:rPr>
              <w:t>of the General Terms</w:t>
            </w:r>
            <w:r w:rsidRPr="00F36FA0">
              <w:rPr>
                <w:rFonts w:eastAsia="Arial"/>
                <w:color w:val="000000"/>
              </w:rPr>
              <w:t>;</w:t>
            </w:r>
          </w:p>
        </w:tc>
      </w:tr>
      <w:tr w:rsidR="00473380" w14:paraId="56097283" w14:textId="77777777" w:rsidTr="005A16DF">
        <w:tc>
          <w:tcPr>
            <w:tcW w:w="2835" w:type="dxa"/>
          </w:tcPr>
          <w:p w14:paraId="24A31308" w14:textId="002625BD" w:rsidR="00473380" w:rsidRPr="00F36FA0" w:rsidRDefault="00473380" w:rsidP="005A16DF">
            <w:pPr>
              <w:pBdr>
                <w:top w:val="nil"/>
                <w:left w:val="nil"/>
                <w:bottom w:val="nil"/>
                <w:right w:val="nil"/>
                <w:between w:val="nil"/>
              </w:pBdr>
              <w:spacing w:before="120" w:after="120"/>
              <w:ind w:left="709"/>
              <w:jc w:val="left"/>
              <w:rPr>
                <w:rFonts w:eastAsia="Arial"/>
                <w:b/>
              </w:rPr>
            </w:pPr>
            <w:r w:rsidRPr="00F36FA0">
              <w:rPr>
                <w:rFonts w:eastAsia="Arial"/>
                <w:b/>
              </w:rPr>
              <w:t>"Provisional Supplier Staff</w:t>
            </w:r>
            <w:r w:rsidR="00D551F6" w:rsidRPr="00F36FA0">
              <w:rPr>
                <w:rFonts w:eastAsia="Arial"/>
                <w:b/>
              </w:rPr>
              <w:t xml:space="preserve"> List"</w:t>
            </w:r>
          </w:p>
        </w:tc>
        <w:tc>
          <w:tcPr>
            <w:tcW w:w="5650" w:type="dxa"/>
          </w:tcPr>
          <w:p w14:paraId="1F1DD1E1" w14:textId="4B4E8624" w:rsidR="00473380" w:rsidRPr="00F36FA0" w:rsidRDefault="00473380" w:rsidP="005A16DF">
            <w:pPr>
              <w:overflowPunct/>
              <w:spacing w:before="120" w:after="120"/>
              <w:jc w:val="left"/>
              <w:textAlignment w:val="auto"/>
            </w:pPr>
            <w:r w:rsidRPr="00F36FA0">
              <w:t>a list prepared and updated by the Supplier of all</w:t>
            </w:r>
            <w:r w:rsidR="00F36FA0" w:rsidRPr="00F36FA0">
              <w:t xml:space="preserve"> </w:t>
            </w:r>
            <w:r w:rsidRPr="00F36FA0">
              <w:t>Supplier Staff who are at the date of the list wholly</w:t>
            </w:r>
            <w:r w:rsidR="00F36FA0" w:rsidRPr="00F36FA0">
              <w:t xml:space="preserve"> </w:t>
            </w:r>
            <w:r w:rsidRPr="00F36FA0">
              <w:t>or mainly engaged in or assigned to the provision</w:t>
            </w:r>
            <w:r w:rsidR="00F36FA0" w:rsidRPr="00F36FA0">
              <w:t xml:space="preserve"> </w:t>
            </w:r>
            <w:r w:rsidRPr="00F36FA0">
              <w:t>of the Services or any relevant part of the Services</w:t>
            </w:r>
            <w:r w:rsidR="00F36FA0" w:rsidRPr="00F36FA0">
              <w:t xml:space="preserve"> </w:t>
            </w:r>
            <w:r w:rsidRPr="00F36FA0">
              <w:t>which it is envisaged as at the date of such list will no long</w:t>
            </w:r>
            <w:r w:rsidR="00D551F6" w:rsidRPr="00F36FA0">
              <w:t>er be provided by the Supplier;</w:t>
            </w:r>
          </w:p>
        </w:tc>
      </w:tr>
      <w:tr w:rsidR="00DC34D4" w14:paraId="0899082F" w14:textId="77777777" w:rsidTr="005A16DF">
        <w:tc>
          <w:tcPr>
            <w:tcW w:w="2835" w:type="dxa"/>
          </w:tcPr>
          <w:p w14:paraId="0C68B1B1" w14:textId="1D8DF301" w:rsidR="00BA0569" w:rsidRDefault="00BA0569"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“Replacement Subcontractor”</w:t>
            </w:r>
          </w:p>
          <w:p w14:paraId="134AE33F" w14:textId="6D8DE6E3" w:rsidR="00DC34D4"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3AFCA029" w14:textId="2A261C76" w:rsidR="00DC34D4" w:rsidRPr="00F36FA0" w:rsidRDefault="00BA0569" w:rsidP="005A16DF">
            <w:pPr>
              <w:pBdr>
                <w:top w:val="nil"/>
                <w:left w:val="nil"/>
                <w:bottom w:val="nil"/>
                <w:right w:val="nil"/>
                <w:between w:val="nil"/>
              </w:pBdr>
              <w:spacing w:before="120" w:after="120"/>
              <w:jc w:val="left"/>
              <w:rPr>
                <w:rFonts w:eastAsia="Arial"/>
                <w:color w:val="000000"/>
              </w:rPr>
            </w:pPr>
            <w:r w:rsidRPr="00F36FA0">
              <w:t>a subcontractor of the Replacement Supplier to whom Transferring Supplier Employees will transfer on a Service Transfer Date (or any subcontractor of any such subcontractor);</w:t>
            </w:r>
          </w:p>
        </w:tc>
      </w:tr>
      <w:tr w:rsidR="00F36FA0" w14:paraId="68F53743" w14:textId="77777777" w:rsidTr="005A16DF">
        <w:tc>
          <w:tcPr>
            <w:tcW w:w="2835" w:type="dxa"/>
          </w:tcPr>
          <w:p w14:paraId="50491E1E" w14:textId="0D91A65A" w:rsidR="00F36FA0" w:rsidRDefault="00F36FA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“Relevant Transfer”</w:t>
            </w:r>
          </w:p>
        </w:tc>
        <w:tc>
          <w:tcPr>
            <w:tcW w:w="5650" w:type="dxa"/>
          </w:tcPr>
          <w:p w14:paraId="2015373F" w14:textId="4FE7A384" w:rsidR="00F36FA0" w:rsidRDefault="00F36FA0"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a transfer of employment to which the Employment Regulations applies;</w:t>
            </w:r>
          </w:p>
        </w:tc>
      </w:tr>
      <w:tr w:rsidR="00DC34D4" w14:paraId="6567683D" w14:textId="77777777" w:rsidTr="005A16DF">
        <w:tc>
          <w:tcPr>
            <w:tcW w:w="2835" w:type="dxa"/>
          </w:tcPr>
          <w:p w14:paraId="71DBAAE5"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"Relevant Transfer Date"</w:t>
            </w:r>
          </w:p>
        </w:tc>
        <w:tc>
          <w:tcPr>
            <w:tcW w:w="5650" w:type="dxa"/>
          </w:tcPr>
          <w:p w14:paraId="1337F966" w14:textId="532A1DC2" w:rsidR="00DC34D4" w:rsidRDefault="00DD0F80" w:rsidP="005A16DF">
            <w:pPr>
              <w:pBdr>
                <w:top w:val="nil"/>
                <w:left w:val="nil"/>
                <w:bottom w:val="nil"/>
                <w:right w:val="nil"/>
                <w:between w:val="nil"/>
              </w:pBdr>
              <w:spacing w:before="120" w:after="120"/>
              <w:jc w:val="left"/>
              <w:rPr>
                <w:rFonts w:eastAsia="Arial"/>
                <w:color w:val="000000"/>
                <w:highlight w:val="green"/>
              </w:rPr>
            </w:pPr>
            <w:r>
              <w:rPr>
                <w:rFonts w:eastAsia="Arial"/>
                <w:color w:val="000000"/>
              </w:rPr>
              <w:t>in relation to a Relevant Transfer, the date upon which the Relevant Transfer takes place</w:t>
            </w:r>
            <w:r w:rsidR="00BA0569">
              <w:rPr>
                <w:rFonts w:eastAsia="Arial"/>
                <w:color w:val="000000"/>
              </w:rPr>
              <w:t xml:space="preserve"> and f</w:t>
            </w:r>
            <w:r>
              <w:rPr>
                <w:rFonts w:eastAsia="Arial"/>
                <w:color w:val="000000"/>
              </w:rPr>
              <w:t>or the purposes of Part D:and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DC34D4" w14:paraId="078D64FA" w14:textId="77777777" w:rsidTr="005A16DF">
        <w:tc>
          <w:tcPr>
            <w:tcW w:w="2835" w:type="dxa"/>
          </w:tcPr>
          <w:p w14:paraId="5821BC98" w14:textId="133EC91A"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r w:rsidRPr="00BA0569">
              <w:rPr>
                <w:rFonts w:eastAsia="Arial"/>
                <w:b/>
                <w:color w:val="000000"/>
              </w:rPr>
              <w:lastRenderedPageBreak/>
              <w:t>“Service Transfer”</w:t>
            </w:r>
          </w:p>
          <w:p w14:paraId="262EFB84" w14:textId="77777777"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p>
          <w:p w14:paraId="4C628496" w14:textId="32A9A207"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r w:rsidRPr="00F36FA0">
              <w:rPr>
                <w:b/>
              </w:rPr>
              <w:t>"Service Transfer Date"</w:t>
            </w:r>
          </w:p>
          <w:p w14:paraId="6FAA60B3" w14:textId="6AD70B6D" w:rsidR="00BA0569" w:rsidRDefault="00BA0569" w:rsidP="005A16DF">
            <w:pPr>
              <w:keepNext/>
              <w:pBdr>
                <w:top w:val="nil"/>
                <w:left w:val="nil"/>
                <w:bottom w:val="nil"/>
                <w:right w:val="nil"/>
                <w:between w:val="nil"/>
              </w:pBdr>
              <w:spacing w:before="120" w:after="120"/>
              <w:ind w:left="709"/>
              <w:jc w:val="left"/>
              <w:rPr>
                <w:rFonts w:eastAsia="Arial"/>
                <w:b/>
                <w:color w:val="000000"/>
              </w:rPr>
            </w:pPr>
          </w:p>
          <w:p w14:paraId="4B16D01D" w14:textId="2BF1A096" w:rsidR="00DC34D4" w:rsidRPr="00BA0569" w:rsidRDefault="00DD0F80" w:rsidP="005A16DF">
            <w:pPr>
              <w:keepNext/>
              <w:pBdr>
                <w:top w:val="nil"/>
                <w:left w:val="nil"/>
                <w:bottom w:val="nil"/>
                <w:right w:val="nil"/>
                <w:between w:val="nil"/>
              </w:pBdr>
              <w:spacing w:before="120" w:after="120"/>
              <w:ind w:left="709"/>
              <w:jc w:val="left"/>
              <w:rPr>
                <w:rFonts w:eastAsia="Arial"/>
                <w:b/>
                <w:color w:val="000000"/>
              </w:rPr>
            </w:pPr>
            <w:r w:rsidRPr="00BA0569">
              <w:rPr>
                <w:rFonts w:eastAsia="Arial"/>
                <w:b/>
                <w:color w:val="000000"/>
              </w:rPr>
              <w:t>"Staffing Information"</w:t>
            </w:r>
          </w:p>
        </w:tc>
        <w:tc>
          <w:tcPr>
            <w:tcW w:w="5650" w:type="dxa"/>
          </w:tcPr>
          <w:p w14:paraId="6F491E4C" w14:textId="0385C986" w:rsidR="00BA0569" w:rsidRPr="00F36FA0" w:rsidRDefault="00BA0569" w:rsidP="005A16DF">
            <w:pPr>
              <w:keepNext/>
              <w:pBdr>
                <w:top w:val="nil"/>
                <w:left w:val="nil"/>
                <w:bottom w:val="nil"/>
                <w:right w:val="nil"/>
                <w:between w:val="nil"/>
              </w:pBdr>
              <w:spacing w:before="120" w:after="120"/>
              <w:jc w:val="left"/>
              <w:rPr>
                <w:rFonts w:eastAsia="Arial"/>
                <w:color w:val="000000"/>
              </w:rPr>
            </w:pPr>
            <w:r w:rsidRPr="00F36FA0">
              <w:t xml:space="preserve">any transfer of the Services (or any part of the Services), for whatever reason, from the Supplier or any Subcontractor to a Replacement Supplier or a Replacement </w:t>
            </w:r>
            <w:proofErr w:type="gramStart"/>
            <w:r w:rsidRPr="00F36FA0">
              <w:t>Subcontractor;</w:t>
            </w:r>
            <w:proofErr w:type="gramEnd"/>
          </w:p>
          <w:p w14:paraId="326AEBA9" w14:textId="0FD42DAA" w:rsidR="00BA0569" w:rsidRPr="00F36FA0" w:rsidRDefault="00BA0569" w:rsidP="005A16DF">
            <w:pPr>
              <w:keepNext/>
              <w:pBdr>
                <w:top w:val="nil"/>
                <w:left w:val="nil"/>
                <w:bottom w:val="nil"/>
                <w:right w:val="nil"/>
                <w:between w:val="nil"/>
              </w:pBdr>
              <w:spacing w:before="120" w:after="120"/>
              <w:jc w:val="left"/>
              <w:rPr>
                <w:rFonts w:eastAsia="Arial"/>
                <w:color w:val="000000"/>
              </w:rPr>
            </w:pPr>
            <w:r w:rsidRPr="00F36FA0">
              <w:t xml:space="preserve">the date of a Service Transfer or, if more than one, the date of the relevant Service Transfer as the context </w:t>
            </w:r>
            <w:proofErr w:type="gramStart"/>
            <w:r w:rsidRPr="00F36FA0">
              <w:t>requires;</w:t>
            </w:r>
            <w:proofErr w:type="gramEnd"/>
          </w:p>
          <w:p w14:paraId="7C05DA1C" w14:textId="4F13DA56" w:rsidR="00DC34D4" w:rsidRPr="00F36FA0" w:rsidRDefault="00DD0F80" w:rsidP="005A16DF">
            <w:pPr>
              <w:keepNext/>
              <w:pBdr>
                <w:top w:val="nil"/>
                <w:left w:val="nil"/>
                <w:bottom w:val="nil"/>
                <w:right w:val="nil"/>
                <w:between w:val="nil"/>
              </w:pBdr>
              <w:spacing w:before="120" w:after="120"/>
              <w:jc w:val="left"/>
              <w:rPr>
                <w:rFonts w:eastAsia="Arial"/>
                <w:color w:val="000000"/>
              </w:rPr>
            </w:pPr>
            <w:r w:rsidRPr="00F36FA0">
              <w:rPr>
                <w:rFonts w:eastAsia="Arial"/>
                <w:color w:val="000000"/>
              </w:rPr>
              <w:t>in relation to all persons identified on the</w:t>
            </w:r>
            <w:r w:rsidR="00821163">
              <w:rPr>
                <w:rFonts w:eastAsia="Arial"/>
                <w:color w:val="000000"/>
              </w:rPr>
              <w:t xml:space="preserve"> </w:t>
            </w:r>
            <w:r w:rsidRPr="00F36FA0">
              <w:rPr>
                <w:rFonts w:eastAsia="Arial"/>
                <w:color w:val="000000"/>
              </w:rPr>
              <w:t xml:space="preserve">Provisional Supplier </w:t>
            </w:r>
            <w:r w:rsidR="00473380" w:rsidRPr="00F36FA0">
              <w:rPr>
                <w:rFonts w:eastAsia="Arial"/>
                <w:color w:val="000000"/>
              </w:rPr>
              <w:t>S</w:t>
            </w:r>
            <w:r w:rsidR="00B53E97" w:rsidRPr="00F36FA0">
              <w:rPr>
                <w:rFonts w:eastAsia="Arial"/>
                <w:color w:val="000000"/>
              </w:rPr>
              <w:t>taff</w:t>
            </w:r>
            <w:r w:rsidR="00473380" w:rsidRPr="00F36FA0">
              <w:rPr>
                <w:rFonts w:eastAsia="Arial"/>
                <w:color w:val="000000"/>
              </w:rPr>
              <w:t xml:space="preserve"> </w:t>
            </w:r>
            <w:r w:rsidRPr="00F36FA0">
              <w:rPr>
                <w:rFonts w:eastAsia="Arial"/>
                <w:color w:val="000000"/>
              </w:rPr>
              <w:t xml:space="preserve">List or Final Supplier </w:t>
            </w:r>
            <w:r w:rsidR="00473380" w:rsidRPr="00F36FA0">
              <w:rPr>
                <w:rFonts w:eastAsia="Arial"/>
                <w:color w:val="000000"/>
              </w:rPr>
              <w:t>S</w:t>
            </w:r>
            <w:r w:rsidR="00B53E97" w:rsidRPr="00F36FA0">
              <w:rPr>
                <w:rFonts w:eastAsia="Arial"/>
                <w:color w:val="000000"/>
              </w:rPr>
              <w:t>taff</w:t>
            </w:r>
            <w:r w:rsidR="00473380" w:rsidRPr="00F36FA0">
              <w:rPr>
                <w:rFonts w:eastAsia="Arial"/>
                <w:color w:val="000000"/>
              </w:rPr>
              <w:t xml:space="preserve"> </w:t>
            </w:r>
            <w:r w:rsidRPr="00F36FA0">
              <w:rPr>
                <w:rFonts w:eastAsia="Arial"/>
                <w:color w:val="000000"/>
              </w:rPr>
              <w:t>List</w:t>
            </w:r>
            <w:proofErr w:type="gramStart"/>
            <w:r w:rsidRPr="00F36FA0">
              <w:rPr>
                <w:rFonts w:eastAsia="Arial"/>
                <w:color w:val="000000"/>
              </w:rPr>
              <w:t xml:space="preserve">, as the case may be, </w:t>
            </w:r>
            <w:r w:rsidR="00B53E97" w:rsidRPr="00F36FA0">
              <w:rPr>
                <w:rFonts w:eastAsia="Arial"/>
                <w:color w:val="000000"/>
              </w:rPr>
              <w:t>all</w:t>
            </w:r>
            <w:proofErr w:type="gramEnd"/>
            <w:r w:rsidR="00B53E97" w:rsidRPr="00F36FA0">
              <w:rPr>
                <w:rFonts w:eastAsia="Arial"/>
                <w:color w:val="000000"/>
              </w:rPr>
              <w:t xml:space="preserve"> </w:t>
            </w:r>
            <w:r w:rsidRPr="00F36FA0">
              <w:rPr>
                <w:rFonts w:eastAsia="Arial"/>
                <w:color w:val="000000"/>
              </w:rPr>
              <w:t>information</w:t>
            </w:r>
            <w:r w:rsidR="00B53E97" w:rsidRPr="00F36FA0">
              <w:rPr>
                <w:rFonts w:eastAsia="Arial"/>
                <w:color w:val="000000"/>
              </w:rPr>
              <w:t xml:space="preserve"> required in Annex E2 (Table of Staffing Information) in </w:t>
            </w:r>
            <w:r w:rsidR="00473380" w:rsidRPr="00F36FA0">
              <w:rPr>
                <w:rFonts w:eastAsia="Arial"/>
                <w:color w:val="000000"/>
              </w:rPr>
              <w:t xml:space="preserve">that format together with employee liability information specified in regulation 11(2) and 11(3) and if applicable regulation 11(4) of the Employment Regulations and such other information as the Buyer may reasonably require. </w:t>
            </w:r>
            <w:r w:rsidR="00B53E97" w:rsidRPr="00F36FA0">
              <w:rPr>
                <w:rFonts w:eastAsia="Arial"/>
                <w:color w:val="000000"/>
              </w:rPr>
              <w:t>T</w:t>
            </w:r>
            <w:r w:rsidRPr="00F36FA0">
              <w:rPr>
                <w:rFonts w:eastAsia="Arial"/>
                <w:color w:val="000000"/>
              </w:rPr>
              <w:t xml:space="preserve">he Buyer may </w:t>
            </w:r>
            <w:r w:rsidR="00B53E97" w:rsidRPr="00F36FA0">
              <w:rPr>
                <w:rFonts w:eastAsia="Arial"/>
                <w:color w:val="000000"/>
              </w:rPr>
              <w:t xml:space="preserve">acting </w:t>
            </w:r>
            <w:r w:rsidRPr="00F36FA0">
              <w:rPr>
                <w:rFonts w:eastAsia="Arial"/>
                <w:color w:val="000000"/>
              </w:rPr>
              <w:t xml:space="preserve">reasonably </w:t>
            </w:r>
            <w:r w:rsidR="00B53E97" w:rsidRPr="00F36FA0">
              <w:rPr>
                <w:rFonts w:eastAsia="Arial"/>
                <w:color w:val="000000"/>
              </w:rPr>
              <w:t xml:space="preserve">make changes to information </w:t>
            </w:r>
            <w:r w:rsidRPr="00F36FA0">
              <w:rPr>
                <w:rFonts w:eastAsia="Arial"/>
                <w:color w:val="000000"/>
              </w:rPr>
              <w:t>request</w:t>
            </w:r>
            <w:r w:rsidR="00B53E97" w:rsidRPr="00F36FA0">
              <w:rPr>
                <w:rFonts w:eastAsia="Arial"/>
                <w:color w:val="000000"/>
              </w:rPr>
              <w:t>ed in Annex E2 from time to time</w:t>
            </w:r>
            <w:r w:rsidR="00F36FA0" w:rsidRPr="00F36FA0">
              <w:rPr>
                <w:rFonts w:eastAsia="Arial"/>
                <w:color w:val="000000"/>
              </w:rPr>
              <w:t>;</w:t>
            </w:r>
          </w:p>
        </w:tc>
      </w:tr>
      <w:tr w:rsidR="00DC34D4" w14:paraId="13D8FF55" w14:textId="77777777" w:rsidTr="005A16DF">
        <w:tc>
          <w:tcPr>
            <w:tcW w:w="2835" w:type="dxa"/>
          </w:tcPr>
          <w:p w14:paraId="3F472B99" w14:textId="6C7D6929" w:rsidR="00DC34D4" w:rsidRDefault="00B53E97"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“Statutory Schemes”</w:t>
            </w:r>
          </w:p>
        </w:tc>
        <w:tc>
          <w:tcPr>
            <w:tcW w:w="5650" w:type="dxa"/>
          </w:tcPr>
          <w:p w14:paraId="28605CE8" w14:textId="5CCF7379" w:rsidR="00DC34D4" w:rsidRPr="00F36FA0" w:rsidRDefault="00B53E97" w:rsidP="005A16DF">
            <w:pPr>
              <w:pBdr>
                <w:top w:val="nil"/>
                <w:left w:val="nil"/>
                <w:bottom w:val="nil"/>
                <w:right w:val="nil"/>
                <w:between w:val="nil"/>
              </w:pBdr>
              <w:spacing w:before="120" w:after="120"/>
              <w:jc w:val="left"/>
              <w:rPr>
                <w:rFonts w:eastAsia="Arial"/>
                <w:color w:val="000000"/>
              </w:rPr>
            </w:pPr>
            <w:r w:rsidRPr="00F36FA0">
              <w:t xml:space="preserve">the CSPS, NHSPS or LGPS as defined in the Annexes to Part </w:t>
            </w:r>
            <w:r w:rsidRPr="00F36FA0">
              <w:fldChar w:fldCharType="begin"/>
            </w:r>
            <w:r w:rsidRPr="00F36FA0">
              <w:instrText xml:space="preserve"> REF Part_D \h  \* MERGEFORMAT </w:instrText>
            </w:r>
            <w:r w:rsidRPr="00F36FA0">
              <w:fldChar w:fldCharType="separate"/>
            </w:r>
            <w:r w:rsidRPr="00F36FA0">
              <w:t>D</w:t>
            </w:r>
            <w:r w:rsidRPr="00F36FA0">
              <w:fldChar w:fldCharType="end"/>
            </w:r>
            <w:r w:rsidRPr="00F36FA0">
              <w:t xml:space="preserve"> of this Schedule;</w:t>
            </w:r>
          </w:p>
        </w:tc>
      </w:tr>
      <w:tr w:rsidR="00DC34D4" w14:paraId="7F0CA95A" w14:textId="77777777" w:rsidTr="005A16DF">
        <w:tc>
          <w:tcPr>
            <w:tcW w:w="2835" w:type="dxa"/>
          </w:tcPr>
          <w:p w14:paraId="428C4E06"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"Transferring Buyer Employees"</w:t>
            </w:r>
          </w:p>
        </w:tc>
        <w:tc>
          <w:tcPr>
            <w:tcW w:w="5650" w:type="dxa"/>
          </w:tcPr>
          <w:p w14:paraId="1B9A0709" w14:textId="77777777" w:rsidR="00DC34D4" w:rsidRDefault="00DD0F80" w:rsidP="005A16DF">
            <w:pPr>
              <w:pBdr>
                <w:top w:val="nil"/>
                <w:left w:val="nil"/>
                <w:bottom w:val="nil"/>
                <w:right w:val="nil"/>
                <w:between w:val="nil"/>
              </w:pBdr>
              <w:spacing w:before="120" w:after="120"/>
              <w:jc w:val="left"/>
              <w:rPr>
                <w:rFonts w:eastAsia="Arial"/>
                <w:color w:val="000000"/>
              </w:rPr>
            </w:pPr>
            <w:r>
              <w:rPr>
                <w:rFonts w:eastAsia="Arial"/>
                <w:color w:val="000000"/>
              </w:rPr>
              <w:t>those employees of the Buyer to whom the Employment Regulations will apply on the Relevant Transfer Date;</w:t>
            </w:r>
          </w:p>
        </w:tc>
      </w:tr>
      <w:tr w:rsidR="00DC34D4" w14:paraId="3576E9DA" w14:textId="77777777" w:rsidTr="005A16DF">
        <w:tc>
          <w:tcPr>
            <w:tcW w:w="2835" w:type="dxa"/>
          </w:tcPr>
          <w:p w14:paraId="0F35ED2A"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"Transferring Former Supplier Employees"</w:t>
            </w:r>
          </w:p>
          <w:p w14:paraId="603909BF" w14:textId="77777777" w:rsidR="00351535" w:rsidRDefault="00351535" w:rsidP="005A16DF">
            <w:pPr>
              <w:pBdr>
                <w:top w:val="nil"/>
                <w:left w:val="nil"/>
                <w:bottom w:val="nil"/>
                <w:right w:val="nil"/>
                <w:between w:val="nil"/>
              </w:pBdr>
              <w:spacing w:before="120" w:after="120"/>
              <w:ind w:left="709"/>
              <w:jc w:val="left"/>
              <w:rPr>
                <w:rFonts w:eastAsia="Arial"/>
                <w:b/>
                <w:color w:val="000000"/>
              </w:rPr>
            </w:pPr>
          </w:p>
          <w:p w14:paraId="23C9CDAB" w14:textId="7A919491" w:rsidR="00351535" w:rsidRDefault="00351535" w:rsidP="005A16DF">
            <w:pPr>
              <w:pBdr>
                <w:top w:val="nil"/>
                <w:left w:val="nil"/>
                <w:bottom w:val="nil"/>
                <w:right w:val="nil"/>
                <w:between w:val="nil"/>
              </w:pBdr>
              <w:spacing w:before="120" w:after="120"/>
              <w:ind w:left="709"/>
              <w:jc w:val="left"/>
              <w:rPr>
                <w:rFonts w:eastAsia="Arial"/>
                <w:b/>
                <w:color w:val="000000"/>
                <w:highlight w:val="green"/>
              </w:rPr>
            </w:pPr>
            <w:r>
              <w:rPr>
                <w:rFonts w:eastAsia="Arial"/>
                <w:b/>
                <w:color w:val="000000"/>
              </w:rPr>
              <w:t>“Transferring Supplier Employees”</w:t>
            </w:r>
          </w:p>
        </w:tc>
        <w:tc>
          <w:tcPr>
            <w:tcW w:w="5650" w:type="dxa"/>
          </w:tcPr>
          <w:p w14:paraId="149B8538" w14:textId="77777777" w:rsidR="00351535" w:rsidRDefault="00DD0F80" w:rsidP="005A16DF">
            <w:pPr>
              <w:pBdr>
                <w:top w:val="nil"/>
                <w:left w:val="nil"/>
                <w:bottom w:val="nil"/>
                <w:right w:val="nil"/>
                <w:between w:val="nil"/>
              </w:pBdr>
              <w:spacing w:before="120" w:after="120"/>
              <w:jc w:val="left"/>
              <w:rPr>
                <w:rFonts w:eastAsia="Arial"/>
                <w:color w:val="000000"/>
              </w:rPr>
            </w:pPr>
            <w:r>
              <w:rPr>
                <w:rFonts w:eastAsia="Arial"/>
                <w:color w:val="000000"/>
              </w:rPr>
              <w:t>in relation to a Former Supplier, those employees of the Former Supplier to whom the Employment Regulations will apply on the Relevant Transfer Date</w:t>
            </w:r>
            <w:r w:rsidR="00351535">
              <w:rPr>
                <w:rFonts w:eastAsia="Arial"/>
                <w:color w:val="000000"/>
              </w:rPr>
              <w:t>; and</w:t>
            </w:r>
          </w:p>
          <w:p w14:paraId="12F3BC86" w14:textId="77777777" w:rsidR="00351535" w:rsidRDefault="00351535" w:rsidP="005A16DF">
            <w:pPr>
              <w:pBdr>
                <w:top w:val="nil"/>
                <w:left w:val="nil"/>
                <w:bottom w:val="nil"/>
                <w:right w:val="nil"/>
                <w:between w:val="nil"/>
              </w:pBdr>
              <w:spacing w:before="120" w:after="120"/>
              <w:jc w:val="left"/>
              <w:rPr>
                <w:rFonts w:eastAsia="Arial"/>
                <w:color w:val="000000"/>
              </w:rPr>
            </w:pPr>
          </w:p>
          <w:p w14:paraId="0FE3E939" w14:textId="1021FDDE" w:rsidR="00DC34D4" w:rsidRDefault="00351535" w:rsidP="005A16DF">
            <w:pPr>
              <w:pBdr>
                <w:top w:val="nil"/>
                <w:left w:val="nil"/>
                <w:bottom w:val="nil"/>
                <w:right w:val="nil"/>
                <w:between w:val="nil"/>
              </w:pBdr>
              <w:spacing w:before="120" w:after="120"/>
              <w:jc w:val="left"/>
              <w:rPr>
                <w:rFonts w:eastAsia="Arial"/>
                <w:color w:val="000000"/>
                <w:highlight w:val="green"/>
              </w:rPr>
            </w:pPr>
            <w:r w:rsidRPr="00F36FA0">
              <w:t>those employees of the Supplier and/or the Supplier’s Subcontractors to whom the Employment Regulations will apply on the Relevant Transfer Date.</w:t>
            </w:r>
          </w:p>
        </w:tc>
      </w:tr>
    </w:tbl>
    <w:p w14:paraId="2DF6283D" w14:textId="2BCC42AF" w:rsidR="00DC34D4" w:rsidRPr="00F36FA0" w:rsidRDefault="00F36FA0" w:rsidP="005A16DF">
      <w:pPr>
        <w:keepNext/>
        <w:numPr>
          <w:ilvl w:val="0"/>
          <w:numId w:val="13"/>
        </w:numPr>
        <w:pBdr>
          <w:top w:val="nil"/>
          <w:left w:val="nil"/>
          <w:bottom w:val="nil"/>
          <w:right w:val="nil"/>
          <w:between w:val="nil"/>
        </w:pBdr>
        <w:spacing w:before="120" w:after="120"/>
        <w:ind w:left="426" w:hanging="426"/>
        <w:jc w:val="left"/>
        <w:rPr>
          <w:rFonts w:ascii="Arial Bold" w:eastAsia="Arial" w:hAnsi="Arial Bold"/>
          <w:b/>
          <w:color w:val="000000"/>
        </w:rPr>
      </w:pPr>
      <w:r w:rsidRPr="00F36FA0">
        <w:rPr>
          <w:rFonts w:ascii="Arial Bold" w:eastAsia="Arial" w:hAnsi="Arial Bold"/>
          <w:b/>
          <w:color w:val="000000"/>
        </w:rPr>
        <w:t>Interpretation</w:t>
      </w:r>
    </w:p>
    <w:p w14:paraId="5772700B" w14:textId="686717A1" w:rsidR="00DC34D4" w:rsidRDefault="00DD0F80" w:rsidP="005A16DF">
      <w:pPr>
        <w:keepNext/>
        <w:numPr>
          <w:ilvl w:val="1"/>
          <w:numId w:val="13"/>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w:t>
      </w:r>
      <w:r>
        <w:rPr>
          <w:rFonts w:eastAsia="Arial"/>
          <w:color w:val="000000"/>
        </w:rPr>
        <w:lastRenderedPageBreak/>
        <w:t>indemnities the Supplier will be liable for satisfying any such claim as if it had provided the indemnity itself.</w:t>
      </w:r>
    </w:p>
    <w:p w14:paraId="23BF6F6B" w14:textId="77777777" w:rsidR="00DC34D4" w:rsidRDefault="00DD0F80" w:rsidP="005A16DF">
      <w:pPr>
        <w:keepNext/>
        <w:numPr>
          <w:ilvl w:val="0"/>
          <w:numId w:val="13"/>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Which parts of this Schedule apply</w:t>
      </w:r>
    </w:p>
    <w:p w14:paraId="022230FE" w14:textId="2E92B11A" w:rsidR="00DC34D4" w:rsidRDefault="00F57C93" w:rsidP="005A16DF">
      <w:pPr>
        <w:spacing w:before="120" w:after="120"/>
        <w:ind w:left="357" w:firstLine="69"/>
        <w:jc w:val="left"/>
        <w:rPr>
          <w:rFonts w:eastAsia="Arial"/>
        </w:rPr>
      </w:pPr>
      <w:r>
        <w:rPr>
          <w:rFonts w:eastAsia="Arial"/>
        </w:rPr>
        <w:t>T</w:t>
      </w:r>
      <w:r w:rsidR="00DD0F80">
        <w:rPr>
          <w:rFonts w:eastAsia="Arial"/>
        </w:rPr>
        <w:t>he following parts of this Sc</w:t>
      </w:r>
      <w:r w:rsidR="005A16DF">
        <w:rPr>
          <w:rFonts w:eastAsia="Arial"/>
        </w:rPr>
        <w:t>hedule shall apply to the Call-</w:t>
      </w:r>
      <w:r w:rsidR="00DD0F80">
        <w:rPr>
          <w:rFonts w:eastAsia="Arial"/>
        </w:rPr>
        <w:t>Off Contract:</w:t>
      </w:r>
    </w:p>
    <w:p w14:paraId="74BE40EF" w14:textId="2E3B6E26" w:rsidR="00DC34D4" w:rsidRDefault="00DD0F80" w:rsidP="005A16DF">
      <w:pPr>
        <w:spacing w:before="120" w:after="120"/>
        <w:ind w:left="426"/>
        <w:jc w:val="left"/>
        <w:rPr>
          <w:rFonts w:eastAsia="Arial"/>
        </w:rPr>
      </w:pPr>
      <w:r w:rsidRPr="005A16DF">
        <w:rPr>
          <w:rFonts w:eastAsia="Arial"/>
          <w:b/>
          <w:highlight w:val="yellow"/>
        </w:rPr>
        <w:t>[</w:t>
      </w:r>
      <w:r w:rsidR="00F57C93" w:rsidRPr="005A16DF">
        <w:rPr>
          <w:rFonts w:eastAsia="Arial"/>
          <w:b/>
          <w:highlight w:val="yellow"/>
        </w:rPr>
        <w:t xml:space="preserve">Mark </w:t>
      </w:r>
      <w:r w:rsidR="00F57C93">
        <w:rPr>
          <w:rFonts w:eastAsia="Arial"/>
          <w:b/>
          <w:highlight w:val="yellow"/>
        </w:rPr>
        <w:t>N/A</w:t>
      </w:r>
      <w:r w:rsidR="005A16DF">
        <w:rPr>
          <w:rFonts w:eastAsia="Arial"/>
        </w:rPr>
        <w:t xml:space="preserve"> if not applicable to the Call-</w:t>
      </w:r>
      <w:r>
        <w:rPr>
          <w:rFonts w:eastAsia="Arial"/>
        </w:rPr>
        <w:t>Off Contract]</w:t>
      </w:r>
    </w:p>
    <w:p w14:paraId="4AEBB4E2" w14:textId="2FBB4CD4" w:rsidR="00F57C93" w:rsidRPr="00F36FA0" w:rsidRDefault="00F36FA0" w:rsidP="005A16DF">
      <w:pPr>
        <w:spacing w:before="120" w:after="120"/>
        <w:ind w:left="1134" w:hanging="708"/>
        <w:jc w:val="left"/>
        <w:rPr>
          <w:rFonts w:eastAsia="Arial"/>
          <w:highlight w:val="yellow"/>
        </w:rPr>
      </w:pPr>
      <w:r>
        <w:rPr>
          <w:rFonts w:eastAsia="Arial"/>
          <w:highlight w:val="yellow"/>
        </w:rPr>
        <w:t>3.1</w:t>
      </w:r>
      <w:r>
        <w:rPr>
          <w:rFonts w:eastAsia="Arial"/>
          <w:highlight w:val="yellow"/>
        </w:rPr>
        <w:tab/>
      </w:r>
      <w:r w:rsidR="00DD0F80" w:rsidRPr="00F36FA0">
        <w:rPr>
          <w:rFonts w:eastAsia="Arial"/>
          <w:highlight w:val="yellow"/>
        </w:rPr>
        <w:t>[Part A (Staff Transfer at the</w:t>
      </w:r>
      <w:r w:rsidR="00F57C93" w:rsidRPr="00F36FA0">
        <w:rPr>
          <w:rFonts w:eastAsia="Arial"/>
          <w:highlight w:val="yellow"/>
        </w:rPr>
        <w:t xml:space="preserve"> </w:t>
      </w:r>
      <w:r w:rsidR="00DB5CC6">
        <w:rPr>
          <w:rFonts w:eastAsia="Arial"/>
          <w:highlight w:val="yellow"/>
        </w:rPr>
        <w:t>Start</w:t>
      </w:r>
      <w:r w:rsidR="00821163">
        <w:rPr>
          <w:rFonts w:eastAsia="Arial"/>
          <w:highlight w:val="yellow"/>
        </w:rPr>
        <w:t xml:space="preserve"> </w:t>
      </w:r>
      <w:r w:rsidR="00DD0F80" w:rsidRPr="00F36FA0">
        <w:rPr>
          <w:rFonts w:eastAsia="Arial"/>
          <w:highlight w:val="yellow"/>
        </w:rPr>
        <w:t xml:space="preserve">Date – </w:t>
      </w:r>
      <w:r w:rsidR="00F57C93" w:rsidRPr="00F36FA0">
        <w:rPr>
          <w:rFonts w:eastAsia="Arial"/>
          <w:highlight w:val="yellow"/>
        </w:rPr>
        <w:t xml:space="preserve">Transferring Employees </w:t>
      </w:r>
      <w:r w:rsidR="00DD0F80" w:rsidRPr="00F36FA0">
        <w:rPr>
          <w:rFonts w:eastAsia="Arial"/>
          <w:highlight w:val="yellow"/>
        </w:rPr>
        <w:t>from the Buyer</w:t>
      </w:r>
      <w:r w:rsidR="00F57C93" w:rsidRPr="00F36FA0">
        <w:rPr>
          <w:rFonts w:eastAsia="Arial"/>
          <w:highlight w:val="yellow"/>
        </w:rPr>
        <w:t xml:space="preserve"> to the Supplier</w:t>
      </w:r>
      <w:r>
        <w:rPr>
          <w:rFonts w:eastAsia="Arial"/>
          <w:highlight w:val="yellow"/>
        </w:rPr>
        <w:t>)</w:t>
      </w:r>
    </w:p>
    <w:p w14:paraId="1808D276" w14:textId="6F656F28"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3.2 </w:t>
      </w:r>
      <w:r w:rsidR="00F36FA0">
        <w:rPr>
          <w:rFonts w:eastAsia="Arial"/>
          <w:highlight w:val="yellow"/>
        </w:rPr>
        <w:tab/>
      </w:r>
      <w:r w:rsidR="00DD0F80" w:rsidRPr="00F36FA0">
        <w:rPr>
          <w:rFonts w:eastAsia="Arial"/>
          <w:highlight w:val="yellow"/>
        </w:rPr>
        <w:t xml:space="preserve">[Part B (Staff Transfer at the </w:t>
      </w:r>
      <w:r w:rsidR="00DB5CC6">
        <w:rPr>
          <w:rFonts w:eastAsia="Arial"/>
          <w:highlight w:val="yellow"/>
        </w:rPr>
        <w:t>Start</w:t>
      </w:r>
      <w:r w:rsidR="00821163">
        <w:rPr>
          <w:rFonts w:eastAsia="Arial"/>
          <w:highlight w:val="yellow"/>
        </w:rPr>
        <w:t xml:space="preserve"> </w:t>
      </w:r>
      <w:r w:rsidR="00DD0F80" w:rsidRPr="00F36FA0">
        <w:rPr>
          <w:rFonts w:eastAsia="Arial"/>
          <w:highlight w:val="yellow"/>
        </w:rPr>
        <w:t>Date – Transfer from a Former Supplier)]</w:t>
      </w:r>
    </w:p>
    <w:p w14:paraId="257EBA35" w14:textId="43759439"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3.3 </w:t>
      </w:r>
      <w:r w:rsidR="00F36FA0">
        <w:rPr>
          <w:rFonts w:eastAsia="Arial"/>
          <w:highlight w:val="yellow"/>
        </w:rPr>
        <w:tab/>
      </w:r>
      <w:r w:rsidR="00DD0F80" w:rsidRPr="00F36FA0">
        <w:rPr>
          <w:rFonts w:eastAsia="Arial"/>
          <w:highlight w:val="yellow"/>
        </w:rPr>
        <w:t>[Part C (No Staff Transfer</w:t>
      </w:r>
      <w:r w:rsidRPr="00F36FA0">
        <w:rPr>
          <w:rFonts w:eastAsia="Arial"/>
          <w:highlight w:val="yellow"/>
        </w:rPr>
        <w:t xml:space="preserve"> expected on </w:t>
      </w:r>
      <w:r w:rsidR="00DB5CC6">
        <w:rPr>
          <w:rFonts w:eastAsia="Arial"/>
          <w:highlight w:val="yellow"/>
        </w:rPr>
        <w:t xml:space="preserve">the Start </w:t>
      </w:r>
      <w:r w:rsidR="00DD0F80" w:rsidRPr="00F36FA0">
        <w:rPr>
          <w:rFonts w:eastAsia="Arial"/>
          <w:highlight w:val="yellow"/>
        </w:rPr>
        <w:t>Date)]</w:t>
      </w:r>
    </w:p>
    <w:p w14:paraId="09BA45B8" w14:textId="063829A8"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3.4 </w:t>
      </w:r>
      <w:r w:rsidR="00F36FA0">
        <w:rPr>
          <w:rFonts w:eastAsia="Arial"/>
          <w:highlight w:val="yellow"/>
        </w:rPr>
        <w:tab/>
      </w:r>
      <w:r w:rsidR="00DD0F80" w:rsidRPr="00F36FA0">
        <w:rPr>
          <w:rFonts w:eastAsia="Arial"/>
          <w:highlight w:val="yellow"/>
        </w:rPr>
        <w:t xml:space="preserve">[Part D (Pensions) </w:t>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t>]</w:t>
      </w:r>
    </w:p>
    <w:p w14:paraId="4A115BBD" w14:textId="617817AB" w:rsidR="00DC34D4" w:rsidRPr="005A16DF" w:rsidRDefault="006574B0" w:rsidP="005A16DF">
      <w:pPr>
        <w:spacing w:before="120" w:after="120"/>
        <w:ind w:left="1985" w:hanging="851"/>
        <w:jc w:val="left"/>
        <w:rPr>
          <w:rFonts w:eastAsia="Arial"/>
          <w:highlight w:val="yellow"/>
        </w:rPr>
      </w:pPr>
      <w:r w:rsidRPr="00F36FA0">
        <w:rPr>
          <w:rFonts w:eastAsia="Arial"/>
          <w:highlight w:val="yellow"/>
        </w:rPr>
        <w:t xml:space="preserve">3.4.1 </w:t>
      </w:r>
      <w:r w:rsidR="00DD0F80" w:rsidRPr="00F36FA0">
        <w:rPr>
          <w:rFonts w:eastAsia="Arial"/>
          <w:highlight w:val="yellow"/>
        </w:rPr>
        <w:t xml:space="preserve">[ - </w:t>
      </w:r>
      <w:r w:rsidR="00DD0F80" w:rsidRPr="005A16DF">
        <w:rPr>
          <w:rFonts w:eastAsia="Arial"/>
          <w:highlight w:val="yellow"/>
        </w:rPr>
        <w:t xml:space="preserve">Annex D1 (CSPS) </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16F94ED5" w14:textId="45F4724A" w:rsidR="00DC34D4" w:rsidRPr="005A16DF" w:rsidRDefault="006574B0" w:rsidP="005A16DF">
      <w:pPr>
        <w:spacing w:before="120" w:after="120"/>
        <w:ind w:left="1985" w:hanging="851"/>
        <w:jc w:val="left"/>
        <w:rPr>
          <w:rFonts w:eastAsia="Arial"/>
          <w:highlight w:val="yellow"/>
        </w:rPr>
      </w:pPr>
      <w:r w:rsidRPr="005A16DF">
        <w:rPr>
          <w:rFonts w:eastAsia="Arial"/>
          <w:highlight w:val="yellow"/>
        </w:rPr>
        <w:t xml:space="preserve">3.4.2 </w:t>
      </w:r>
      <w:r w:rsidR="00DD0F80" w:rsidRPr="005A16DF">
        <w:rPr>
          <w:rFonts w:eastAsia="Arial"/>
          <w:highlight w:val="yellow"/>
        </w:rPr>
        <w:t xml:space="preserve">[ - Annex D2 (NHSPS) </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75520DCE" w14:textId="7986FA9A" w:rsidR="00DC34D4" w:rsidRPr="005A16DF" w:rsidRDefault="006574B0" w:rsidP="005A16DF">
      <w:pPr>
        <w:spacing w:before="120" w:after="120"/>
        <w:ind w:left="1985" w:hanging="851"/>
        <w:jc w:val="left"/>
        <w:rPr>
          <w:rFonts w:eastAsia="Arial"/>
          <w:highlight w:val="yellow"/>
        </w:rPr>
      </w:pPr>
      <w:r w:rsidRPr="005A16DF">
        <w:rPr>
          <w:rFonts w:eastAsia="Arial"/>
          <w:highlight w:val="yellow"/>
        </w:rPr>
        <w:t xml:space="preserve">3.4.3 </w:t>
      </w:r>
      <w:r w:rsidR="00DD0F80" w:rsidRPr="005A16DF">
        <w:rPr>
          <w:rFonts w:eastAsia="Arial"/>
          <w:highlight w:val="yellow"/>
        </w:rPr>
        <w:t>[ - Annex D3 (LGPS)</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67E87C2A" w14:textId="1385C78E" w:rsidR="00DC34D4" w:rsidRDefault="006574B0" w:rsidP="005A16DF">
      <w:pPr>
        <w:spacing w:before="120" w:after="120"/>
        <w:ind w:left="1985" w:hanging="851"/>
        <w:jc w:val="left"/>
        <w:rPr>
          <w:rFonts w:eastAsia="Arial"/>
        </w:rPr>
      </w:pPr>
      <w:r w:rsidRPr="005A16DF">
        <w:rPr>
          <w:rFonts w:eastAsia="Arial"/>
          <w:highlight w:val="yellow"/>
        </w:rPr>
        <w:t xml:space="preserve">3.4.4 </w:t>
      </w:r>
      <w:r w:rsidR="00DD0F80" w:rsidRPr="005A16DF">
        <w:rPr>
          <w:rFonts w:eastAsia="Arial"/>
          <w:highlight w:val="yellow"/>
        </w:rPr>
        <w:t>[ - Annex D4 (Other Schemes)</w:t>
      </w:r>
      <w:r w:rsidR="00DD0F80" w:rsidRPr="005A16DF">
        <w:rPr>
          <w:rFonts w:eastAsia="Arial"/>
          <w:highlight w:val="yellow"/>
        </w:rPr>
        <w:tab/>
      </w:r>
      <w:r w:rsidR="00DD0F80" w:rsidRPr="005A16DF">
        <w:rPr>
          <w:rFonts w:eastAsia="Arial"/>
          <w:highlight w:val="yellow"/>
        </w:rPr>
        <w:tab/>
        <w:t>]</w:t>
      </w:r>
    </w:p>
    <w:p w14:paraId="727203AF" w14:textId="53297C7E" w:rsidR="006574B0" w:rsidRDefault="00DD0F80" w:rsidP="005A16DF">
      <w:pPr>
        <w:pStyle w:val="ListParagraph"/>
        <w:numPr>
          <w:ilvl w:val="1"/>
          <w:numId w:val="21"/>
        </w:numPr>
        <w:pBdr>
          <w:top w:val="nil"/>
          <w:left w:val="nil"/>
          <w:bottom w:val="nil"/>
          <w:right w:val="nil"/>
          <w:between w:val="nil"/>
        </w:pBdr>
        <w:spacing w:before="120" w:after="120"/>
        <w:ind w:left="1134" w:hanging="708"/>
        <w:jc w:val="left"/>
        <w:rPr>
          <w:rFonts w:ascii="Arial" w:eastAsia="Arial" w:hAnsi="Arial"/>
          <w:color w:val="000000"/>
          <w:lang w:eastAsia="en-AU"/>
        </w:rPr>
      </w:pPr>
      <w:r w:rsidRPr="00F36FA0">
        <w:rPr>
          <w:rFonts w:ascii="Arial" w:eastAsia="Arial" w:hAnsi="Arial"/>
        </w:rPr>
        <w:t>Part E (Staff Transfer on Exit)</w:t>
      </w:r>
      <w:r w:rsidR="006574B0" w:rsidRPr="00F36FA0">
        <w:rPr>
          <w:rFonts w:ascii="Arial" w:eastAsia="Arial" w:hAnsi="Arial"/>
          <w:color w:val="000000"/>
          <w:lang w:eastAsia="en-AU"/>
        </w:rPr>
        <w:t xml:space="preserve"> of this Sc</w:t>
      </w:r>
      <w:r w:rsidR="005A16DF">
        <w:rPr>
          <w:rFonts w:ascii="Arial" w:eastAsia="Arial" w:hAnsi="Arial"/>
          <w:color w:val="000000"/>
          <w:lang w:eastAsia="en-AU"/>
        </w:rPr>
        <w:t>hedule will always apply to the</w:t>
      </w:r>
      <w:r w:rsidR="006574B0" w:rsidRPr="00F36FA0">
        <w:rPr>
          <w:rFonts w:ascii="Arial" w:eastAsia="Arial" w:hAnsi="Arial"/>
          <w:color w:val="000000"/>
          <w:lang w:eastAsia="en-AU"/>
        </w:rPr>
        <w:t xml:space="preserve"> Contract, including:</w:t>
      </w:r>
    </w:p>
    <w:p w14:paraId="1B043FEC" w14:textId="77777777" w:rsidR="006574B0" w:rsidRDefault="006574B0" w:rsidP="005A16DF">
      <w:pPr>
        <w:pStyle w:val="ListParagraph"/>
        <w:numPr>
          <w:ilvl w:val="2"/>
          <w:numId w:val="21"/>
        </w:numPr>
        <w:pBdr>
          <w:top w:val="nil"/>
          <w:left w:val="nil"/>
          <w:bottom w:val="nil"/>
          <w:right w:val="nil"/>
          <w:between w:val="nil"/>
        </w:pBdr>
        <w:spacing w:before="120" w:after="120"/>
        <w:ind w:left="1985" w:hanging="851"/>
        <w:jc w:val="left"/>
        <w:rPr>
          <w:rFonts w:ascii="Arial" w:eastAsia="Arial" w:hAnsi="Arial"/>
          <w:color w:val="000000"/>
          <w:lang w:eastAsia="en-AU"/>
        </w:rPr>
      </w:pPr>
      <w:r w:rsidRPr="00F36FA0">
        <w:rPr>
          <w:rFonts w:ascii="Arial" w:eastAsia="Arial" w:hAnsi="Arial"/>
          <w:color w:val="000000"/>
          <w:lang w:eastAsia="en-AU"/>
        </w:rPr>
        <w:t xml:space="preserve">Annex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Ann_E1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E1</w:t>
      </w:r>
      <w:r w:rsidRPr="00F36FA0">
        <w:rPr>
          <w:rFonts w:ascii="Arial" w:eastAsia="Arial" w:hAnsi="Arial"/>
          <w:color w:val="000000"/>
          <w:lang w:eastAsia="en-AU"/>
        </w:rPr>
        <w:fldChar w:fldCharType="end"/>
      </w:r>
      <w:r w:rsidRPr="00F36FA0">
        <w:rPr>
          <w:rFonts w:ascii="Arial" w:eastAsia="Arial" w:hAnsi="Arial"/>
          <w:color w:val="000000"/>
          <w:lang w:eastAsia="en-AU"/>
        </w:rPr>
        <w:t xml:space="preserve">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Ann_E1_Description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List of Notified Subcontractors</w:t>
      </w:r>
      <w:r w:rsidRPr="00F36FA0">
        <w:rPr>
          <w:rFonts w:ascii="Arial" w:eastAsia="Arial" w:hAnsi="Arial"/>
          <w:color w:val="000000"/>
          <w:lang w:eastAsia="en-AU"/>
        </w:rPr>
        <w:fldChar w:fldCharType="end"/>
      </w:r>
      <w:proofErr w:type="gramStart"/>
      <w:r w:rsidRPr="00F36FA0">
        <w:rPr>
          <w:rFonts w:ascii="Arial" w:eastAsia="Arial" w:hAnsi="Arial"/>
          <w:color w:val="000000"/>
          <w:lang w:eastAsia="en-AU"/>
        </w:rPr>
        <w:t>);</w:t>
      </w:r>
      <w:proofErr w:type="gramEnd"/>
    </w:p>
    <w:p w14:paraId="0D14F137" w14:textId="77777777" w:rsidR="006574B0" w:rsidRPr="00F36FA0" w:rsidRDefault="006574B0" w:rsidP="005A16DF">
      <w:pPr>
        <w:pStyle w:val="ListParagraph"/>
        <w:numPr>
          <w:ilvl w:val="2"/>
          <w:numId w:val="21"/>
        </w:numPr>
        <w:pBdr>
          <w:top w:val="nil"/>
          <w:left w:val="nil"/>
          <w:bottom w:val="nil"/>
          <w:right w:val="nil"/>
          <w:between w:val="nil"/>
        </w:pBdr>
        <w:spacing w:before="120" w:after="120"/>
        <w:ind w:left="1985" w:hanging="851"/>
        <w:jc w:val="left"/>
        <w:rPr>
          <w:rFonts w:ascii="Arial" w:eastAsia="Arial" w:hAnsi="Arial"/>
          <w:color w:val="000000"/>
          <w:lang w:eastAsia="en-AU"/>
        </w:rPr>
      </w:pPr>
      <w:r w:rsidRPr="00F36FA0">
        <w:rPr>
          <w:rFonts w:ascii="Arial" w:eastAsia="Arial" w:hAnsi="Arial"/>
          <w:color w:val="000000"/>
          <w:lang w:eastAsia="en-AU"/>
        </w:rPr>
        <w:t xml:space="preserve">Annex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Ann_E2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E2</w:t>
      </w:r>
      <w:r w:rsidRPr="00F36FA0">
        <w:rPr>
          <w:rFonts w:ascii="Arial" w:eastAsia="Arial" w:hAnsi="Arial"/>
          <w:color w:val="000000"/>
          <w:lang w:eastAsia="en-AU"/>
        </w:rPr>
        <w:fldChar w:fldCharType="end"/>
      </w:r>
      <w:r w:rsidRPr="00F36FA0">
        <w:rPr>
          <w:rFonts w:ascii="Arial" w:eastAsia="Arial" w:hAnsi="Arial"/>
          <w:color w:val="000000"/>
          <w:lang w:eastAsia="en-AU"/>
        </w:rPr>
        <w:t xml:space="preserve">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Ann_E2_Description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Staffing Information</w:t>
      </w:r>
      <w:r w:rsidRPr="00F36FA0">
        <w:rPr>
          <w:rFonts w:ascii="Arial" w:eastAsia="Arial" w:hAnsi="Arial"/>
          <w:color w:val="000000"/>
          <w:lang w:eastAsia="en-AU"/>
        </w:rPr>
        <w:fldChar w:fldCharType="end"/>
      </w:r>
      <w:r w:rsidRPr="00F36FA0">
        <w:rPr>
          <w:rFonts w:ascii="Arial" w:eastAsia="Arial" w:hAnsi="Arial"/>
          <w:color w:val="000000"/>
          <w:lang w:eastAsia="en-AU"/>
        </w:rPr>
        <w:t>).</w:t>
      </w:r>
    </w:p>
    <w:p w14:paraId="5CF0397D" w14:textId="77769276" w:rsidR="00DC34D4" w:rsidRDefault="00DC34D4" w:rsidP="005A16DF">
      <w:pPr>
        <w:spacing w:before="120" w:after="120"/>
        <w:ind w:left="1440"/>
        <w:jc w:val="left"/>
        <w:rPr>
          <w:rFonts w:eastAsia="Arial"/>
        </w:rPr>
      </w:pPr>
    </w:p>
    <w:p w14:paraId="06DA4F46" w14:textId="77777777" w:rsidR="00DC34D4" w:rsidRDefault="00DC34D4" w:rsidP="005A16DF">
      <w:pPr>
        <w:spacing w:before="120" w:after="120"/>
        <w:ind w:left="357"/>
        <w:jc w:val="left"/>
        <w:rPr>
          <w:rFonts w:eastAsia="Arial"/>
        </w:rPr>
      </w:pPr>
    </w:p>
    <w:p w14:paraId="6237CFCC" w14:textId="35F937EE" w:rsidR="00DC34D4" w:rsidRPr="00F36FA0" w:rsidRDefault="00DD0F80" w:rsidP="005A16DF">
      <w:pPr>
        <w:pStyle w:val="Heading1"/>
        <w:keepNext/>
        <w:spacing w:before="120" w:after="120"/>
        <w:jc w:val="left"/>
        <w:rPr>
          <w:rFonts w:ascii="Arial Bold" w:eastAsia="Arial Bold" w:hAnsi="Arial Bold" w:cs="Arial Bold"/>
          <w:sz w:val="36"/>
          <w:szCs w:val="36"/>
        </w:rPr>
      </w:pPr>
      <w:r>
        <w:br w:type="page"/>
      </w:r>
      <w:r w:rsidR="00F36FA0">
        <w:rPr>
          <w:rFonts w:ascii="Arial Bold" w:eastAsia="Arial Bold" w:hAnsi="Arial Bold" w:cs="Arial Bold"/>
          <w:caps w:val="0"/>
          <w:sz w:val="36"/>
          <w:szCs w:val="36"/>
        </w:rPr>
        <w:lastRenderedPageBreak/>
        <w:t xml:space="preserve">Part A: Staff Transfer </w:t>
      </w:r>
      <w:proofErr w:type="gramStart"/>
      <w:r w:rsidR="00F36FA0">
        <w:rPr>
          <w:rFonts w:ascii="Arial Bold" w:eastAsia="Arial Bold" w:hAnsi="Arial Bold" w:cs="Arial Bold"/>
          <w:caps w:val="0"/>
          <w:sz w:val="36"/>
          <w:szCs w:val="36"/>
        </w:rPr>
        <w:t>At</w:t>
      </w:r>
      <w:proofErr w:type="gramEnd"/>
      <w:r w:rsidR="00F36FA0">
        <w:rPr>
          <w:rFonts w:ascii="Arial Bold" w:eastAsia="Arial Bold" w:hAnsi="Arial Bold" w:cs="Arial Bold"/>
          <w:caps w:val="0"/>
          <w:sz w:val="36"/>
          <w:szCs w:val="36"/>
        </w:rPr>
        <w:t xml:space="preserve"> The Start Date Transferring Employees From The Buyer To The Supplier</w:t>
      </w:r>
    </w:p>
    <w:p w14:paraId="122BAC71" w14:textId="77777777" w:rsidR="00DC34D4" w:rsidRPr="00F36FA0" w:rsidRDefault="00DD0F80" w:rsidP="005A16DF">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1" w:name="_heading=h.30j0zll" w:colFirst="0" w:colLast="0"/>
      <w:bookmarkEnd w:id="1"/>
      <w:r w:rsidRPr="00F36FA0">
        <w:rPr>
          <w:rFonts w:ascii="Arial Bold" w:eastAsia="Arial Bold" w:hAnsi="Arial Bold" w:cs="Arial Bold"/>
          <w:b/>
          <w:color w:val="000000"/>
        </w:rPr>
        <w:t>What is a relevant transfer</w:t>
      </w:r>
      <w:bookmarkStart w:id="2" w:name="bookmark=id.1fob9te" w:colFirst="0" w:colLast="0"/>
      <w:bookmarkEnd w:id="2"/>
    </w:p>
    <w:p w14:paraId="3083190F" w14:textId="77777777"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agree that:</w:t>
      </w:r>
    </w:p>
    <w:p w14:paraId="30651C28"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commencement of the provision of the Services or of each relevant part of the Services will be a Relevant Transfer in relation to the Transferring Buyer Employees; and</w:t>
      </w:r>
    </w:p>
    <w:p w14:paraId="31F5FDDA" w14:textId="36BAD1A5"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proofErr w:type="gramStart"/>
      <w:r w:rsidRPr="00F36FA0">
        <w:rPr>
          <w:rFonts w:eastAsia="Arial"/>
          <w:color w:val="000000"/>
        </w:rPr>
        <w:t>as a result of</w:t>
      </w:r>
      <w:proofErr w:type="gramEnd"/>
      <w:r w:rsidRPr="00F36FA0">
        <w:rPr>
          <w:rFonts w:eastAsia="Arial"/>
          <w:color w:val="000000"/>
        </w:rPr>
        <w:t xml:space="preserve">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14:paraId="45186D6F" w14:textId="554AFF60"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F36FA0">
        <w:rPr>
          <w:rFonts w:eastAsia="Arial"/>
          <w:color w:val="000000"/>
        </w:rPr>
        <w:t>i</w:t>
      </w:r>
      <w:proofErr w:type="spellEnd"/>
      <w:r w:rsidRPr="00F36FA0">
        <w:rPr>
          <w:rFonts w:eastAsia="Arial"/>
          <w:color w:val="000000"/>
        </w:rPr>
        <w:t>) the Buyer; and (ii) the Supplier and/or any Subcontractor (as appropriate).</w:t>
      </w:r>
    </w:p>
    <w:p w14:paraId="552B21FA" w14:textId="77777777" w:rsidR="00DC34D4" w:rsidRPr="00F36FA0" w:rsidRDefault="00DD0F80" w:rsidP="005A16DF">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3" w:name="_heading=h.3znysh7" w:colFirst="0" w:colLast="0"/>
      <w:bookmarkEnd w:id="3"/>
      <w:r w:rsidRPr="00F36FA0">
        <w:rPr>
          <w:rFonts w:ascii="Arial Bold" w:eastAsia="Arial Bold" w:hAnsi="Arial Bold" w:cs="Arial Bold"/>
          <w:b/>
          <w:color w:val="000000"/>
        </w:rPr>
        <w:t xml:space="preserve">Indemnities the Buyer must give </w:t>
      </w:r>
    </w:p>
    <w:p w14:paraId="72C347D0" w14:textId="77777777"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bookmarkStart w:id="4" w:name="_heading=h.2et92p0" w:colFirst="0" w:colLast="0"/>
      <w:bookmarkEnd w:id="4"/>
      <w:r w:rsidRPr="00F36FA0">
        <w:rPr>
          <w:rFonts w:eastAsia="Arial"/>
          <w:color w:val="000000"/>
        </w:rPr>
        <w:t xml:space="preserve">Subject to Paragraph 2.2, the Buyer shall indemnify the Supplier and any Subcontractor against any Employee Liabilities arising from or </w:t>
      </w:r>
      <w:proofErr w:type="gramStart"/>
      <w:r w:rsidRPr="00F36FA0">
        <w:rPr>
          <w:rFonts w:eastAsia="Arial"/>
          <w:color w:val="000000"/>
        </w:rPr>
        <w:t>as a result of</w:t>
      </w:r>
      <w:proofErr w:type="gramEnd"/>
      <w:r w:rsidRPr="00F36FA0">
        <w:rPr>
          <w:rFonts w:eastAsia="Arial"/>
          <w:color w:val="000000"/>
        </w:rPr>
        <w:t xml:space="preserve">: </w:t>
      </w:r>
    </w:p>
    <w:p w14:paraId="48A6E827" w14:textId="556CE0D6"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5" w:name="_heading=h.tyjcwt" w:colFirst="0" w:colLast="0"/>
      <w:bookmarkEnd w:id="5"/>
      <w:r w:rsidRPr="00F36FA0">
        <w:rPr>
          <w:rFonts w:eastAsia="Arial"/>
          <w:color w:val="000000"/>
        </w:rPr>
        <w:t xml:space="preserve">any act or omission by the Buyer in respect of any Transferring Buyer Employee or any appropriate employee representative (as defined in the Employment Regulations) of any Transferring Buyer Employee occurring before the Relevant Transfer </w:t>
      </w:r>
      <w:proofErr w:type="gramStart"/>
      <w:r w:rsidRPr="00F36FA0">
        <w:rPr>
          <w:rFonts w:eastAsia="Arial"/>
          <w:color w:val="000000"/>
        </w:rPr>
        <w:t>Date;</w:t>
      </w:r>
      <w:proofErr w:type="gramEnd"/>
      <w:r w:rsidRPr="00F36FA0">
        <w:rPr>
          <w:rFonts w:eastAsia="Arial"/>
          <w:color w:val="000000"/>
        </w:rPr>
        <w:t xml:space="preserve"> </w:t>
      </w:r>
    </w:p>
    <w:p w14:paraId="46250818"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Buyer before the Relevant Transfer Date of:</w:t>
      </w:r>
    </w:p>
    <w:p w14:paraId="15B45817"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collective agreement applicable to the Transferring Buyer Employees; and/or </w:t>
      </w:r>
    </w:p>
    <w:p w14:paraId="42A415E4"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custom or practice in respect of any Transferring Buyer Employees which the Buyer is contractually bound to </w:t>
      </w:r>
      <w:proofErr w:type="gramStart"/>
      <w:r w:rsidRPr="00F36FA0">
        <w:rPr>
          <w:rFonts w:eastAsia="Arial"/>
          <w:color w:val="000000"/>
        </w:rPr>
        <w:t>honour;</w:t>
      </w:r>
      <w:proofErr w:type="gramEnd"/>
    </w:p>
    <w:p w14:paraId="2BE893C3"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the Transferring Buyer Employees arising from or connected with </w:t>
      </w:r>
      <w:r w:rsidRPr="00F36FA0">
        <w:rPr>
          <w:rFonts w:eastAsia="Arial"/>
          <w:color w:val="000000"/>
        </w:rPr>
        <w:lastRenderedPageBreak/>
        <w:t xml:space="preserve">any failure by the Buyer to comply with any legal obligation to such trade union, body or person arising before the Relevant Transfer </w:t>
      </w:r>
      <w:proofErr w:type="gramStart"/>
      <w:r w:rsidRPr="00F36FA0">
        <w:rPr>
          <w:rFonts w:eastAsia="Arial"/>
          <w:color w:val="000000"/>
        </w:rPr>
        <w:t>Date;</w:t>
      </w:r>
      <w:proofErr w:type="gramEnd"/>
    </w:p>
    <w:p w14:paraId="147961B4"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0FA60345"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Buyer Employee, to the extent that the proceeding, claim or demand by HMRC or other statutory authority relates to financial obligations arising before the Relevant Transfer Date; and</w:t>
      </w:r>
    </w:p>
    <w:p w14:paraId="6ED82F7A" w14:textId="2ECA3CCC"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Buyer Employee and in respect of whom it is later alleged or determined that the Employment Regulations applied so as to transfer </w:t>
      </w:r>
      <w:r w:rsidR="00B7550F" w:rsidRPr="00F36FA0">
        <w:rPr>
          <w:rFonts w:eastAsia="Arial"/>
          <w:color w:val="000000"/>
        </w:rPr>
        <w:t>their</w:t>
      </w:r>
      <w:r w:rsidRPr="00F36FA0">
        <w:rPr>
          <w:rFonts w:eastAsia="Arial"/>
          <w:color w:val="000000"/>
        </w:rPr>
        <w:t xml:space="preserve"> employment from the Buyer to the Supplier and/or any </w:t>
      </w:r>
      <w:r w:rsidR="00B7550F" w:rsidRPr="00F36FA0">
        <w:rPr>
          <w:rFonts w:eastAsia="Arial"/>
          <w:color w:val="000000"/>
        </w:rPr>
        <w:t xml:space="preserve">Notified </w:t>
      </w:r>
      <w:r w:rsidRPr="00F36FA0">
        <w:rPr>
          <w:rFonts w:eastAsia="Arial"/>
          <w:color w:val="000000"/>
        </w:rPr>
        <w:t>Subcontractor as appropriate, to the extent that the proceeding, claim or demand by the HMRC or other statutory authority relates to financial obligations arising be</w:t>
      </w:r>
      <w:r w:rsidR="00751283">
        <w:rPr>
          <w:rFonts w:eastAsia="Arial"/>
          <w:color w:val="000000"/>
        </w:rPr>
        <w:t>fore the Relevant Transfer Date;</w:t>
      </w:r>
    </w:p>
    <w:p w14:paraId="76A24B1C"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Buyer to discharge, or procure the discharge of, all wages, salaries and all other benefits and all PAYE tax deductions and national insurance contributions relating to the Transferring Buyer Employees arising before the Relevant Transfer </w:t>
      </w:r>
      <w:proofErr w:type="gramStart"/>
      <w:r w:rsidRPr="00F36FA0">
        <w:rPr>
          <w:rFonts w:eastAsia="Arial"/>
          <w:color w:val="000000"/>
        </w:rPr>
        <w:t>Date;</w:t>
      </w:r>
      <w:proofErr w:type="gramEnd"/>
    </w:p>
    <w:p w14:paraId="4B2871AC" w14:textId="171735C6"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Buyer other than a Transferring Buyer Employee for whom it is alleged the Supplier and/or any Subcontractor as appropriate may be liable by virtue of the Employment Regulations; and</w:t>
      </w:r>
    </w:p>
    <w:p w14:paraId="699DC11A"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405F8AE" w14:textId="77777777"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bookmarkStart w:id="6" w:name="_heading=h.3dy6vkm" w:colFirst="0" w:colLast="0"/>
      <w:bookmarkEnd w:id="6"/>
      <w:r w:rsidRPr="00F36FA0">
        <w:rPr>
          <w:rFonts w:eastAsia="Arial"/>
          <w:color w:val="00000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54221D2D" w14:textId="7076B4EF"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arising out of the resignation of any Transferring Buyer Employee before the Relevant Transfer Date on account of substantial detrimental changes to </w:t>
      </w:r>
      <w:r w:rsidR="00B7550F" w:rsidRPr="00F36FA0">
        <w:rPr>
          <w:rFonts w:eastAsia="Arial"/>
          <w:color w:val="000000"/>
        </w:rPr>
        <w:t>their</w:t>
      </w:r>
      <w:r w:rsidRPr="00F36FA0">
        <w:rPr>
          <w:rFonts w:eastAsia="Arial"/>
          <w:color w:val="000000"/>
        </w:rPr>
        <w:t xml:space="preserve"> working conditions proposed by the </w:t>
      </w:r>
      <w:r w:rsidRPr="00F36FA0">
        <w:rPr>
          <w:rFonts w:eastAsia="Arial"/>
          <w:color w:val="000000"/>
        </w:rPr>
        <w:lastRenderedPageBreak/>
        <w:t>Supplier and/or any Subcontractor to occur in the period from (and including) the Relevant Transfer Date; or</w:t>
      </w:r>
    </w:p>
    <w:p w14:paraId="3BC62BC1"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failure by the Supplier or any Subcontractor to comply with its obligations under the Employment Regulations.</w:t>
      </w:r>
    </w:p>
    <w:p w14:paraId="7A7D5E24" w14:textId="42563E33" w:rsidR="00DC34D4" w:rsidRPr="00F36FA0" w:rsidRDefault="00B7550F"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7" w:name="_heading=h.1t3h5sf" w:colFirst="0" w:colLast="0"/>
      <w:bookmarkEnd w:id="7"/>
      <w:r w:rsidRPr="00F36FA0">
        <w:rPr>
          <w:rFonts w:eastAsia="Arial"/>
          <w:color w:val="000000"/>
        </w:rPr>
        <w:t>Subject to Paragraph</w:t>
      </w:r>
      <w:r w:rsidR="005A16DF">
        <w:rPr>
          <w:rFonts w:eastAsia="Arial"/>
          <w:color w:val="000000"/>
        </w:rPr>
        <w:t>s</w:t>
      </w:r>
      <w:r w:rsidRPr="00F36FA0">
        <w:rPr>
          <w:rFonts w:eastAsia="Arial"/>
          <w:color w:val="000000"/>
        </w:rPr>
        <w:t xml:space="preserve"> 2.4 and 2.5, i</w:t>
      </w:r>
      <w:r w:rsidR="00DD0F80" w:rsidRPr="00F36FA0">
        <w:rPr>
          <w:rFonts w:eastAsia="Arial"/>
          <w:color w:val="000000"/>
        </w:rPr>
        <w:t xml:space="preserve">f any </w:t>
      </w:r>
      <w:r w:rsidR="004B008B" w:rsidRPr="00F36FA0">
        <w:rPr>
          <w:rFonts w:eastAsia="Arial"/>
          <w:color w:val="000000"/>
        </w:rPr>
        <w:t xml:space="preserve">employee of the Buyer </w:t>
      </w:r>
      <w:r w:rsidR="00DD0F80" w:rsidRPr="00F36FA0">
        <w:rPr>
          <w:rFonts w:eastAsia="Arial"/>
          <w:color w:val="000000"/>
        </w:rPr>
        <w:t xml:space="preserve">who is not identified as a Transferring Buyer Employee claims, or it is determined in relation to any </w:t>
      </w:r>
      <w:r w:rsidR="004B008B" w:rsidRPr="00F36FA0">
        <w:rPr>
          <w:rFonts w:eastAsia="Arial"/>
          <w:color w:val="000000"/>
        </w:rPr>
        <w:t>employe</w:t>
      </w:r>
      <w:r w:rsidR="005A16DF">
        <w:rPr>
          <w:rFonts w:eastAsia="Arial"/>
          <w:color w:val="000000"/>
        </w:rPr>
        <w:t>e</w:t>
      </w:r>
      <w:r w:rsidR="004B008B" w:rsidRPr="00F36FA0">
        <w:rPr>
          <w:rFonts w:eastAsia="Arial"/>
          <w:color w:val="000000"/>
        </w:rPr>
        <w:t xml:space="preserve">s of </w:t>
      </w:r>
      <w:r w:rsidR="00DD0F80" w:rsidRPr="00F36FA0">
        <w:rPr>
          <w:rFonts w:eastAsia="Arial"/>
          <w:color w:val="000000"/>
        </w:rPr>
        <w:t xml:space="preserve">the Buyer as a Transferring Buyer Employee, that </w:t>
      </w:r>
      <w:r w:rsidR="004B008B" w:rsidRPr="00F36FA0">
        <w:rPr>
          <w:rFonts w:eastAsia="Arial"/>
          <w:color w:val="000000"/>
        </w:rPr>
        <w:t>their</w:t>
      </w:r>
      <w:r w:rsidR="00DD0F80" w:rsidRPr="00F36FA0">
        <w:rPr>
          <w:rFonts w:eastAsia="Arial"/>
          <w:color w:val="000000"/>
        </w:rPr>
        <w:t xml:space="preserve"> contract of employment has been transferred from the Buyer to the Supplier and/or any Subcontractor pursuant to the Employment Regulations then:</w:t>
      </w:r>
    </w:p>
    <w:p w14:paraId="36918E21" w14:textId="531A5DB1"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8" w:name="_heading=h.4d34og8" w:colFirst="0" w:colLast="0"/>
      <w:bookmarkEnd w:id="8"/>
      <w:r w:rsidRPr="00F36FA0">
        <w:rPr>
          <w:rFonts w:eastAsia="Arial"/>
          <w:color w:val="000000"/>
        </w:rPr>
        <w:t xml:space="preserve">the Supplier </w:t>
      </w:r>
      <w:r w:rsidR="004B008B" w:rsidRPr="00F36FA0">
        <w:rPr>
          <w:rFonts w:eastAsia="Arial"/>
          <w:color w:val="000000"/>
        </w:rPr>
        <w:t>will</w:t>
      </w:r>
      <w:r w:rsidRPr="00F36FA0">
        <w:rPr>
          <w:rFonts w:eastAsia="Arial"/>
          <w:color w:val="000000"/>
        </w:rPr>
        <w:t xml:space="preserve">, or shall procure that the Subcontractor </w:t>
      </w:r>
      <w:r w:rsidR="004B008B" w:rsidRPr="00F36FA0">
        <w:rPr>
          <w:rFonts w:eastAsia="Arial"/>
          <w:color w:val="000000"/>
        </w:rPr>
        <w:t>will</w:t>
      </w:r>
      <w:r w:rsidRPr="00F36FA0">
        <w:rPr>
          <w:rFonts w:eastAsia="Arial"/>
          <w:color w:val="000000"/>
        </w:rPr>
        <w:t xml:space="preserve">, within </w:t>
      </w:r>
      <w:r w:rsidR="004B008B" w:rsidRPr="00F36FA0">
        <w:rPr>
          <w:rFonts w:eastAsia="Arial"/>
          <w:color w:val="000000"/>
        </w:rPr>
        <w:t>five (</w:t>
      </w:r>
      <w:r w:rsidRPr="00F36FA0">
        <w:rPr>
          <w:rFonts w:eastAsia="Arial"/>
          <w:color w:val="000000"/>
        </w:rPr>
        <w:t>5</w:t>
      </w:r>
      <w:r w:rsidR="004B008B" w:rsidRPr="00F36FA0">
        <w:rPr>
          <w:rFonts w:eastAsia="Arial"/>
          <w:color w:val="000000"/>
        </w:rPr>
        <w:t>)</w:t>
      </w:r>
      <w:r w:rsidRPr="00F36FA0">
        <w:rPr>
          <w:rFonts w:eastAsia="Arial"/>
          <w:color w:val="000000"/>
        </w:rPr>
        <w:t> Working Days of becoming aware of that fact, notify the Buyer in writing;</w:t>
      </w:r>
      <w:r w:rsidR="00821163">
        <w:rPr>
          <w:rFonts w:eastAsia="Arial"/>
          <w:color w:val="000000"/>
        </w:rPr>
        <w:t xml:space="preserve"> </w:t>
      </w:r>
      <w:r w:rsidR="005C711B" w:rsidRPr="00F36FA0">
        <w:rPr>
          <w:rFonts w:eastAsia="Arial"/>
          <w:color w:val="000000"/>
        </w:rPr>
        <w:t>and</w:t>
      </w:r>
    </w:p>
    <w:p w14:paraId="090655FE" w14:textId="18161D2A"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9" w:name="_heading=h.2s8eyo1" w:colFirst="0" w:colLast="0"/>
      <w:bookmarkEnd w:id="9"/>
      <w:r w:rsidRPr="00F36FA0">
        <w:rPr>
          <w:rFonts w:eastAsia="Arial"/>
          <w:color w:val="000000"/>
        </w:rPr>
        <w:t xml:space="preserve">the Buyer may offer (or may procure that a third party may offer) employment to such person, or take such other </w:t>
      </w:r>
      <w:r w:rsidR="004B008B" w:rsidRPr="00F36FA0">
        <w:rPr>
          <w:rFonts w:eastAsia="Arial"/>
          <w:color w:val="000000"/>
        </w:rPr>
        <w:t xml:space="preserve">steps as it considers appropriate to resolve the matter, within fifteen (15) Working Days of receipt of notice from the Supplier and/or any Subcontractor, or take such other </w:t>
      </w:r>
      <w:r w:rsidRPr="00F36FA0">
        <w:rPr>
          <w:rFonts w:eastAsia="Arial"/>
          <w:color w:val="000000"/>
        </w:rPr>
        <w:t xml:space="preserve">reasonable steps as the Buyer considers appropriate to deal with the matter provided always that such steps are in compliance with </w:t>
      </w:r>
      <w:r w:rsidR="004B008B" w:rsidRPr="00F36FA0">
        <w:rPr>
          <w:rFonts w:eastAsia="Arial"/>
          <w:color w:val="000000"/>
        </w:rPr>
        <w:t xml:space="preserve">the </w:t>
      </w:r>
      <w:r w:rsidRPr="00F36FA0">
        <w:rPr>
          <w:rFonts w:eastAsia="Arial"/>
          <w:color w:val="000000"/>
        </w:rPr>
        <w:t>Law.</w:t>
      </w:r>
    </w:p>
    <w:p w14:paraId="33C7859A" w14:textId="4C62EB91"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If </w:t>
      </w:r>
      <w:r w:rsidR="004B008B" w:rsidRPr="00F36FA0">
        <w:rPr>
          <w:rFonts w:eastAsia="Arial"/>
          <w:color w:val="000000"/>
        </w:rPr>
        <w:t>such</w:t>
      </w:r>
      <w:r w:rsidRPr="00F36FA0">
        <w:rPr>
          <w:rFonts w:eastAsia="Arial"/>
          <w:color w:val="000000"/>
        </w:rPr>
        <w:t xml:space="preserve"> offer </w:t>
      </w:r>
      <w:r w:rsidR="004B008B" w:rsidRPr="00F36FA0">
        <w:rPr>
          <w:rFonts w:eastAsia="Arial"/>
          <w:color w:val="000000"/>
        </w:rPr>
        <w:t xml:space="preserve">of employment </w:t>
      </w:r>
      <w:r w:rsidRPr="00F36FA0">
        <w:rPr>
          <w:rFonts w:eastAsia="Arial"/>
          <w:color w:val="000000"/>
        </w:rPr>
        <w:t xml:space="preserve">is accepted, or if the situation has otherwise been resolved by the Buyer, the Supplier shall, or shall procure that </w:t>
      </w:r>
      <w:r w:rsidR="004B008B" w:rsidRPr="00F36FA0">
        <w:rPr>
          <w:rFonts w:eastAsia="Arial"/>
          <w:color w:val="000000"/>
        </w:rPr>
        <w:t>the</w:t>
      </w:r>
      <w:r w:rsidRPr="00F36FA0">
        <w:rPr>
          <w:rFonts w:eastAsia="Arial"/>
          <w:color w:val="000000"/>
        </w:rPr>
        <w:t xml:space="preserve"> Subcontractor shall, immediately release the person from </w:t>
      </w:r>
      <w:r w:rsidR="004B008B" w:rsidRPr="00F36FA0">
        <w:rPr>
          <w:rFonts w:eastAsia="Arial"/>
          <w:color w:val="000000"/>
        </w:rPr>
        <w:t>its</w:t>
      </w:r>
      <w:r w:rsidRPr="00F36FA0">
        <w:rPr>
          <w:rFonts w:eastAsia="Arial"/>
          <w:color w:val="000000"/>
        </w:rPr>
        <w:t xml:space="preserve"> employment or alleged employment</w:t>
      </w:r>
      <w:r w:rsidR="00A715FD" w:rsidRPr="00F36FA0">
        <w:rPr>
          <w:rFonts w:eastAsia="Arial"/>
          <w:color w:val="000000"/>
        </w:rPr>
        <w:t>.</w:t>
      </w:r>
    </w:p>
    <w:p w14:paraId="085D44B5" w14:textId="152F9DC6"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0" w:name="_heading=h.17dp8vu" w:colFirst="0" w:colLast="0"/>
      <w:bookmarkEnd w:id="10"/>
      <w:r w:rsidRPr="00F36FA0">
        <w:rPr>
          <w:rFonts w:eastAsia="Arial"/>
          <w:color w:val="000000"/>
        </w:rPr>
        <w:t xml:space="preserve">If </w:t>
      </w:r>
      <w:r w:rsidR="005A16DF">
        <w:rPr>
          <w:rFonts w:eastAsia="Arial"/>
          <w:color w:val="000000"/>
        </w:rPr>
        <w:t>in</w:t>
      </w:r>
      <w:r w:rsidRPr="00F36FA0">
        <w:rPr>
          <w:rFonts w:eastAsia="Arial"/>
          <w:color w:val="000000"/>
        </w:rPr>
        <w:t xml:space="preserve"> the period referred to in Paragraph 2.3.2: </w:t>
      </w:r>
    </w:p>
    <w:p w14:paraId="7D218C79" w14:textId="3BB5FE1B" w:rsidR="00DC34D4"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no such offer has been made;</w:t>
      </w:r>
      <w:r w:rsidR="005D1EF2" w:rsidRPr="00F36FA0">
        <w:rPr>
          <w:rFonts w:eastAsia="Arial"/>
          <w:color w:val="000000"/>
        </w:rPr>
        <w:t xml:space="preserve"> or</w:t>
      </w:r>
    </w:p>
    <w:p w14:paraId="59D9D605" w14:textId="5347FE6B" w:rsidR="005A16DF" w:rsidRPr="005A16DF"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5A16DF">
        <w:rPr>
          <w:rFonts w:eastAsia="Arial"/>
          <w:color w:val="000000"/>
        </w:rPr>
        <w:t>such offer</w:t>
      </w:r>
      <w:r w:rsidR="00821163">
        <w:rPr>
          <w:rFonts w:eastAsia="Arial"/>
          <w:color w:val="000000"/>
        </w:rPr>
        <w:t xml:space="preserve"> has been made but not accepted,</w:t>
      </w:r>
      <w:r w:rsidRPr="005A16DF">
        <w:rPr>
          <w:rFonts w:eastAsia="Arial"/>
          <w:color w:val="000000"/>
        </w:rPr>
        <w:t xml:space="preserve"> </w:t>
      </w:r>
    </w:p>
    <w:p w14:paraId="22F756B3" w14:textId="626145D4" w:rsidR="00DC34D4" w:rsidRPr="00F36FA0" w:rsidRDefault="00DD0F80" w:rsidP="005A16DF">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Supplier may within</w:t>
      </w:r>
      <w:r w:rsidR="005D1EF2" w:rsidRPr="00F36FA0">
        <w:rPr>
          <w:rFonts w:eastAsia="Arial"/>
          <w:color w:val="000000"/>
        </w:rPr>
        <w:t xml:space="preserve"> five (</w:t>
      </w:r>
      <w:r w:rsidRPr="00F36FA0">
        <w:rPr>
          <w:rFonts w:eastAsia="Arial"/>
          <w:color w:val="000000"/>
        </w:rPr>
        <w:t>5</w:t>
      </w:r>
      <w:r w:rsidR="005D1EF2" w:rsidRPr="00F36FA0">
        <w:rPr>
          <w:rFonts w:eastAsia="Arial"/>
          <w:color w:val="000000"/>
        </w:rPr>
        <w:t>)</w:t>
      </w:r>
      <w:r w:rsidRPr="00F36FA0">
        <w:rPr>
          <w:rFonts w:eastAsia="Arial"/>
          <w:color w:val="000000"/>
        </w:rPr>
        <w:t> Working Days give notice to terminate the employment of such person</w:t>
      </w:r>
      <w:r w:rsidR="005D1EF2" w:rsidRPr="00F36FA0">
        <w:rPr>
          <w:rFonts w:eastAsia="Arial"/>
          <w:color w:val="000000"/>
        </w:rPr>
        <w:t xml:space="preserve"> and</w:t>
      </w:r>
      <w:r w:rsidR="005A16DF">
        <w:rPr>
          <w:rFonts w:eastAsia="Arial"/>
          <w:color w:val="000000"/>
        </w:rPr>
        <w:t xml:space="preserve"> </w:t>
      </w:r>
      <w:r w:rsidR="005D1EF2" w:rsidRPr="00F36FA0">
        <w:rPr>
          <w:rFonts w:eastAsia="Arial"/>
          <w:color w:val="000000"/>
        </w:rPr>
        <w:t>s</w:t>
      </w:r>
      <w:r w:rsidRPr="00F36FA0">
        <w:rPr>
          <w:rFonts w:eastAsia="Arial"/>
          <w:color w:val="000000"/>
        </w:rPr>
        <w:t>ubject to the Supplier</w:t>
      </w:r>
      <w:r w:rsidR="005D1EF2" w:rsidRPr="00F36FA0">
        <w:rPr>
          <w:rFonts w:eastAsia="Arial"/>
          <w:color w:val="000000"/>
        </w:rPr>
        <w:t>’s compliance</w:t>
      </w:r>
      <w:r w:rsidRPr="00F36FA0">
        <w:rPr>
          <w:rFonts w:eastAsia="Arial"/>
          <w:color w:val="000000"/>
        </w:rPr>
        <w:t xml:space="preserve"> acting in accordance with Paragraphs 2.3</w:t>
      </w:r>
      <w:r w:rsidR="005D1EF2" w:rsidRPr="00F36FA0">
        <w:rPr>
          <w:rFonts w:eastAsia="Arial"/>
          <w:color w:val="000000"/>
        </w:rPr>
        <w:t>.1</w:t>
      </w:r>
      <w:r w:rsidR="005A16DF">
        <w:rPr>
          <w:rFonts w:eastAsia="Arial"/>
          <w:color w:val="000000"/>
        </w:rPr>
        <w:t xml:space="preserve"> </w:t>
      </w:r>
      <w:r w:rsidRPr="00F36FA0">
        <w:rPr>
          <w:rFonts w:eastAsia="Arial"/>
          <w:color w:val="000000"/>
        </w:rPr>
        <w:t>to 2.</w:t>
      </w:r>
      <w:r w:rsidR="005D1EF2" w:rsidRPr="00F36FA0">
        <w:rPr>
          <w:rFonts w:eastAsia="Arial"/>
          <w:color w:val="000000"/>
        </w:rPr>
        <w:t>3.4</w:t>
      </w:r>
      <w:r w:rsidR="00821163">
        <w:rPr>
          <w:rFonts w:eastAsia="Arial"/>
          <w:color w:val="000000"/>
        </w:rPr>
        <w:t xml:space="preserve"> </w:t>
      </w:r>
      <w:r w:rsidRPr="00F36FA0">
        <w:rPr>
          <w:rFonts w:eastAsia="Arial"/>
          <w:color w:val="000000"/>
        </w:rPr>
        <w:t xml:space="preserve">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05C5C615" w14:textId="627A4156"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1" w:name="_heading=h.3rdcrjn" w:colFirst="0" w:colLast="0"/>
      <w:bookmarkEnd w:id="11"/>
      <w:r w:rsidRPr="00F36FA0">
        <w:rPr>
          <w:rFonts w:eastAsia="Arial"/>
          <w:color w:val="000000"/>
        </w:rPr>
        <w:t>The indemnity in Paragraph 2.</w:t>
      </w:r>
      <w:r w:rsidR="005D1EF2" w:rsidRPr="00F36FA0">
        <w:rPr>
          <w:rFonts w:eastAsia="Arial"/>
          <w:color w:val="000000"/>
        </w:rPr>
        <w:t>3</w:t>
      </w:r>
      <w:r w:rsidRPr="00F36FA0">
        <w:rPr>
          <w:rFonts w:eastAsia="Arial"/>
          <w:color w:val="000000"/>
        </w:rPr>
        <w:t xml:space="preserve">: </w:t>
      </w:r>
    </w:p>
    <w:p w14:paraId="0F4CB7D3" w14:textId="7B5D07C5"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09B72C9E" w14:textId="1B6EBADE" w:rsidR="00172CBB"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r w:rsidR="00821163">
        <w:rPr>
          <w:rFonts w:eastAsia="Arial"/>
          <w:color w:val="000000"/>
        </w:rPr>
        <w:t xml:space="preserve"> </w:t>
      </w:r>
      <w:r w:rsidR="00A72517" w:rsidRPr="00F36FA0">
        <w:rPr>
          <w:rFonts w:eastAsia="Arial"/>
          <w:color w:val="000000"/>
        </w:rPr>
        <w:t>any contravention of the Equality Act 2010 (or predecessor/successor legislation)</w:t>
      </w:r>
      <w:r w:rsidR="00172CBB">
        <w:rPr>
          <w:rFonts w:eastAsia="Arial"/>
          <w:color w:val="000000"/>
        </w:rPr>
        <w:t>;</w:t>
      </w:r>
      <w:r w:rsidR="00751283">
        <w:rPr>
          <w:rFonts w:eastAsia="Arial"/>
          <w:color w:val="000000"/>
        </w:rPr>
        <w:t xml:space="preserve"> </w:t>
      </w:r>
      <w:r w:rsidR="00A72517" w:rsidRPr="00F36FA0">
        <w:rPr>
          <w:rFonts w:eastAsia="Arial"/>
          <w:color w:val="000000"/>
        </w:rPr>
        <w:t xml:space="preserve">or </w:t>
      </w:r>
    </w:p>
    <w:p w14:paraId="0D34C2DE" w14:textId="14367F1D" w:rsidR="00DC34D4" w:rsidRPr="00F36FA0" w:rsidRDefault="00A72517"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for equal pay or compensation for less favourable treatment of part-time workers or fixed-term employees in </w:t>
      </w:r>
      <w:r w:rsidRPr="00F36FA0">
        <w:rPr>
          <w:rFonts w:eastAsia="Arial"/>
          <w:color w:val="000000"/>
        </w:rPr>
        <w:lastRenderedPageBreak/>
        <w:t>relation to any alleged act or omission of the Suppli</w:t>
      </w:r>
      <w:r w:rsidR="00751A57" w:rsidRPr="00F36FA0">
        <w:rPr>
          <w:rFonts w:eastAsia="Arial"/>
          <w:color w:val="000000"/>
        </w:rPr>
        <w:t>er and/or any Subcontractor; or</w:t>
      </w:r>
    </w:p>
    <w:p w14:paraId="6784CC16" w14:textId="13816151"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that the termination of employment was unfair because the Supplier and/or any Subcontractor neglected to fol</w:t>
      </w:r>
      <w:r w:rsidR="00172CBB">
        <w:rPr>
          <w:rFonts w:eastAsia="Arial"/>
          <w:color w:val="000000"/>
        </w:rPr>
        <w:t>low a fair dismissal procedure.</w:t>
      </w:r>
    </w:p>
    <w:p w14:paraId="6C964A5F" w14:textId="65E3ED11" w:rsidR="00DC34D4" w:rsidRDefault="00172CBB" w:rsidP="00172CBB">
      <w:pPr>
        <w:pStyle w:val="ScheduleL2"/>
        <w:tabs>
          <w:tab w:val="clear" w:pos="993"/>
          <w:tab w:val="left" w:pos="1134"/>
        </w:tabs>
        <w:ind w:left="1134" w:hanging="708"/>
      </w:pPr>
      <w:r>
        <w:t>T</w:t>
      </w:r>
      <w:r w:rsidR="00751283">
        <w:t>he i</w:t>
      </w:r>
      <w:r w:rsidR="005D1EF2" w:rsidRPr="00F36FA0">
        <w:t xml:space="preserve">ndemnity in Paragraph 2.3 </w:t>
      </w:r>
      <w:r w:rsidR="00DD0F80" w:rsidRPr="00F36FA0">
        <w:t xml:space="preserve">shall </w:t>
      </w:r>
      <w:r w:rsidR="005D1EF2" w:rsidRPr="00F36FA0">
        <w:t xml:space="preserve">not </w:t>
      </w:r>
      <w:r w:rsidR="00DD0F80" w:rsidRPr="00F36FA0">
        <w:t>apply</w:t>
      </w:r>
      <w:r w:rsidR="008947C5" w:rsidRPr="00F36FA0">
        <w:t xml:space="preserve"> to any termination of employment occurring later than six (6) months from the </w:t>
      </w:r>
      <w:r w:rsidR="00B46270" w:rsidRPr="00F36FA0">
        <w:t>r</w:t>
      </w:r>
      <w:r w:rsidR="008947C5" w:rsidRPr="00F36FA0">
        <w:t>elevant Transfer Date</w:t>
      </w:r>
      <w:r>
        <w:t>.</w:t>
      </w:r>
      <w:r w:rsidR="00DD0F80" w:rsidRPr="00F36FA0">
        <w:t xml:space="preserve"> </w:t>
      </w:r>
    </w:p>
    <w:p w14:paraId="5CB00B4E" w14:textId="7233215A" w:rsidR="00DC34D4" w:rsidRPr="00172CBB" w:rsidRDefault="00172CBB" w:rsidP="00172CBB">
      <w:pPr>
        <w:pStyle w:val="ScheduleL2"/>
        <w:tabs>
          <w:tab w:val="clear" w:pos="993"/>
          <w:tab w:val="left" w:pos="1134"/>
        </w:tabs>
        <w:ind w:left="1134" w:hanging="708"/>
      </w:pPr>
      <w:bookmarkStart w:id="12" w:name="_heading=h.26in1rg" w:colFirst="0" w:colLast="0"/>
      <w:bookmarkEnd w:id="12"/>
      <w:r w:rsidRPr="00172CBB">
        <w:rPr>
          <w:rFonts w:eastAsia="Arial"/>
        </w:rPr>
        <w:t>If the Supplier and/or any Subcontractor at any point accept the employment of any person as is described in Paragraph </w:t>
      </w:r>
      <w:r w:rsidRPr="00172CBB">
        <w:rPr>
          <w:rFonts w:eastAsia="Arial"/>
        </w:rPr>
        <w:fldChar w:fldCharType="begin"/>
      </w:r>
      <w:r w:rsidRPr="00172CBB">
        <w:rPr>
          <w:rFonts w:eastAsia="Arial"/>
        </w:rPr>
        <w:instrText xml:space="preserve"> REF _Ref141105419 \w \h </w:instrText>
      </w:r>
      <w:r w:rsidRPr="00172CBB">
        <w:rPr>
          <w:rFonts w:eastAsia="Arial"/>
        </w:rPr>
      </w:r>
      <w:r w:rsidRPr="00172CBB">
        <w:rPr>
          <w:rFonts w:eastAsia="Arial"/>
        </w:rPr>
        <w:fldChar w:fldCharType="separate"/>
      </w:r>
      <w:r w:rsidRPr="00172CBB">
        <w:rPr>
          <w:rFonts w:eastAsia="Arial"/>
        </w:rPr>
        <w:t>2.3</w:t>
      </w:r>
      <w:r w:rsidRPr="00172CBB">
        <w:rPr>
          <w:rFonts w:eastAsia="Arial"/>
        </w:rPr>
        <w:fldChar w:fldCharType="end"/>
      </w:r>
      <w:r w:rsidRPr="00172CBB">
        <w:rPr>
          <w:rFonts w:eastAsia="Arial"/>
        </w:rPr>
        <w:t xml:space="preserve">, </w:t>
      </w:r>
      <w:r w:rsidR="00DD0F80" w:rsidRPr="00172CBB">
        <w:rPr>
          <w:rFonts w:eastAsia="Arial"/>
          <w:color w:val="000000"/>
        </w:rPr>
        <w:t xml:space="preserve">any person as is </w:t>
      </w:r>
      <w:r w:rsidR="00B46270" w:rsidRPr="00172CBB">
        <w:rPr>
          <w:rFonts w:eastAsia="Arial"/>
          <w:color w:val="000000"/>
        </w:rPr>
        <w:t>described</w:t>
      </w:r>
      <w:r w:rsidR="00DD0F80" w:rsidRPr="00172CBB">
        <w:rPr>
          <w:rFonts w:eastAsia="Arial"/>
          <w:color w:val="000000"/>
        </w:rPr>
        <w:t xml:space="preserve"> in Paragraph 2.3, such person shall be treated as having transferred to the Supplier and/or any Subcontractor and the Supplier shall, or shall </w:t>
      </w:r>
      <w:r w:rsidR="00B46270" w:rsidRPr="00172CBB">
        <w:rPr>
          <w:rFonts w:eastAsia="Arial"/>
          <w:color w:val="000000"/>
        </w:rPr>
        <w:t>ensure</w:t>
      </w:r>
      <w:r w:rsidR="00DD0F80" w:rsidRPr="00172CBB">
        <w:rPr>
          <w:rFonts w:eastAsia="Arial"/>
          <w:color w:val="000000"/>
        </w:rPr>
        <w:t xml:space="preserve"> that the </w:t>
      </w:r>
      <w:r w:rsidR="00B46270" w:rsidRPr="00172CBB">
        <w:rPr>
          <w:rFonts w:eastAsia="Arial"/>
          <w:color w:val="000000"/>
        </w:rPr>
        <w:t>Notified</w:t>
      </w:r>
      <w:r>
        <w:rPr>
          <w:rFonts w:eastAsia="Arial"/>
          <w:color w:val="000000"/>
        </w:rPr>
        <w:t xml:space="preserve"> Subcontractor shall, </w:t>
      </w:r>
      <w:r w:rsidR="00B46270" w:rsidRPr="00172CBB">
        <w:rPr>
          <w:rFonts w:eastAsia="Arial"/>
          <w:color w:val="000000"/>
        </w:rPr>
        <w:t xml:space="preserve">(a) </w:t>
      </w:r>
      <w:r w:rsidR="00DD0F80" w:rsidRPr="00172CBB">
        <w:rPr>
          <w:rFonts w:eastAsia="Arial"/>
          <w:color w:val="000000"/>
        </w:rPr>
        <w:t>comply with such obligations as may be imposed upon it under applicable Law</w:t>
      </w:r>
      <w:r w:rsidR="00B46270" w:rsidRPr="00172CBB">
        <w:rPr>
          <w:rFonts w:eastAsia="Arial"/>
          <w:color w:val="000000"/>
        </w:rPr>
        <w:t xml:space="preserve"> and (b) comply with the provisions of Part D (Pensions) and its Annexes of this Schedule</w:t>
      </w:r>
      <w:r w:rsidR="00DD0F80" w:rsidRPr="00172CBB">
        <w:rPr>
          <w:rFonts w:eastAsia="Arial"/>
          <w:color w:val="000000"/>
        </w:rPr>
        <w:t>.</w:t>
      </w:r>
    </w:p>
    <w:p w14:paraId="68AEA5A5"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eastAsia="Arial"/>
          <w:b/>
          <w:smallCaps/>
          <w:color w:val="000000"/>
        </w:rPr>
      </w:pPr>
      <w:bookmarkStart w:id="13" w:name="_heading=h.lnxbz9" w:colFirst="0" w:colLast="0"/>
      <w:bookmarkEnd w:id="13"/>
      <w:r w:rsidRPr="00F36FA0">
        <w:rPr>
          <w:rFonts w:ascii="Arial Bold" w:eastAsia="Arial Bold" w:hAnsi="Arial Bold" w:cs="Arial Bold"/>
          <w:b/>
          <w:color w:val="000000"/>
        </w:rPr>
        <w:t>Indemnities the Supplier must give and its obligations</w:t>
      </w:r>
    </w:p>
    <w:p w14:paraId="0F15A3E1"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4" w:name="_heading=h.35nkun2" w:colFirst="0" w:colLast="0"/>
      <w:bookmarkEnd w:id="14"/>
      <w:r w:rsidRPr="00F36FA0">
        <w:rPr>
          <w:rFonts w:eastAsia="Arial"/>
          <w:color w:val="000000"/>
        </w:rPr>
        <w:t xml:space="preserve">Subject to Paragraph 3.2, the Supplier shall indemnify the Buyer against any Employee Liabilities arising from or </w:t>
      </w:r>
      <w:proofErr w:type="gramStart"/>
      <w:r w:rsidRPr="00F36FA0">
        <w:rPr>
          <w:rFonts w:eastAsia="Arial"/>
          <w:color w:val="000000"/>
        </w:rPr>
        <w:t>as a result of</w:t>
      </w:r>
      <w:proofErr w:type="gramEnd"/>
      <w:r w:rsidRPr="00F36FA0">
        <w:rPr>
          <w:rFonts w:eastAsia="Arial"/>
          <w:color w:val="000000"/>
        </w:rPr>
        <w:t xml:space="preserve">: </w:t>
      </w:r>
    </w:p>
    <w:p w14:paraId="4C3CA8A8" w14:textId="5AFF57AF"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w:t>
      </w:r>
      <w:proofErr w:type="gramStart"/>
      <w:r w:rsidRPr="00F36FA0">
        <w:rPr>
          <w:rFonts w:eastAsia="Arial"/>
          <w:color w:val="000000"/>
        </w:rPr>
        <w:t>Date;</w:t>
      </w:r>
      <w:proofErr w:type="gramEnd"/>
      <w:r w:rsidRPr="00F36FA0">
        <w:rPr>
          <w:rFonts w:eastAsia="Arial"/>
          <w:color w:val="000000"/>
        </w:rPr>
        <w:t xml:space="preserve"> </w:t>
      </w:r>
    </w:p>
    <w:p w14:paraId="4E1F1E88"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Supplier or any Subcontractor on or after the Relevant Transfer Date of:</w:t>
      </w:r>
    </w:p>
    <w:p w14:paraId="1AE317A8" w14:textId="77777777" w:rsidR="00DC34D4" w:rsidRPr="00F36FA0" w:rsidRDefault="00DD0F80" w:rsidP="00172CBB">
      <w:pPr>
        <w:numPr>
          <w:ilvl w:val="3"/>
          <w:numId w:val="16"/>
        </w:numPr>
        <w:pBdr>
          <w:top w:val="nil"/>
          <w:left w:val="nil"/>
          <w:bottom w:val="nil"/>
          <w:right w:val="nil"/>
          <w:between w:val="nil"/>
        </w:pBdr>
        <w:spacing w:before="120" w:after="120"/>
        <w:ind w:hanging="895"/>
        <w:jc w:val="left"/>
        <w:rPr>
          <w:rFonts w:eastAsia="Arial"/>
          <w:color w:val="000000"/>
        </w:rPr>
      </w:pPr>
      <w:r w:rsidRPr="00F36FA0">
        <w:rPr>
          <w:rFonts w:eastAsia="Arial"/>
          <w:color w:val="000000"/>
        </w:rPr>
        <w:t xml:space="preserve">any collective agreement applicable to the Transferring Buyer Employees; and/or </w:t>
      </w:r>
    </w:p>
    <w:p w14:paraId="150F501D" w14:textId="77777777" w:rsidR="00DC34D4" w:rsidRPr="00F36FA0" w:rsidRDefault="00DD0F80" w:rsidP="00172CBB">
      <w:pPr>
        <w:numPr>
          <w:ilvl w:val="3"/>
          <w:numId w:val="16"/>
        </w:numPr>
        <w:pBdr>
          <w:top w:val="nil"/>
          <w:left w:val="nil"/>
          <w:bottom w:val="nil"/>
          <w:right w:val="nil"/>
          <w:between w:val="nil"/>
        </w:pBdr>
        <w:spacing w:before="120" w:after="120"/>
        <w:ind w:hanging="895"/>
        <w:jc w:val="left"/>
        <w:rPr>
          <w:rFonts w:eastAsia="Arial"/>
          <w:color w:val="000000"/>
        </w:rPr>
      </w:pPr>
      <w:r w:rsidRPr="00F36FA0">
        <w:rPr>
          <w:rFonts w:eastAsia="Arial"/>
          <w:color w:val="000000"/>
        </w:rPr>
        <w:t xml:space="preserve">any custom or practice in respect of any Transferring Buyer Employees which the Supplier or any Subcontractor is contractually bound to </w:t>
      </w:r>
      <w:proofErr w:type="gramStart"/>
      <w:r w:rsidRPr="00F36FA0">
        <w:rPr>
          <w:rFonts w:eastAsia="Arial"/>
          <w:color w:val="000000"/>
        </w:rPr>
        <w:t>honour;</w:t>
      </w:r>
      <w:proofErr w:type="gramEnd"/>
    </w:p>
    <w:p w14:paraId="0781385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w:t>
      </w:r>
      <w:proofErr w:type="gramStart"/>
      <w:r w:rsidRPr="00F36FA0">
        <w:rPr>
          <w:rFonts w:eastAsia="Arial"/>
          <w:color w:val="000000"/>
        </w:rPr>
        <w:t>Date;</w:t>
      </w:r>
      <w:proofErr w:type="gramEnd"/>
    </w:p>
    <w:p w14:paraId="035AFFE1"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w:t>
      </w:r>
      <w:r w:rsidRPr="00F36FA0">
        <w:rPr>
          <w:rFonts w:eastAsia="Arial"/>
          <w:color w:val="000000"/>
        </w:rPr>
        <w:lastRenderedPageBreak/>
        <w:t xml:space="preserve">terminated under regulation 4(9) of the Employment Regulations) before the Relevant Transfer Date as a result of or for a reason connected to such proposed changes; </w:t>
      </w:r>
    </w:p>
    <w:p w14:paraId="55171CE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statement communicated </w:t>
      </w:r>
      <w:proofErr w:type="gramStart"/>
      <w:r w:rsidRPr="00F36FA0">
        <w:rPr>
          <w:rFonts w:eastAsia="Arial"/>
          <w:color w:val="000000"/>
        </w:rPr>
        <w:t>to</w:t>
      </w:r>
      <w:proofErr w:type="gramEnd"/>
      <w:r w:rsidRPr="00F36FA0">
        <w:rPr>
          <w:rFonts w:eastAsia="Arial"/>
          <w:color w:val="000000"/>
        </w:rPr>
        <w:t xml:space="preserve"> or action undertaken by the Supplier or any Subcontractor to, or in respect of, any Transferring Buyer Employee before the Relevant Transfer Date regarding the Relevant Transfer which has not been agreed in advance with the Buyer in writing;</w:t>
      </w:r>
    </w:p>
    <w:p w14:paraId="72BC8C4D"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465F63A1" w14:textId="77777777" w:rsidR="00DC34D4" w:rsidRPr="00F36FA0" w:rsidRDefault="00DD0F80" w:rsidP="00172CBB">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Buyer Employee, to the extent that the proceeding, claim or demand by HMRC or other statutory authority relates to financial obligations arising on or after the Relevant Transfer Date; and</w:t>
      </w:r>
    </w:p>
    <w:p w14:paraId="547DE27E" w14:textId="4EFACE22" w:rsidR="00DC34D4" w:rsidRPr="00F36FA0" w:rsidRDefault="00DD0F80" w:rsidP="00172CBB">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Buyer Employee, and in respect of whom it is later alleged or determined that the Employment Regulations applied so as to transfer </w:t>
      </w:r>
      <w:r w:rsidR="00B46270" w:rsidRPr="00F36FA0">
        <w:rPr>
          <w:rFonts w:eastAsia="Arial"/>
          <w:color w:val="000000"/>
        </w:rPr>
        <w:t>their</w:t>
      </w:r>
      <w:r w:rsidRPr="00F36FA0">
        <w:rPr>
          <w:rFonts w:eastAsia="Arial"/>
          <w:color w:val="000000"/>
        </w:rPr>
        <w:t xml:space="preserve"> employment from the Buyer to the Supplier or a Subcontractor, to the extent that the proceeding, claim or demand by HMRC or other statutory authority relates to financial obligations arising on or after the Relevant Transfer Date;</w:t>
      </w:r>
    </w:p>
    <w:p w14:paraId="7C66CECA" w14:textId="7B2D5E75"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w:t>
      </w:r>
      <w:proofErr w:type="gramStart"/>
      <w:r w:rsidRPr="00F36FA0">
        <w:rPr>
          <w:rFonts w:eastAsia="Arial"/>
          <w:color w:val="000000"/>
        </w:rPr>
        <w:t>Date;</w:t>
      </w:r>
      <w:proofErr w:type="gramEnd"/>
      <w:r w:rsidRPr="00F36FA0">
        <w:rPr>
          <w:rFonts w:eastAsia="Arial"/>
          <w:color w:val="000000"/>
        </w:rPr>
        <w:t xml:space="preserve"> </w:t>
      </w:r>
    </w:p>
    <w:p w14:paraId="0F18257B"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2C628A2B" w14:textId="1E83AC31"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by the Supplier or any Sub-contractor to com</w:t>
      </w:r>
      <w:r w:rsidR="004D70D3">
        <w:rPr>
          <w:rFonts w:eastAsia="Arial"/>
          <w:color w:val="000000"/>
        </w:rPr>
        <w:t>ply with its obligations under P</w:t>
      </w:r>
      <w:r w:rsidRPr="00F36FA0">
        <w:rPr>
          <w:rFonts w:eastAsia="Arial"/>
          <w:color w:val="000000"/>
        </w:rPr>
        <w:t>aragraph 2.</w:t>
      </w:r>
      <w:r w:rsidR="00B46270" w:rsidRPr="00F36FA0">
        <w:rPr>
          <w:rFonts w:eastAsia="Arial"/>
          <w:color w:val="000000"/>
        </w:rPr>
        <w:t>6</w:t>
      </w:r>
      <w:r w:rsidRPr="00F36FA0">
        <w:rPr>
          <w:rFonts w:eastAsia="Arial"/>
          <w:color w:val="000000"/>
        </w:rPr>
        <w:t xml:space="preserve"> above.</w:t>
      </w:r>
    </w:p>
    <w:p w14:paraId="5B5B6D16" w14:textId="08E120F3"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5" w:name="_heading=h.1ksv4uv" w:colFirst="0" w:colLast="0"/>
      <w:bookmarkEnd w:id="15"/>
      <w:r w:rsidRPr="00F36FA0">
        <w:rPr>
          <w:rFonts w:eastAsia="Arial"/>
          <w:color w:val="000000"/>
        </w:rPr>
        <w:t>The indemnities in Paragraph 3.1 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p>
    <w:p w14:paraId="5D74BA2F" w14:textId="4579DA5A"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lastRenderedPageBreak/>
        <w:t>The Supplier shall comply, and shall procure that each Subcontractor shall comply,</w:t>
      </w:r>
      <w:r w:rsidR="00821163">
        <w:rPr>
          <w:rFonts w:eastAsia="Arial"/>
          <w:color w:val="000000"/>
        </w:rPr>
        <w:t xml:space="preserve"> </w:t>
      </w:r>
      <w:r w:rsidRPr="00F36FA0">
        <w:rPr>
          <w:rFonts w:eastAsia="Arial"/>
          <w:color w:val="000000"/>
        </w:rPr>
        <w:t>with all its obligations under the Employment Regulations (including its obligation to inform and consult in accordance with regulation 13 of the Employment Regulations) and shall perform and discharge</w:t>
      </w:r>
      <w:r w:rsidR="00B46270" w:rsidRPr="00F36FA0">
        <w:rPr>
          <w:rFonts w:eastAsia="Arial"/>
          <w:color w:val="000000"/>
        </w:rPr>
        <w:t xml:space="preserve"> </w:t>
      </w:r>
      <w:r w:rsidRPr="00F36FA0">
        <w:rPr>
          <w:rFonts w:eastAsia="Arial"/>
          <w:color w:val="000000"/>
        </w:rPr>
        <w:t>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w:t>
      </w:r>
      <w:r w:rsidR="0021002A" w:rsidRPr="00F36FA0">
        <w:rPr>
          <w:rFonts w:eastAsia="Arial"/>
          <w:color w:val="000000"/>
        </w:rPr>
        <w:t xml:space="preserve"> and any other sums due under the Admission Agreement</w:t>
      </w:r>
      <w:r w:rsidRPr="00F36FA0">
        <w:rPr>
          <w:rFonts w:eastAsia="Arial"/>
          <w:color w:val="000000"/>
        </w:rPr>
        <w:t xml:space="preserve"> which in any case are attributable in whole or in part to the period from and including the Relevant Transfer Date) and any necessary apportionments in respect of any periodic payments shall be made between the Buyer and the Supplier.</w:t>
      </w:r>
    </w:p>
    <w:p w14:paraId="62178B11"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Information the Supplier must provide</w:t>
      </w:r>
    </w:p>
    <w:p w14:paraId="3C3EFDE4" w14:textId="6128967C" w:rsidR="00DC34D4" w:rsidRPr="00F36FA0" w:rsidRDefault="00DD0F80" w:rsidP="00172CBB">
      <w:pPr>
        <w:spacing w:before="120" w:after="120"/>
        <w:ind w:left="1134" w:hanging="708"/>
        <w:jc w:val="left"/>
        <w:rPr>
          <w:rFonts w:eastAsia="Arial"/>
        </w:rPr>
      </w:pPr>
      <w:r w:rsidRPr="00F36FA0">
        <w:rPr>
          <w:rFonts w:eastAsia="Arial"/>
        </w:rPr>
        <w:t>4.1    The Supplier shall</w:t>
      </w:r>
      <w:r w:rsidR="0021002A" w:rsidRPr="00F36FA0">
        <w:rPr>
          <w:rFonts w:eastAsia="Arial"/>
        </w:rPr>
        <w:t xml:space="preserve"> </w:t>
      </w:r>
      <w:r w:rsidRPr="00F36FA0">
        <w:rPr>
          <w:rFonts w:eastAsia="Arial"/>
        </w:rPr>
        <w:t>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579EF130" w14:textId="77777777" w:rsidR="00DC34D4" w:rsidRPr="00F36FA0" w:rsidRDefault="00DD0F80" w:rsidP="00172CBB">
      <w:pPr>
        <w:keepNext/>
        <w:numPr>
          <w:ilvl w:val="0"/>
          <w:numId w:val="16"/>
        </w:numPr>
        <w:pBdr>
          <w:top w:val="nil"/>
          <w:left w:val="nil"/>
          <w:bottom w:val="nil"/>
          <w:right w:val="nil"/>
          <w:between w:val="nil"/>
        </w:pBdr>
        <w:spacing w:before="120" w:after="120"/>
        <w:ind w:left="1134" w:hanging="708"/>
        <w:jc w:val="left"/>
        <w:rPr>
          <w:rFonts w:eastAsia="Arial"/>
          <w:b/>
          <w:smallCaps/>
          <w:color w:val="000000"/>
        </w:rPr>
      </w:pPr>
      <w:r w:rsidRPr="00F36FA0">
        <w:rPr>
          <w:rFonts w:ascii="Arial Bold" w:eastAsia="Arial Bold" w:hAnsi="Arial Bold" w:cs="Arial Bold"/>
          <w:b/>
          <w:color w:val="000000"/>
        </w:rPr>
        <w:t>Cabinet Office requirements</w:t>
      </w:r>
    </w:p>
    <w:p w14:paraId="0797A4B8"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6" w:name="_heading=h.44sinio" w:colFirst="0" w:colLast="0"/>
      <w:bookmarkEnd w:id="16"/>
      <w:r w:rsidRPr="00F36FA0">
        <w:rPr>
          <w:rFonts w:eastAsia="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F96D7FF"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7" w:name="_heading=h.2jxsxqh" w:colFirst="0" w:colLast="0"/>
      <w:bookmarkEnd w:id="17"/>
      <w:r w:rsidRPr="00F36FA0">
        <w:rPr>
          <w:rFonts w:eastAsia="Arial"/>
          <w:color w:val="000000"/>
        </w:rPr>
        <w:t xml:space="preserve">The Supplier shall, and shall procure that each Subcontractor shall, comply with any requirement notified to it by the Buyer relating to pensions in respect of any Transferring Buyer Employee as set down in: </w:t>
      </w:r>
    </w:p>
    <w:p w14:paraId="38E93179"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Cabinet Office Statement of Practice on Staff Transfers in the Public Sector of January 2000, revised December </w:t>
      </w:r>
      <w:proofErr w:type="gramStart"/>
      <w:r w:rsidRPr="00F36FA0">
        <w:rPr>
          <w:rFonts w:eastAsia="Arial"/>
          <w:color w:val="000000"/>
        </w:rPr>
        <w:t>2013;</w:t>
      </w:r>
      <w:proofErr w:type="gramEnd"/>
      <w:r w:rsidRPr="00F36FA0">
        <w:rPr>
          <w:rFonts w:eastAsia="Arial"/>
          <w:color w:val="000000"/>
        </w:rPr>
        <w:t xml:space="preserve"> </w:t>
      </w:r>
    </w:p>
    <w:p w14:paraId="651BAEA5"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Old Fair Deal; and/or </w:t>
      </w:r>
    </w:p>
    <w:p w14:paraId="7207D8EA" w14:textId="6D2205D6" w:rsidR="00DC34D4" w:rsidRPr="00F36FA0" w:rsidRDefault="0021002A"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w:t>
      </w:r>
      <w:r w:rsidR="00DD0F80" w:rsidRPr="00F36FA0">
        <w:rPr>
          <w:rFonts w:eastAsia="Arial"/>
          <w:color w:val="000000"/>
        </w:rPr>
        <w:t xml:space="preserve">he New Fair Deal. </w:t>
      </w:r>
    </w:p>
    <w:p w14:paraId="4B1A928C" w14:textId="57DD7D74" w:rsidR="0021002A" w:rsidRPr="00F36FA0" w:rsidRDefault="0021002A"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acknowledges, in respect of those Transferring</w:t>
      </w:r>
      <w:r w:rsidR="00986DF4" w:rsidRPr="00F36FA0">
        <w:rPr>
          <w:rFonts w:eastAsia="Arial"/>
          <w:color w:val="000000"/>
        </w:rPr>
        <w:t xml:space="preserve"> Buyer</w:t>
      </w:r>
      <w:r w:rsidRPr="00F36FA0">
        <w:rPr>
          <w:rFonts w:eastAsia="Arial"/>
          <w:color w:val="000000"/>
        </w:rPr>
        <w:t xml:space="preserve"> Employees who were eligible for compensation under the terms of Civil Service Compensation Scheme ("</w:t>
      </w:r>
      <w:r w:rsidRPr="00F36FA0">
        <w:rPr>
          <w:rFonts w:eastAsia="Arial"/>
          <w:b/>
          <w:bCs w:val="0"/>
          <w:color w:val="000000"/>
        </w:rPr>
        <w:t>CSCS</w:t>
      </w:r>
      <w:r w:rsidRPr="00F36FA0">
        <w:rPr>
          <w:rFonts w:eastAsia="Arial"/>
          <w:color w:val="000000"/>
        </w:rPr>
        <w:t>") immediately prior to transfer, that the right to benefits calculated in accordance with the terms of the CSCS will transfer under the Employment Regulations.</w:t>
      </w:r>
      <w:r w:rsidR="00821163">
        <w:rPr>
          <w:rFonts w:eastAsia="Arial"/>
          <w:color w:val="000000"/>
        </w:rPr>
        <w:t xml:space="preserve"> </w:t>
      </w:r>
      <w:r w:rsidRPr="00F36FA0">
        <w:rPr>
          <w:rFonts w:eastAsia="Arial"/>
          <w:color w:val="000000"/>
        </w:rPr>
        <w:t xml:space="preserve">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w:t>
      </w:r>
      <w:r w:rsidRPr="00F36FA0">
        <w:rPr>
          <w:rFonts w:eastAsia="Arial"/>
          <w:color w:val="000000"/>
        </w:rPr>
        <w:lastRenderedPageBreak/>
        <w:t>entitled to such compensation (including voluntary or compulsory redundancy). Suppliers are advised to check the Civil Service Pensions website for the current CSCS terms.</w:t>
      </w:r>
    </w:p>
    <w:p w14:paraId="15B230D2" w14:textId="265CF4B2" w:rsidR="00DC34D4" w:rsidRPr="00F36FA0" w:rsidRDefault="0021002A"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Any changes necessary to the Contract </w:t>
      </w:r>
      <w:proofErr w:type="gramStart"/>
      <w:r w:rsidRPr="00F36FA0">
        <w:rPr>
          <w:rFonts w:eastAsia="Arial"/>
          <w:color w:val="000000"/>
        </w:rPr>
        <w:t>as a result of</w:t>
      </w:r>
      <w:proofErr w:type="gramEnd"/>
      <w:r w:rsidRPr="00F36FA0">
        <w:rPr>
          <w:rFonts w:eastAsia="Arial"/>
          <w:color w:val="000000"/>
        </w:rPr>
        <w:t xml:space="preserve"> Changes to, or any replacement of, </w:t>
      </w:r>
      <w:r w:rsidR="00DD0F80" w:rsidRPr="00F36FA0">
        <w:rPr>
          <w:rFonts w:eastAsia="Arial"/>
          <w:color w:val="000000"/>
        </w:rPr>
        <w:t>any statement of practice, paper or other guidance that replaces any of the documentation referred to in Paragraphs 5.1 or 5.2 shall be agreed in accordance with the Variation Procedure.</w:t>
      </w:r>
    </w:p>
    <w:p w14:paraId="7007B576"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sidRPr="00F36FA0">
        <w:rPr>
          <w:rFonts w:ascii="Arial Bold" w:eastAsia="Arial Bold" w:hAnsi="Arial Bold" w:cs="Arial Bold"/>
          <w:b/>
          <w:color w:val="000000"/>
        </w:rPr>
        <w:t>Pensions</w:t>
      </w:r>
    </w:p>
    <w:p w14:paraId="72C97383" w14:textId="688CD839" w:rsidR="00DC34D4" w:rsidRPr="00F36FA0" w:rsidRDefault="00DD0F80" w:rsidP="00172CBB">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and/or shall procure that each of its Subcontractors shall,</w:t>
      </w:r>
      <w:r w:rsidR="00821163">
        <w:rPr>
          <w:rFonts w:eastAsia="Arial"/>
          <w:color w:val="000000"/>
        </w:rPr>
        <w:t xml:space="preserve"> </w:t>
      </w:r>
      <w:r w:rsidRPr="00F36FA0">
        <w:rPr>
          <w:rFonts w:eastAsia="Arial"/>
          <w:color w:val="000000"/>
        </w:rPr>
        <w:t>comply with:</w:t>
      </w:r>
    </w:p>
    <w:p w14:paraId="35616E5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requirements of Part 1 of the Pensions Act 2008, section 258 of the Pensions Act 2004 and the Transfer of Employment (Pension Protection) Regulations 2005 for all transferring staff; and</w:t>
      </w:r>
    </w:p>
    <w:p w14:paraId="75D2BBEB" w14:textId="47BC5B61" w:rsidR="00DC34D4" w:rsidRPr="00F36FA0" w:rsidRDefault="00912BDB"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provisions in </w:t>
      </w:r>
      <w:r w:rsidR="00DD0F80" w:rsidRPr="00F36FA0">
        <w:rPr>
          <w:rFonts w:eastAsia="Arial"/>
          <w:color w:val="000000"/>
        </w:rPr>
        <w:t>Part D: Pensions (and its Annexes) to this</w:t>
      </w:r>
      <w:r w:rsidRPr="00F36FA0">
        <w:rPr>
          <w:rFonts w:eastAsia="Arial"/>
          <w:color w:val="000000"/>
        </w:rPr>
        <w:t xml:space="preserve"> </w:t>
      </w:r>
      <w:r w:rsidR="00DD0F80" w:rsidRPr="00F36FA0">
        <w:rPr>
          <w:rFonts w:eastAsia="Arial"/>
          <w:color w:val="000000"/>
        </w:rPr>
        <w:t>Schedule.</w:t>
      </w:r>
    </w:p>
    <w:p w14:paraId="74FC94B4" w14:textId="09548D3C" w:rsidR="00172CBB" w:rsidRDefault="00DD0F80" w:rsidP="005A16DF">
      <w:pPr>
        <w:pStyle w:val="Heading1"/>
        <w:spacing w:before="120" w:after="120"/>
        <w:jc w:val="left"/>
        <w:rPr>
          <w:rFonts w:ascii="Arial Bold" w:eastAsia="Arial Bold" w:hAnsi="Arial Bold" w:cs="Arial Bold"/>
          <w:sz w:val="36"/>
          <w:szCs w:val="36"/>
        </w:rPr>
      </w:pPr>
      <w:bookmarkStart w:id="18" w:name="_heading=h.z337ya" w:colFirst="0" w:colLast="0"/>
      <w:bookmarkEnd w:id="18"/>
      <w:r w:rsidRPr="00F36FA0">
        <w:br w:type="page"/>
      </w:r>
      <w:r w:rsidR="00172CBB">
        <w:rPr>
          <w:rFonts w:ascii="Arial Bold" w:eastAsia="Arial Bold" w:hAnsi="Arial Bold" w:cs="Arial Bold"/>
          <w:caps w:val="0"/>
          <w:sz w:val="36"/>
          <w:szCs w:val="36"/>
        </w:rPr>
        <w:lastRenderedPageBreak/>
        <w:t>Part B: S</w:t>
      </w:r>
      <w:r w:rsidR="00172CBB" w:rsidRPr="00F36FA0">
        <w:rPr>
          <w:rFonts w:ascii="Arial Bold" w:eastAsia="Arial Bold" w:hAnsi="Arial Bold" w:cs="Arial Bold"/>
          <w:caps w:val="0"/>
          <w:sz w:val="36"/>
          <w:szCs w:val="36"/>
        </w:rPr>
        <w:t>ta</w:t>
      </w:r>
      <w:r w:rsidR="00172CBB">
        <w:rPr>
          <w:rFonts w:ascii="Arial Bold" w:eastAsia="Arial Bold" w:hAnsi="Arial Bold" w:cs="Arial Bold"/>
          <w:caps w:val="0"/>
          <w:sz w:val="36"/>
          <w:szCs w:val="36"/>
        </w:rPr>
        <w:t>ff transfer at the Start D</w:t>
      </w:r>
      <w:r w:rsidR="00172CBB" w:rsidRPr="00F36FA0">
        <w:rPr>
          <w:rFonts w:ascii="Arial Bold" w:eastAsia="Arial Bold" w:hAnsi="Arial Bold" w:cs="Arial Bold"/>
          <w:caps w:val="0"/>
          <w:sz w:val="36"/>
          <w:szCs w:val="36"/>
        </w:rPr>
        <w:t xml:space="preserve">ate </w:t>
      </w:r>
    </w:p>
    <w:p w14:paraId="40997876" w14:textId="57DD6D38" w:rsidR="00DC34D4" w:rsidRDefault="00172CBB" w:rsidP="005A16DF">
      <w:pPr>
        <w:pStyle w:val="Heading1"/>
        <w:spacing w:before="120" w:after="120"/>
        <w:jc w:val="left"/>
        <w:rPr>
          <w:rFonts w:ascii="Arial Bold" w:eastAsia="Arial Bold" w:hAnsi="Arial Bold" w:cs="Arial Bold"/>
          <w:caps w:val="0"/>
          <w:sz w:val="36"/>
          <w:szCs w:val="36"/>
        </w:rPr>
      </w:pPr>
      <w:r>
        <w:rPr>
          <w:rFonts w:ascii="Arial Bold" w:eastAsia="Arial Bold" w:hAnsi="Arial Bold" w:cs="Arial Bold"/>
          <w:caps w:val="0"/>
          <w:sz w:val="36"/>
          <w:szCs w:val="36"/>
        </w:rPr>
        <w:t>T</w:t>
      </w:r>
      <w:r w:rsidRPr="00F36FA0">
        <w:rPr>
          <w:rFonts w:ascii="Arial Bold" w:eastAsia="Arial Bold" w:hAnsi="Arial Bold" w:cs="Arial Bold"/>
          <w:caps w:val="0"/>
          <w:sz w:val="36"/>
          <w:szCs w:val="36"/>
        </w:rPr>
        <w:t>ransfer from a former supplier on a re-procurement</w:t>
      </w:r>
    </w:p>
    <w:p w14:paraId="64B3D72E" w14:textId="77777777" w:rsidR="00172CBB" w:rsidRPr="00172CBB" w:rsidRDefault="00172CBB" w:rsidP="00172CBB">
      <w:pPr>
        <w:rPr>
          <w:lang w:eastAsia="en-US"/>
        </w:rPr>
      </w:pPr>
    </w:p>
    <w:p w14:paraId="5AAF1AEF"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sidRPr="00F36FA0">
        <w:rPr>
          <w:rFonts w:ascii="Arial Bold" w:eastAsia="Arial Bold" w:hAnsi="Arial Bold" w:cs="Arial Bold"/>
          <w:b/>
          <w:color w:val="000000"/>
        </w:rPr>
        <w:t>What is a relevant transfer</w:t>
      </w:r>
    </w:p>
    <w:p w14:paraId="0AA93B63"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agree that:</w:t>
      </w:r>
    </w:p>
    <w:p w14:paraId="1958026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commencement of the provision of the Services or of any relevant part of the Services will be a Relevant Transfer in relation to the Transferring Former Supplier Employees; and </w:t>
      </w:r>
    </w:p>
    <w:p w14:paraId="6061278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proofErr w:type="gramStart"/>
      <w:r w:rsidRPr="00F36FA0">
        <w:rPr>
          <w:rFonts w:eastAsia="Arial"/>
          <w:color w:val="000000"/>
        </w:rPr>
        <w:t>as a result of</w:t>
      </w:r>
      <w:proofErr w:type="gramEnd"/>
      <w:r w:rsidRPr="00F36FA0">
        <w:rPr>
          <w:rFonts w:eastAsia="Arial"/>
          <w:color w:val="000000"/>
        </w:rPr>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A360E0F" w14:textId="25564F35"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19" w:name="_heading=h.3j2qqm3" w:colFirst="0" w:colLast="0"/>
      <w:bookmarkEnd w:id="19"/>
      <w:r w:rsidRPr="00F36FA0">
        <w:rPr>
          <w:rFonts w:eastAsia="Arial"/>
          <w:color w:val="000000"/>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56C608C6"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bookmarkStart w:id="20" w:name="_heading=h.1y810tw" w:colFirst="0" w:colLast="0"/>
      <w:bookmarkEnd w:id="20"/>
      <w:r w:rsidRPr="00F36FA0">
        <w:rPr>
          <w:rFonts w:ascii="Arial Bold" w:eastAsia="Arial Bold" w:hAnsi="Arial Bold" w:cs="Arial Bold"/>
          <w:b/>
          <w:color w:val="000000"/>
        </w:rPr>
        <w:t>Indemnities given by the Former Supplier</w:t>
      </w:r>
    </w:p>
    <w:p w14:paraId="064B7E08" w14:textId="31E84D70"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Paragraph </w:t>
      </w:r>
      <w:r w:rsidR="005C711B" w:rsidRPr="00F36FA0">
        <w:rPr>
          <w:rFonts w:eastAsia="Arial"/>
          <w:color w:val="000000"/>
        </w:rPr>
        <w:t>2.2</w:t>
      </w:r>
      <w:r w:rsidRPr="00F36FA0">
        <w:rPr>
          <w:rFonts w:eastAsia="Arial"/>
          <w:color w:val="000000"/>
        </w:rPr>
        <w:t xml:space="preserve">, the Buyer shall procure that each Former Supplier shall indemnify the Supplier and any Subcontractor against any Employee Liabilities arising from or </w:t>
      </w:r>
      <w:proofErr w:type="gramStart"/>
      <w:r w:rsidRPr="00F36FA0">
        <w:rPr>
          <w:rFonts w:eastAsia="Arial"/>
          <w:color w:val="000000"/>
        </w:rPr>
        <w:t>as a result of</w:t>
      </w:r>
      <w:proofErr w:type="gramEnd"/>
      <w:r w:rsidRPr="00F36FA0">
        <w:rPr>
          <w:rFonts w:eastAsia="Arial"/>
          <w:color w:val="000000"/>
        </w:rPr>
        <w:t xml:space="preserve">: </w:t>
      </w:r>
    </w:p>
    <w:p w14:paraId="192EB42D"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rsidRPr="00F36FA0">
        <w:rPr>
          <w:rFonts w:eastAsia="Arial"/>
          <w:color w:val="000000"/>
        </w:rPr>
        <w:t>Date;</w:t>
      </w:r>
      <w:proofErr w:type="gramEnd"/>
    </w:p>
    <w:p w14:paraId="2FC2EFD3"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Former Supplier arising before the Relevant Transfer Date of:</w:t>
      </w:r>
    </w:p>
    <w:p w14:paraId="64774472"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collective agreement applicable to the Transferring Former Supplier Employees; and/or </w:t>
      </w:r>
    </w:p>
    <w:p w14:paraId="4E89BE9A"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lastRenderedPageBreak/>
        <w:t xml:space="preserve">any custom or practice in respect of any Transferring Former Supplier Employees which the Former Supplier is contractually bound to </w:t>
      </w:r>
      <w:proofErr w:type="gramStart"/>
      <w:r w:rsidRPr="00F36FA0">
        <w:rPr>
          <w:rFonts w:eastAsia="Arial"/>
          <w:color w:val="000000"/>
        </w:rPr>
        <w:t>honour;</w:t>
      </w:r>
      <w:proofErr w:type="gramEnd"/>
      <w:r w:rsidRPr="00F36FA0">
        <w:rPr>
          <w:rFonts w:eastAsia="Arial"/>
          <w:color w:val="000000"/>
        </w:rPr>
        <w:t xml:space="preserve"> </w:t>
      </w:r>
    </w:p>
    <w:p w14:paraId="1561F71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6A50B200"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Former Supplier Employee, to the extent that the proceeding, claim or demand by HMRC or other statutory authority relates to financial obligations arising before the Relevant Transfer Date; and</w:t>
      </w:r>
    </w:p>
    <w:p w14:paraId="34C98DE1" w14:textId="7D7663FD"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Former Supplier Employee and in respect of whom it is later alleged or determined that the Employment Regulations applied so as to transfer </w:t>
      </w:r>
      <w:r w:rsidR="00912BDB" w:rsidRPr="00F36FA0">
        <w:rPr>
          <w:rFonts w:eastAsia="Arial"/>
          <w:color w:val="000000"/>
        </w:rPr>
        <w:t>their</w:t>
      </w:r>
      <w:r w:rsidRPr="00F36FA0">
        <w:rPr>
          <w:rFonts w:eastAsia="Arial"/>
          <w:color w:val="000000"/>
        </w:rPr>
        <w:t xml:space="preserve"> employment from the Former Supplier to the Supplier and/or any </w:t>
      </w:r>
      <w:r w:rsidR="00912BDB" w:rsidRPr="00F36FA0">
        <w:rPr>
          <w:rFonts w:eastAsia="Arial"/>
          <w:color w:val="000000"/>
        </w:rPr>
        <w:t xml:space="preserve">Notified </w:t>
      </w:r>
      <w:r w:rsidRPr="00F36FA0">
        <w:rPr>
          <w:rFonts w:eastAsia="Arial"/>
          <w:color w:val="000000"/>
        </w:rPr>
        <w:t>Subcontractor as appropriate, to the extent that the proceeding, claim or demand by HMRC or other statutory authority relates to financial obligations in respect of the period to (but excluding) the Relevant Transfer Date;</w:t>
      </w:r>
    </w:p>
    <w:p w14:paraId="3354CF73"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rsidRPr="00F36FA0">
        <w:rPr>
          <w:rFonts w:eastAsia="Arial"/>
          <w:color w:val="000000"/>
        </w:rPr>
        <w:t>Date;</w:t>
      </w:r>
      <w:proofErr w:type="gramEnd"/>
    </w:p>
    <w:p w14:paraId="57A73908" w14:textId="0403D944"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Former Supplier other than a Transferring Former Supplier Employee for whom it is alleged the Supplier and/or any</w:t>
      </w:r>
      <w:r w:rsidR="00912BDB" w:rsidRPr="00F36FA0">
        <w:rPr>
          <w:rFonts w:eastAsia="Arial"/>
          <w:color w:val="000000"/>
        </w:rPr>
        <w:t xml:space="preserve"> Notified</w:t>
      </w:r>
      <w:r w:rsidR="00821163">
        <w:rPr>
          <w:rFonts w:eastAsia="Arial"/>
          <w:color w:val="000000"/>
        </w:rPr>
        <w:t xml:space="preserve"> </w:t>
      </w:r>
      <w:r w:rsidRPr="00F36FA0">
        <w:rPr>
          <w:rFonts w:eastAsia="Arial"/>
          <w:color w:val="000000"/>
        </w:rPr>
        <w:t>Subcontractor as appropriate may be liable by virtue of the relevant Contract and/or the Employment Regulations; and</w:t>
      </w:r>
    </w:p>
    <w:p w14:paraId="4543C1F8" w14:textId="57A1545A"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912BDB" w:rsidRPr="00F36FA0">
        <w:rPr>
          <w:rFonts w:eastAsia="Arial"/>
          <w:color w:val="000000"/>
        </w:rPr>
        <w:t>lia</w:t>
      </w:r>
      <w:r w:rsidRPr="00F36FA0">
        <w:rPr>
          <w:rFonts w:eastAsia="Arial"/>
          <w:color w:val="000000"/>
        </w:rPr>
        <w:t>bility arises from the failure by the Supplier or any Subcontractor to comply with regulation 13(4) of the Employment Regulations.</w:t>
      </w:r>
    </w:p>
    <w:p w14:paraId="5165EC83"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1" w:name="_heading=h.4i7ojhp" w:colFirst="0" w:colLast="0"/>
      <w:bookmarkEnd w:id="21"/>
      <w:r w:rsidRPr="00F36FA0">
        <w:rPr>
          <w:rFonts w:eastAsia="Arial"/>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4E2F2CF0"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2DBDABE"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failure by the Supplier and/or any Subcontractor to comply with its obligations under the Employment Regulations.</w:t>
      </w:r>
    </w:p>
    <w:p w14:paraId="47635F8C"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2" w:name="_heading=h.2xcytpi" w:colFirst="0" w:colLast="0"/>
      <w:bookmarkEnd w:id="22"/>
      <w:r w:rsidRPr="00F36FA0">
        <w:rPr>
          <w:rFonts w:eastAsia="Arial"/>
          <w:color w:val="00000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4A55645D" w14:textId="4039D808"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bookmarkStart w:id="23" w:name="_heading=h.1ci93xb" w:colFirst="0" w:colLast="0"/>
      <w:bookmarkEnd w:id="23"/>
      <w:r w:rsidRPr="00F36FA0">
        <w:rPr>
          <w:rFonts w:eastAsia="Arial"/>
          <w:color w:val="000000"/>
        </w:rPr>
        <w:t>t</w:t>
      </w:r>
      <w:r w:rsidR="004D70D3">
        <w:rPr>
          <w:rFonts w:eastAsia="Arial"/>
          <w:color w:val="000000"/>
        </w:rPr>
        <w:t xml:space="preserve">he Supplier shall, </w:t>
      </w:r>
      <w:r w:rsidRPr="00F36FA0">
        <w:rPr>
          <w:rFonts w:eastAsia="Arial"/>
          <w:color w:val="000000"/>
        </w:rPr>
        <w:t>or shall procure that the Subcontractor shall, within 5 Working Days of becoming aware of that fact, notify the Buyer and in writing and, where required by the Buyer, notify the relevant Former Supplier in writing; and</w:t>
      </w:r>
    </w:p>
    <w:p w14:paraId="48F820D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bookmarkStart w:id="24" w:name="_heading=h.3whwml4" w:colFirst="0" w:colLast="0"/>
      <w:bookmarkEnd w:id="24"/>
      <w:r w:rsidRPr="00F36FA0">
        <w:rPr>
          <w:rFonts w:eastAsia="Arial"/>
          <w:color w:val="000000"/>
        </w:rPr>
        <w:t xml:space="preserve">the Former Supplier may offer (or may procure that a third party may offer) employment to such </w:t>
      </w:r>
      <w:proofErr w:type="gramStart"/>
      <w:r w:rsidRPr="00F36FA0">
        <w:rPr>
          <w:rFonts w:eastAsia="Arial"/>
          <w:color w:val="000000"/>
        </w:rPr>
        <w:t>person, or</w:t>
      </w:r>
      <w:proofErr w:type="gramEnd"/>
      <w:r w:rsidRPr="00F36FA0">
        <w:rPr>
          <w:rFonts w:eastAsia="Arial"/>
          <w:color w:val="000000"/>
        </w:rPr>
        <w:t xml:space="preserve">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7210EF3C" w14:textId="11123FD4"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If an offer referred to in </w:t>
      </w:r>
      <w:r w:rsidR="00F36FA0">
        <w:rPr>
          <w:rFonts w:eastAsia="Arial"/>
          <w:color w:val="000000"/>
        </w:rPr>
        <w:t>Paragraph 2.3.2 is accepted,</w:t>
      </w:r>
      <w:r w:rsidRPr="00F36FA0">
        <w:rPr>
          <w:rFonts w:eastAsia="Arial"/>
          <w:color w:val="000000"/>
        </w:rPr>
        <w:t xml:space="preserve"> or if the situation has otherwise been resolved by the Former Supplier and/or the Buyer, the Supplier shall, or shall procure that the Subcontractor shall,</w:t>
      </w:r>
      <w:r w:rsidR="00821163">
        <w:rPr>
          <w:rFonts w:eastAsia="Arial"/>
          <w:color w:val="000000"/>
        </w:rPr>
        <w:t xml:space="preserve"> </w:t>
      </w:r>
      <w:r w:rsidRPr="00F36FA0">
        <w:rPr>
          <w:rFonts w:eastAsia="Arial"/>
          <w:color w:val="000000"/>
        </w:rPr>
        <w:t>immediately release the person from his/her employment or alleged employment.</w:t>
      </w:r>
    </w:p>
    <w:p w14:paraId="0EB6B8CD"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5" w:name="_heading=h.2bn6wsx" w:colFirst="0" w:colLast="0"/>
      <w:bookmarkEnd w:id="25"/>
      <w:r w:rsidRPr="00F36FA0">
        <w:rPr>
          <w:rFonts w:eastAsia="Arial"/>
          <w:color w:val="000000"/>
        </w:rPr>
        <w:t xml:space="preserve">If by the end of the 15 Working Day period referred to in Paragraph 2.3.2: </w:t>
      </w:r>
    </w:p>
    <w:p w14:paraId="12DC4872"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 no such offer of employment has been </w:t>
      </w:r>
      <w:proofErr w:type="gramStart"/>
      <w:r w:rsidRPr="00F36FA0">
        <w:rPr>
          <w:rFonts w:eastAsia="Arial"/>
          <w:color w:val="000000"/>
        </w:rPr>
        <w:t>made;</w:t>
      </w:r>
      <w:proofErr w:type="gramEnd"/>
    </w:p>
    <w:p w14:paraId="27D40B31"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such offer has been made but not accepted; or</w:t>
      </w:r>
    </w:p>
    <w:p w14:paraId="0CBE1F1C"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situation has not otherwise been resolved, </w:t>
      </w:r>
    </w:p>
    <w:p w14:paraId="74BC3382" w14:textId="77777777" w:rsidR="00DC34D4" w:rsidRPr="00F36FA0" w:rsidRDefault="00DD0F80" w:rsidP="00172CBB">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 xml:space="preserve">the Supplier and/or any Subcontractor may within 5 Working Days give notice to terminate the employment or alleged employment of such </w:t>
      </w:r>
      <w:proofErr w:type="gramStart"/>
      <w:r w:rsidRPr="00F36FA0">
        <w:rPr>
          <w:rFonts w:eastAsia="Arial"/>
          <w:color w:val="000000"/>
        </w:rPr>
        <w:t>person;</w:t>
      </w:r>
      <w:proofErr w:type="gramEnd"/>
    </w:p>
    <w:p w14:paraId="73110739" w14:textId="56C999A5"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Supplier and/or any Subcontractor</w:t>
      </w:r>
      <w:r w:rsidR="00821163">
        <w:rPr>
          <w:rFonts w:eastAsia="Arial"/>
          <w:color w:val="000000"/>
        </w:rPr>
        <w:t xml:space="preserve"> </w:t>
      </w:r>
      <w:r w:rsidRPr="00F36FA0">
        <w:rPr>
          <w:rFonts w:eastAsia="Arial"/>
          <w:color w:val="000000"/>
        </w:rPr>
        <w:t xml:space="preserve">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w:t>
      </w:r>
      <w:r w:rsidRPr="00F36FA0">
        <w:rPr>
          <w:rFonts w:eastAsia="Arial"/>
          <w:color w:val="000000"/>
        </w:rPr>
        <w:lastRenderedPageBreak/>
        <w:t xml:space="preserve">takes, or shall procure that the Subcontractor takes, all reasonable steps to minimise any such Employee Liabilities. </w:t>
      </w:r>
    </w:p>
    <w:p w14:paraId="6F4EFF6E"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6" w:name="_heading=h.qsh70q" w:colFirst="0" w:colLast="0"/>
      <w:bookmarkEnd w:id="26"/>
      <w:r w:rsidRPr="00F36FA0">
        <w:rPr>
          <w:rFonts w:eastAsia="Arial"/>
          <w:color w:val="000000"/>
        </w:rPr>
        <w:t xml:space="preserve">The indemnity in Paragraph 2.6: </w:t>
      </w:r>
    </w:p>
    <w:p w14:paraId="44AA0430"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45E14744" w14:textId="7EF00F7A" w:rsidR="00986DF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w:t>
      </w:r>
      <w:proofErr w:type="gramStart"/>
      <w:r w:rsidRPr="00F36FA0">
        <w:rPr>
          <w:rFonts w:eastAsia="Arial"/>
          <w:color w:val="000000"/>
        </w:rPr>
        <w:t>for</w:t>
      </w:r>
      <w:r w:rsidR="00986DF4" w:rsidRPr="00F36FA0">
        <w:rPr>
          <w:rFonts w:eastAsia="Arial"/>
          <w:color w:val="000000"/>
        </w:rPr>
        <w:t xml:space="preserve"> :</w:t>
      </w:r>
      <w:proofErr w:type="gramEnd"/>
    </w:p>
    <w:p w14:paraId="57BCFE15" w14:textId="7B910DE6" w:rsidR="00DC34D4" w:rsidRPr="00F36FA0" w:rsidRDefault="00DD0F80" w:rsidP="00172CBB">
      <w:p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w:t>
      </w:r>
      <w:proofErr w:type="spellStart"/>
      <w:r w:rsidRPr="00F36FA0">
        <w:rPr>
          <w:rFonts w:eastAsia="Arial"/>
          <w:color w:val="000000"/>
        </w:rPr>
        <w:t>i</w:t>
      </w:r>
      <w:proofErr w:type="spellEnd"/>
      <w:r w:rsidRPr="00F36FA0">
        <w:rPr>
          <w:rFonts w:eastAsia="Arial"/>
          <w:color w:val="000000"/>
        </w:rPr>
        <w:t xml:space="preserve">)  </w:t>
      </w:r>
      <w:r w:rsidR="00172CBB">
        <w:rPr>
          <w:rFonts w:eastAsia="Arial"/>
          <w:color w:val="000000"/>
        </w:rPr>
        <w:tab/>
      </w:r>
      <w:r w:rsidR="00986DF4" w:rsidRPr="00F36FA0">
        <w:rPr>
          <w:rFonts w:eastAsia="Arial"/>
          <w:color w:val="000000"/>
        </w:rPr>
        <w:t>any contravention of the Equality Act 2010 (or predecessor/successor legislation</w:t>
      </w:r>
      <w:r w:rsidRPr="00F36FA0">
        <w:rPr>
          <w:rFonts w:eastAsia="Arial"/>
          <w:color w:val="000000"/>
        </w:rPr>
        <w:t xml:space="preserve">; or </w:t>
      </w:r>
    </w:p>
    <w:p w14:paraId="086C4852" w14:textId="77777777" w:rsidR="00DC34D4" w:rsidRPr="00F36FA0" w:rsidRDefault="00DD0F80" w:rsidP="00172CBB">
      <w:p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(ii) </w:t>
      </w:r>
      <w:r w:rsidRPr="00F36FA0">
        <w:rPr>
          <w:rFonts w:eastAsia="Arial"/>
          <w:color w:val="000000"/>
        </w:rPr>
        <w:tab/>
        <w:t xml:space="preserve">equal pay or compensation for less favourable treatment of part-time workers or </w:t>
      </w:r>
      <w:proofErr w:type="gramStart"/>
      <w:r w:rsidRPr="00F36FA0">
        <w:rPr>
          <w:rFonts w:eastAsia="Arial"/>
          <w:color w:val="000000"/>
        </w:rPr>
        <w:t>fixed-term</w:t>
      </w:r>
      <w:proofErr w:type="gramEnd"/>
      <w:r w:rsidRPr="00F36FA0">
        <w:rPr>
          <w:rFonts w:eastAsia="Arial"/>
          <w:color w:val="000000"/>
        </w:rPr>
        <w:t xml:space="preserve"> employees; </w:t>
      </w:r>
    </w:p>
    <w:p w14:paraId="3D1F195A" w14:textId="0633C2FA" w:rsidR="00DC34D4" w:rsidRPr="00F36FA0" w:rsidRDefault="00986DF4" w:rsidP="00172CBB">
      <w:pPr>
        <w:pBdr>
          <w:top w:val="nil"/>
          <w:left w:val="nil"/>
          <w:bottom w:val="nil"/>
          <w:right w:val="nil"/>
          <w:between w:val="nil"/>
        </w:pBdr>
        <w:spacing w:before="120" w:after="120"/>
        <w:ind w:left="2835"/>
        <w:jc w:val="left"/>
        <w:rPr>
          <w:rFonts w:eastAsia="Arial"/>
          <w:color w:val="000000"/>
        </w:rPr>
      </w:pPr>
      <w:r w:rsidRPr="00F36FA0">
        <w:rPr>
          <w:rFonts w:eastAsia="Arial"/>
          <w:color w:val="000000"/>
        </w:rPr>
        <w:t xml:space="preserve">arising </w:t>
      </w:r>
      <w:proofErr w:type="gramStart"/>
      <w:r w:rsidRPr="00F36FA0">
        <w:rPr>
          <w:rFonts w:eastAsia="Arial"/>
          <w:color w:val="000000"/>
        </w:rPr>
        <w:t>as a result of</w:t>
      </w:r>
      <w:proofErr w:type="gramEnd"/>
      <w:r w:rsidRPr="00F36FA0">
        <w:rPr>
          <w:rFonts w:eastAsia="Arial"/>
          <w:color w:val="000000"/>
        </w:rPr>
        <w:t xml:space="preserve"> </w:t>
      </w:r>
      <w:r w:rsidR="00DD0F80" w:rsidRPr="00F36FA0">
        <w:rPr>
          <w:rFonts w:eastAsia="Arial"/>
          <w:color w:val="000000"/>
        </w:rPr>
        <w:t>any alleged act or omission of the Supplier and/or any Subcontractor; or</w:t>
      </w:r>
    </w:p>
    <w:p w14:paraId="6D1C67EF"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that the termination of employment was unfair because the Supplier and/or Subcontractor neglected to follow a fair dismissal procedure; and</w:t>
      </w:r>
    </w:p>
    <w:p w14:paraId="75CC3EA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apply only where the notification referred to in Paragraph 2.3.1 is made by the Supplier and/or any Subcontractor (as appropriate) to the Buyer and, if applicable, the Former Supplier, within 6 months of the Start Date. </w:t>
      </w:r>
    </w:p>
    <w:p w14:paraId="378C45D7" w14:textId="07B37F7E"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2.3 is neither re-employed by the Former Supplier nor dismissed by the Supplier and/or an</w:t>
      </w:r>
      <w:r w:rsidR="00584553">
        <w:rPr>
          <w:rFonts w:eastAsia="Arial"/>
          <w:color w:val="000000"/>
        </w:rPr>
        <w:t>y Subcontractor within the time</w:t>
      </w:r>
      <w:r w:rsidRPr="00F36FA0">
        <w:rPr>
          <w:rFonts w:eastAsia="Arial"/>
          <w:color w:val="000000"/>
        </w:rPr>
        <w:t>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B60135D"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bookmarkStart w:id="27" w:name="_heading=h.3as4poj" w:colFirst="0" w:colLast="0"/>
      <w:bookmarkEnd w:id="27"/>
      <w:r w:rsidRPr="00F36FA0">
        <w:rPr>
          <w:rFonts w:ascii="Arial Bold" w:eastAsia="Arial Bold" w:hAnsi="Arial Bold" w:cs="Arial Bold"/>
          <w:b/>
          <w:color w:val="000000"/>
        </w:rPr>
        <w:t>Indemnities the Supplier must give and its obligations</w:t>
      </w:r>
    </w:p>
    <w:p w14:paraId="4FD38A7C" w14:textId="0544088B"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Paragraph 3.2, the Supplier shall indemnify the Buyer and/or</w:t>
      </w:r>
      <w:r w:rsidR="00821163">
        <w:rPr>
          <w:rFonts w:eastAsia="Arial"/>
          <w:color w:val="000000"/>
        </w:rPr>
        <w:t xml:space="preserve"> </w:t>
      </w:r>
      <w:r w:rsidRPr="00F36FA0">
        <w:rPr>
          <w:rFonts w:eastAsia="Arial"/>
          <w:color w:val="000000"/>
        </w:rPr>
        <w:t xml:space="preserve">the Former Supplier against any Employee Liabilities arising from or </w:t>
      </w:r>
      <w:proofErr w:type="gramStart"/>
      <w:r w:rsidRPr="00F36FA0">
        <w:rPr>
          <w:rFonts w:eastAsia="Arial"/>
          <w:color w:val="000000"/>
        </w:rPr>
        <w:t>as a result of</w:t>
      </w:r>
      <w:proofErr w:type="gramEnd"/>
      <w:r w:rsidRPr="00F36FA0">
        <w:rPr>
          <w:rFonts w:eastAsia="Arial"/>
          <w:color w:val="000000"/>
        </w:rPr>
        <w:t xml:space="preserve">: </w:t>
      </w:r>
    </w:p>
    <w:p w14:paraId="01749DA1"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rsidRPr="00F36FA0">
        <w:rPr>
          <w:rFonts w:eastAsia="Arial"/>
          <w:color w:val="000000"/>
        </w:rPr>
        <w:t>Date;</w:t>
      </w:r>
      <w:proofErr w:type="gramEnd"/>
    </w:p>
    <w:p w14:paraId="71CFD02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Supplier or any Subcontractor on or after the Relevant Transfer Date of:</w:t>
      </w:r>
    </w:p>
    <w:p w14:paraId="4C713785"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collective agreement applicable to the Transferring Former Supplier Employee; and/or</w:t>
      </w:r>
    </w:p>
    <w:p w14:paraId="2E6BB61F"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lastRenderedPageBreak/>
        <w:t xml:space="preserve">any custom or practice in respect of any Transferring Former Supplier Employees which the Supplier or any Subcontractor is contractually bound to </w:t>
      </w:r>
      <w:proofErr w:type="gramStart"/>
      <w:r w:rsidRPr="00F36FA0">
        <w:rPr>
          <w:rFonts w:eastAsia="Arial"/>
          <w:color w:val="000000"/>
        </w:rPr>
        <w:t>honour;</w:t>
      </w:r>
      <w:proofErr w:type="gramEnd"/>
    </w:p>
    <w:p w14:paraId="75367DB4"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w:t>
      </w:r>
      <w:proofErr w:type="gramStart"/>
      <w:r w:rsidRPr="00F36FA0">
        <w:rPr>
          <w:rFonts w:eastAsia="Arial"/>
          <w:color w:val="000000"/>
        </w:rPr>
        <w:t>Date;</w:t>
      </w:r>
      <w:proofErr w:type="gramEnd"/>
    </w:p>
    <w:p w14:paraId="4681564E"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AD8C82C"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statement communicated </w:t>
      </w:r>
      <w:proofErr w:type="gramStart"/>
      <w:r w:rsidRPr="00F36FA0">
        <w:rPr>
          <w:rFonts w:eastAsia="Arial"/>
          <w:color w:val="000000"/>
        </w:rPr>
        <w:t>to</w:t>
      </w:r>
      <w:proofErr w:type="gramEnd"/>
      <w:r w:rsidRPr="00F36FA0">
        <w:rPr>
          <w:rFonts w:eastAsia="Arial"/>
          <w:color w:val="000000"/>
        </w:rPr>
        <w:t xml:space="preserve">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1984380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0065F15C"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Former Supplier Employee, to the extent that the proceeding, claim or demand by HMRC or other statutory authority relates to financial obligations arising on or after the Relevant Transfer Date; and</w:t>
      </w:r>
    </w:p>
    <w:p w14:paraId="61E90C38"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486AA38"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w:t>
      </w:r>
      <w:proofErr w:type="gramStart"/>
      <w:r w:rsidRPr="00F36FA0">
        <w:rPr>
          <w:rFonts w:eastAsia="Arial"/>
          <w:color w:val="000000"/>
        </w:rPr>
        <w:t>Date;</w:t>
      </w:r>
      <w:proofErr w:type="gramEnd"/>
      <w:r w:rsidRPr="00F36FA0">
        <w:rPr>
          <w:rFonts w:eastAsia="Arial"/>
          <w:color w:val="000000"/>
        </w:rPr>
        <w:t xml:space="preserve"> </w:t>
      </w:r>
    </w:p>
    <w:p w14:paraId="7D3D0174"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86DBA8D"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by the Supplier or any Subcontractor to comply with its obligations under Paragraph 2.8 above</w:t>
      </w:r>
    </w:p>
    <w:p w14:paraId="035427D7"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8" w:name="_heading=h.1pxezwc" w:colFirst="0" w:colLast="0"/>
      <w:bookmarkEnd w:id="28"/>
      <w:r w:rsidRPr="00F36FA0">
        <w:rPr>
          <w:rFonts w:eastAsia="Arial"/>
          <w:color w:val="00000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E89153B"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C006621"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Information the Supplier must give</w:t>
      </w:r>
    </w:p>
    <w:p w14:paraId="365AEDD6" w14:textId="77777777" w:rsidR="00DC34D4" w:rsidRPr="00F36FA0" w:rsidRDefault="00DD0F80" w:rsidP="00172CBB">
      <w:pPr>
        <w:spacing w:before="120" w:after="120"/>
        <w:ind w:left="426"/>
        <w:jc w:val="left"/>
        <w:rPr>
          <w:rFonts w:eastAsia="Arial"/>
        </w:rPr>
      </w:pPr>
      <w:r w:rsidRPr="00F36FA0">
        <w:rPr>
          <w:rFonts w:eastAsia="Arial"/>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5962E94E"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lastRenderedPageBreak/>
        <w:t>Cabinet Office requirements</w:t>
      </w:r>
    </w:p>
    <w:p w14:paraId="429D48E0"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and shall procure that each Subcontractor shall, comply with any requirement notified to it by the Buyer relating to pensions in respect of any Transferring Former Supplier Employee as set down in: </w:t>
      </w:r>
    </w:p>
    <w:p w14:paraId="270196AA"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Cabinet Office Statement of Practice on Staff Transfers in the Public Sector of January 2000, revised </w:t>
      </w:r>
      <w:proofErr w:type="gramStart"/>
      <w:r w:rsidRPr="00F36FA0">
        <w:rPr>
          <w:rFonts w:eastAsia="Arial"/>
          <w:color w:val="000000"/>
        </w:rPr>
        <w:t>2007;</w:t>
      </w:r>
      <w:proofErr w:type="gramEnd"/>
      <w:r w:rsidRPr="00F36FA0">
        <w:rPr>
          <w:rFonts w:eastAsia="Arial"/>
          <w:color w:val="000000"/>
        </w:rPr>
        <w:t xml:space="preserve"> </w:t>
      </w:r>
    </w:p>
    <w:p w14:paraId="02FDB0B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Old Fair Deal; and/or</w:t>
      </w:r>
    </w:p>
    <w:p w14:paraId="5970C507"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New Fair Deal. </w:t>
      </w:r>
    </w:p>
    <w:p w14:paraId="56437D01" w14:textId="2A99A4DC"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Any changes embodied in any statement of practice, paper or other guidance that replaces any of the documentation referred to in Paragraph 5.1 shall be agreed in accordance with the</w:t>
      </w:r>
      <w:r w:rsidR="00821163">
        <w:rPr>
          <w:rFonts w:eastAsia="Arial"/>
          <w:color w:val="000000"/>
        </w:rPr>
        <w:t xml:space="preserve"> </w:t>
      </w:r>
      <w:r w:rsidRPr="00F36FA0">
        <w:rPr>
          <w:rFonts w:eastAsia="Arial"/>
          <w:color w:val="000000"/>
        </w:rPr>
        <w:t>Variation Procedure.</w:t>
      </w:r>
    </w:p>
    <w:p w14:paraId="761F6993"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Limits on the Former Supplier’s obligations</w:t>
      </w:r>
    </w:p>
    <w:p w14:paraId="2E2220EB" w14:textId="77777777" w:rsidR="00DC34D4" w:rsidRPr="00F36FA0" w:rsidRDefault="00DD0F80" w:rsidP="00172CBB">
      <w:pPr>
        <w:spacing w:before="120" w:after="120"/>
        <w:ind w:left="426"/>
        <w:jc w:val="left"/>
        <w:rPr>
          <w:rFonts w:eastAsia="Arial"/>
        </w:rPr>
      </w:pPr>
      <w:r w:rsidRPr="00F36FA0">
        <w:rPr>
          <w:rFonts w:eastAsia="Arial"/>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6E559C3A"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eastAsia="Arial"/>
          <w:b/>
          <w:smallCaps/>
          <w:color w:val="000000"/>
        </w:rPr>
        <w:t>P</w:t>
      </w:r>
      <w:r w:rsidRPr="00F36FA0">
        <w:rPr>
          <w:rFonts w:ascii="Arial Bold" w:eastAsia="Arial Bold" w:hAnsi="Arial Bold" w:cs="Arial Bold"/>
          <w:b/>
          <w:color w:val="000000"/>
        </w:rPr>
        <w:t>ensions</w:t>
      </w:r>
    </w:p>
    <w:p w14:paraId="65575A80"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 shall procure that each Subcontractor shall, comply with:</w:t>
      </w:r>
    </w:p>
    <w:p w14:paraId="6337BD09" w14:textId="25E5BAF2"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requirements of Part 1 of the Pensions Act 2008, section 258 of the Pensions Act 2004 and the Transfer of Employment (Pension Protection) Regulations 20</w:t>
      </w:r>
      <w:r w:rsidR="00751283">
        <w:rPr>
          <w:rFonts w:eastAsia="Arial"/>
          <w:color w:val="000000"/>
        </w:rPr>
        <w:t>05 for all transferring staff</w:t>
      </w:r>
      <w:r w:rsidRPr="00F36FA0">
        <w:rPr>
          <w:rFonts w:eastAsia="Arial"/>
          <w:color w:val="000000"/>
        </w:rPr>
        <w:t>; and</w:t>
      </w:r>
    </w:p>
    <w:p w14:paraId="6C5BE89F"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Part D: Pensions (and its Annexes) to this Schedule.</w:t>
      </w:r>
    </w:p>
    <w:p w14:paraId="1CF7FA40" w14:textId="77777777" w:rsidR="00DC34D4" w:rsidRPr="00F36FA0" w:rsidRDefault="00DC34D4" w:rsidP="005A16DF">
      <w:pPr>
        <w:spacing w:before="120" w:after="120"/>
        <w:jc w:val="left"/>
        <w:rPr>
          <w:rFonts w:eastAsia="Arial"/>
        </w:rPr>
      </w:pPr>
    </w:p>
    <w:p w14:paraId="70481EAC" w14:textId="77777777" w:rsidR="00DC34D4" w:rsidRPr="00F36FA0" w:rsidRDefault="00DC34D4" w:rsidP="005A16DF">
      <w:pPr>
        <w:spacing w:before="120" w:after="120"/>
        <w:jc w:val="left"/>
        <w:rPr>
          <w:rFonts w:eastAsia="Arial"/>
        </w:rPr>
      </w:pPr>
    </w:p>
    <w:p w14:paraId="19CD99E2" w14:textId="70200107" w:rsidR="00DC34D4" w:rsidRPr="00F36FA0" w:rsidRDefault="00F36FA0" w:rsidP="005A16DF">
      <w:pPr>
        <w:pStyle w:val="Heading1"/>
        <w:spacing w:before="120" w:after="120"/>
        <w:jc w:val="left"/>
        <w:rPr>
          <w:rFonts w:ascii="Arial Bold" w:eastAsia="Arial Bold" w:hAnsi="Arial Bold" w:cs="Arial Bold"/>
          <w:sz w:val="36"/>
          <w:szCs w:val="36"/>
        </w:rPr>
      </w:pPr>
      <w:r w:rsidRPr="00F36FA0">
        <w:rPr>
          <w:caps w:val="0"/>
        </w:rPr>
        <w:br w:type="page"/>
      </w:r>
      <w:r>
        <w:rPr>
          <w:rFonts w:ascii="Arial Bold" w:eastAsia="Arial Bold" w:hAnsi="Arial Bold" w:cs="Arial Bold"/>
          <w:caps w:val="0"/>
          <w:sz w:val="36"/>
          <w:szCs w:val="36"/>
        </w:rPr>
        <w:lastRenderedPageBreak/>
        <w:t>Part C: No Staff Transfer on t</w:t>
      </w:r>
      <w:r w:rsidRPr="00F36FA0">
        <w:rPr>
          <w:rFonts w:ascii="Arial Bold" w:eastAsia="Arial Bold" w:hAnsi="Arial Bold" w:cs="Arial Bold"/>
          <w:caps w:val="0"/>
          <w:sz w:val="36"/>
          <w:szCs w:val="36"/>
        </w:rPr>
        <w:t>he Start Date</w:t>
      </w:r>
    </w:p>
    <w:p w14:paraId="401309CA" w14:textId="77777777" w:rsidR="00AF36A6" w:rsidRPr="00AF36A6" w:rsidRDefault="00AF36A6" w:rsidP="00AF36A6">
      <w:pPr>
        <w:keepNext/>
        <w:pBdr>
          <w:top w:val="nil"/>
          <w:left w:val="nil"/>
          <w:bottom w:val="nil"/>
          <w:right w:val="nil"/>
          <w:between w:val="nil"/>
        </w:pBdr>
        <w:spacing w:before="120" w:after="120"/>
        <w:ind w:left="357"/>
        <w:jc w:val="left"/>
        <w:rPr>
          <w:rFonts w:eastAsia="Arial"/>
          <w:b/>
          <w:smallCaps/>
          <w:color w:val="000000"/>
        </w:rPr>
      </w:pPr>
    </w:p>
    <w:p w14:paraId="7F952E11" w14:textId="708BD90F" w:rsidR="00DC34D4" w:rsidRPr="00F36FA0" w:rsidRDefault="00DD0F80" w:rsidP="00AF36A6">
      <w:pPr>
        <w:keepNext/>
        <w:numPr>
          <w:ilvl w:val="0"/>
          <w:numId w:val="19"/>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What happens if there is a staff transfer</w:t>
      </w:r>
    </w:p>
    <w:p w14:paraId="19154082"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29" w:name="_heading=h.49x2ik5" w:colFirst="0" w:colLast="0"/>
      <w:bookmarkEnd w:id="29"/>
      <w:r w:rsidRPr="00F36FA0">
        <w:rPr>
          <w:rFonts w:eastAsia="Arial"/>
          <w:color w:val="000000"/>
        </w:rPr>
        <w:t xml:space="preserve">The Buyer and the Supplier agree that the commencement of the provision of the Services or of any part of the Services will not be a Relevant Transfer in relation to any employees of the Buyer and/or any Former Supplier.  </w:t>
      </w:r>
    </w:p>
    <w:p w14:paraId="5F58784B" w14:textId="77777777"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bookmarkStart w:id="30" w:name="_heading=h.2p2csry" w:colFirst="0" w:colLast="0"/>
      <w:bookmarkEnd w:id="30"/>
      <w:r w:rsidRPr="00F36FA0">
        <w:rPr>
          <w:rFonts w:eastAsia="Arial"/>
          <w:color w:val="000000"/>
        </w:rPr>
        <w:t xml:space="preserve">If any employee of the Buyer and/or a </w:t>
      </w:r>
      <w:proofErr w:type="gramStart"/>
      <w:r w:rsidRPr="00F36FA0">
        <w:rPr>
          <w:rFonts w:eastAsia="Arial"/>
          <w:color w:val="000000"/>
        </w:rPr>
        <w:t>Former Supplier claims</w:t>
      </w:r>
      <w:proofErr w:type="gramEnd"/>
      <w:r w:rsidRPr="00F36FA0">
        <w:rPr>
          <w:rFonts w:eastAsia="Arial"/>
          <w:color w:val="000000"/>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600BB082" w14:textId="77777777" w:rsidR="00DC34D4" w:rsidRPr="00F36FA0" w:rsidRDefault="00DD0F80" w:rsidP="005A16DF">
      <w:pPr>
        <w:numPr>
          <w:ilvl w:val="2"/>
          <w:numId w:val="19"/>
        </w:numPr>
        <w:pBdr>
          <w:top w:val="nil"/>
          <w:left w:val="nil"/>
          <w:bottom w:val="nil"/>
          <w:right w:val="nil"/>
          <w:between w:val="nil"/>
        </w:pBdr>
        <w:spacing w:before="120" w:after="120"/>
        <w:jc w:val="left"/>
        <w:rPr>
          <w:rFonts w:eastAsia="Arial"/>
          <w:color w:val="000000"/>
        </w:rPr>
      </w:pPr>
      <w:bookmarkStart w:id="31" w:name="_heading=h.147n2zr" w:colFirst="0" w:colLast="0"/>
      <w:bookmarkEnd w:id="31"/>
      <w:r w:rsidRPr="00F36FA0">
        <w:rPr>
          <w:rFonts w:eastAsia="Arial"/>
          <w:color w:val="000000"/>
        </w:rPr>
        <w:t>the Supplier shall, and shall procure that the relevant Subcontractor shall, within 5 Working Days of becoming aware of that fact, notify the Buyer in writing and, where required by the Buyer, notify the Former Supplier in writing; and</w:t>
      </w:r>
    </w:p>
    <w:p w14:paraId="3B7F4E35" w14:textId="77777777" w:rsidR="00DC34D4" w:rsidRPr="00F36FA0" w:rsidRDefault="00DD0F80" w:rsidP="005A16DF">
      <w:pPr>
        <w:numPr>
          <w:ilvl w:val="2"/>
          <w:numId w:val="19"/>
        </w:numPr>
        <w:pBdr>
          <w:top w:val="nil"/>
          <w:left w:val="nil"/>
          <w:bottom w:val="nil"/>
          <w:right w:val="nil"/>
          <w:between w:val="nil"/>
        </w:pBdr>
        <w:spacing w:before="120" w:after="120"/>
        <w:jc w:val="left"/>
        <w:rPr>
          <w:rFonts w:eastAsia="Arial"/>
          <w:color w:val="000000"/>
        </w:rPr>
      </w:pPr>
      <w:bookmarkStart w:id="32" w:name="_heading=h.3o7alnk" w:colFirst="0" w:colLast="0"/>
      <w:bookmarkEnd w:id="32"/>
      <w:r w:rsidRPr="00F36FA0">
        <w:rPr>
          <w:rFonts w:eastAsia="Arial"/>
          <w:color w:val="000000"/>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DE81F13" w14:textId="50CBCA39"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 offer referred to in Paragraph 1.2.2 is accepted (or if the situation has otherwise been resolved by the Buy</w:t>
      </w:r>
      <w:r w:rsidR="00584553">
        <w:rPr>
          <w:rFonts w:eastAsia="Arial"/>
          <w:color w:val="000000"/>
        </w:rPr>
        <w:t>er and/or the Former Supplier),</w:t>
      </w:r>
      <w:r w:rsidRPr="00F36FA0">
        <w:rPr>
          <w:rFonts w:eastAsia="Arial"/>
          <w:color w:val="000000"/>
        </w:rPr>
        <w:t xml:space="preserve"> the Supplier shall, or shall procure that the Subcontractor shall, immediately release the person from his/her employment or alleged employment.</w:t>
      </w:r>
    </w:p>
    <w:p w14:paraId="6CFCCAE1"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3" w:name="_heading=h.23ckvvd" w:colFirst="0" w:colLast="0"/>
      <w:bookmarkEnd w:id="33"/>
      <w:r w:rsidRPr="00F36FA0">
        <w:rPr>
          <w:rFonts w:eastAsia="Arial"/>
          <w:color w:val="000000"/>
        </w:rPr>
        <w:t xml:space="preserve">If by the end of the 15 Working Day period referred to in Paragraph 1.2.2: </w:t>
      </w:r>
    </w:p>
    <w:p w14:paraId="390015AC" w14:textId="17659BDB"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no such offer of employment has been </w:t>
      </w:r>
      <w:proofErr w:type="gramStart"/>
      <w:r w:rsidRPr="00F36FA0">
        <w:rPr>
          <w:rFonts w:eastAsia="Arial"/>
          <w:color w:val="000000"/>
        </w:rPr>
        <w:t>made;</w:t>
      </w:r>
      <w:proofErr w:type="gramEnd"/>
      <w:r w:rsidRPr="00F36FA0">
        <w:rPr>
          <w:rFonts w:eastAsia="Arial"/>
          <w:color w:val="000000"/>
        </w:rPr>
        <w:t xml:space="preserve"> </w:t>
      </w:r>
    </w:p>
    <w:p w14:paraId="534C2BBE"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such offer has been made but not accepted; or</w:t>
      </w:r>
    </w:p>
    <w:p w14:paraId="2C370412" w14:textId="6BB192BC"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situation h</w:t>
      </w:r>
      <w:r w:rsidR="00821163">
        <w:rPr>
          <w:rFonts w:eastAsia="Arial"/>
          <w:color w:val="000000"/>
        </w:rPr>
        <w:t>as not otherwise been resolved,</w:t>
      </w:r>
    </w:p>
    <w:p w14:paraId="0F421FD4" w14:textId="77408E7F" w:rsidR="00DC34D4" w:rsidRPr="00F36FA0" w:rsidRDefault="00DD0F80" w:rsidP="00AF36A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 xml:space="preserve">the Supplier may within 5 Working Days give notice to terminate the employment or alleged employment of such person. </w:t>
      </w:r>
    </w:p>
    <w:p w14:paraId="76CBBE30" w14:textId="2A8F96F1"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Supplier and/or the relevant Subcontractor acting in accordance with the prov</w:t>
      </w:r>
      <w:r w:rsidR="00584553">
        <w:rPr>
          <w:rFonts w:eastAsia="Arial"/>
          <w:color w:val="000000"/>
        </w:rPr>
        <w:t>isions of Paragraphs 1.2 to 1.4</w:t>
      </w:r>
      <w:r w:rsidRPr="00F36FA0">
        <w:rPr>
          <w:rFonts w:eastAsia="Arial"/>
          <w:color w:val="000000"/>
        </w:rPr>
        <w:t xml:space="preserve"> and in accordance with all applicable employment procedures set out in applicable Law and subject also to Paragraph 1.8 the Buyer shall:</w:t>
      </w:r>
    </w:p>
    <w:p w14:paraId="014C1DCB"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sidRPr="00F36FA0">
        <w:rPr>
          <w:rFonts w:eastAsia="Arial"/>
          <w:color w:val="000000"/>
        </w:rPr>
        <w:lastRenderedPageBreak/>
        <w:t xml:space="preserve">provided that the Supplier takes, or shall procure that the Subcontractor takes, all reasonable steps to minimise any such Employee Liabilities; and </w:t>
      </w:r>
    </w:p>
    <w:p w14:paraId="601FAD04"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3A3D5C1B" w14:textId="142993B2"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1.2 is neither re employed by the Buyer and/or the Former Supplier as appropriate nor dismissed by the Supplier and/or any Subcontractor within the</w:t>
      </w:r>
      <w:r w:rsidR="00821163">
        <w:rPr>
          <w:rFonts w:eastAsia="Arial"/>
          <w:color w:val="000000"/>
        </w:rPr>
        <w:t xml:space="preserve"> </w:t>
      </w:r>
      <w:r w:rsidRPr="00F36FA0">
        <w:rPr>
          <w:rFonts w:eastAsia="Arial"/>
          <w:color w:val="000000"/>
        </w:rPr>
        <w:t>period</w:t>
      </w:r>
      <w:r w:rsidR="00986DF4" w:rsidRPr="00F36FA0">
        <w:rPr>
          <w:rFonts w:eastAsia="Arial"/>
          <w:color w:val="000000"/>
        </w:rPr>
        <w:t>(s)</w:t>
      </w:r>
      <w:r w:rsidRPr="00F36FA0">
        <w:rPr>
          <w:rFonts w:eastAsia="Arial"/>
          <w:color w:val="000000"/>
        </w:rPr>
        <w:t xml:space="preserve">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19FEE5E8" w14:textId="53003CB8"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62C6B51E" w14:textId="77777777"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bookmarkStart w:id="34" w:name="_heading=h.ihv636" w:colFirst="0" w:colLast="0"/>
      <w:bookmarkEnd w:id="34"/>
      <w:r w:rsidRPr="00F36FA0">
        <w:rPr>
          <w:rFonts w:eastAsia="Arial"/>
          <w:color w:val="000000"/>
        </w:rPr>
        <w:t xml:space="preserve">The indemnities in Paragraph 1.5: </w:t>
      </w:r>
    </w:p>
    <w:p w14:paraId="7C1F36CE"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54868727" w14:textId="065B78EB" w:rsidR="00DC34D4" w:rsidRPr="00F36FA0" w:rsidRDefault="00DD0F80" w:rsidP="00AF36A6">
      <w:pPr>
        <w:numPr>
          <w:ilvl w:val="3"/>
          <w:numId w:val="19"/>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p>
    <w:p w14:paraId="47FBC8FF" w14:textId="4B2A0AE1" w:rsidR="00DC34D4" w:rsidRPr="00F36FA0" w:rsidRDefault="00DD0F80" w:rsidP="00AF36A6">
      <w:pPr>
        <w:pBdr>
          <w:top w:val="nil"/>
          <w:left w:val="nil"/>
          <w:bottom w:val="nil"/>
          <w:right w:val="nil"/>
          <w:between w:val="nil"/>
        </w:pBdr>
        <w:tabs>
          <w:tab w:val="left" w:pos="3686"/>
        </w:tabs>
        <w:spacing w:before="120" w:after="120"/>
        <w:ind w:left="3686" w:hanging="851"/>
        <w:jc w:val="left"/>
        <w:rPr>
          <w:rFonts w:eastAsia="Arial"/>
          <w:color w:val="000000"/>
        </w:rPr>
      </w:pPr>
      <w:r w:rsidRPr="00F36FA0">
        <w:rPr>
          <w:rFonts w:eastAsia="Arial"/>
          <w:color w:val="000000"/>
        </w:rPr>
        <w:t>(</w:t>
      </w:r>
      <w:proofErr w:type="spellStart"/>
      <w:r w:rsidRPr="00F36FA0">
        <w:rPr>
          <w:rFonts w:eastAsia="Arial"/>
          <w:color w:val="000000"/>
        </w:rPr>
        <w:t>i</w:t>
      </w:r>
      <w:proofErr w:type="spellEnd"/>
      <w:r w:rsidRPr="00F36FA0">
        <w:rPr>
          <w:rFonts w:eastAsia="Arial"/>
          <w:color w:val="000000"/>
        </w:rPr>
        <w:t xml:space="preserve">)   </w:t>
      </w:r>
      <w:r w:rsidR="00AF36A6">
        <w:rPr>
          <w:rFonts w:eastAsia="Arial"/>
          <w:color w:val="000000"/>
        </w:rPr>
        <w:tab/>
      </w:r>
      <w:r w:rsidRPr="00F36FA0">
        <w:rPr>
          <w:rFonts w:eastAsia="Arial"/>
          <w:color w:val="000000"/>
        </w:rPr>
        <w:t xml:space="preserve">discrimination, including on the grounds of sex, race, disability, age, gender reassignment, marriage or civil partnership, pregnancy and maternity or sexual orientation, religion or belief; or </w:t>
      </w:r>
    </w:p>
    <w:p w14:paraId="215AB2B5" w14:textId="77777777" w:rsidR="00DC34D4" w:rsidRPr="00F36FA0" w:rsidRDefault="00DD0F80" w:rsidP="00AF36A6">
      <w:pPr>
        <w:pBdr>
          <w:top w:val="nil"/>
          <w:left w:val="nil"/>
          <w:bottom w:val="nil"/>
          <w:right w:val="nil"/>
          <w:between w:val="nil"/>
        </w:pBdr>
        <w:tabs>
          <w:tab w:val="left" w:pos="3686"/>
        </w:tabs>
        <w:spacing w:before="120" w:after="120"/>
        <w:ind w:left="3686" w:hanging="851"/>
        <w:jc w:val="left"/>
        <w:rPr>
          <w:rFonts w:eastAsia="Arial"/>
          <w:color w:val="000000"/>
        </w:rPr>
      </w:pPr>
      <w:r w:rsidRPr="00F36FA0">
        <w:rPr>
          <w:rFonts w:eastAsia="Arial"/>
          <w:color w:val="000000"/>
        </w:rPr>
        <w:t>(ii)</w:t>
      </w:r>
      <w:r w:rsidRPr="00F36FA0">
        <w:rPr>
          <w:rFonts w:eastAsia="Arial"/>
          <w:color w:val="000000"/>
        </w:rPr>
        <w:tab/>
        <w:t xml:space="preserve">equal pay or compensation for less favourable treatment of part-time workers or fixed-term employees, </w:t>
      </w:r>
    </w:p>
    <w:p w14:paraId="2F869BF4" w14:textId="39071C05" w:rsidR="00DC34D4" w:rsidRPr="00F36FA0" w:rsidRDefault="00AF36A6" w:rsidP="00AF36A6">
      <w:pPr>
        <w:pBdr>
          <w:top w:val="nil"/>
          <w:left w:val="nil"/>
          <w:bottom w:val="nil"/>
          <w:right w:val="nil"/>
          <w:between w:val="nil"/>
        </w:pBdr>
        <w:spacing w:before="120" w:after="120"/>
        <w:ind w:left="2835"/>
        <w:jc w:val="left"/>
        <w:rPr>
          <w:rFonts w:eastAsia="Arial"/>
          <w:color w:val="000000"/>
        </w:rPr>
      </w:pPr>
      <w:r>
        <w:rPr>
          <w:rFonts w:eastAsia="Arial"/>
          <w:color w:val="000000"/>
        </w:rPr>
        <w:t>i</w:t>
      </w:r>
      <w:r w:rsidR="00DD0F80" w:rsidRPr="00F36FA0">
        <w:rPr>
          <w:rFonts w:eastAsia="Arial"/>
          <w:color w:val="000000"/>
        </w:rPr>
        <w:t>n any case in relation to any alleged act or omission of the Supplier and/or Subcontractor; or</w:t>
      </w:r>
    </w:p>
    <w:p w14:paraId="5A199D15" w14:textId="77777777" w:rsidR="00DC34D4" w:rsidRPr="00F36FA0" w:rsidRDefault="00DD0F80" w:rsidP="00AF36A6">
      <w:pPr>
        <w:numPr>
          <w:ilvl w:val="3"/>
          <w:numId w:val="19"/>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that the termination of employment was unfair because the Supplier and/or any Subcontractor neglected to follow a fair dismissal procedure; and </w:t>
      </w:r>
    </w:p>
    <w:p w14:paraId="23AC065F" w14:textId="5DF348F1"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apply only where the notification referred to in Paragraph 1.2.1 is made by the Supplier and/or any </w:t>
      </w:r>
      <w:r w:rsidRPr="00F36FA0">
        <w:rPr>
          <w:rFonts w:eastAsia="Arial"/>
          <w:color w:val="000000"/>
        </w:rPr>
        <w:lastRenderedPageBreak/>
        <w:t xml:space="preserve">Subcontractor to the Buyer and, if applicable, Former Supplier within 6 months of the Start Date. </w:t>
      </w:r>
    </w:p>
    <w:p w14:paraId="197D38E4"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5" w:name="_heading=h.32hioqz" w:colFirst="0" w:colLast="0"/>
      <w:bookmarkEnd w:id="35"/>
      <w:r w:rsidRPr="00F36FA0">
        <w:rPr>
          <w:rFonts w:eastAsia="Arial"/>
          <w:color w:val="000000"/>
        </w:rPr>
        <w:t>If the Supplier and/or the Subcontractor does not comply with Paragraph 1.2, all Employee Liabilities in relation to such employees shall remain with the Supplier and/or the Subcontractor and the Supplier shall (</w:t>
      </w:r>
      <w:proofErr w:type="spellStart"/>
      <w:r w:rsidRPr="00F36FA0">
        <w:rPr>
          <w:rFonts w:eastAsia="Arial"/>
          <w:color w:val="000000"/>
        </w:rPr>
        <w:t>i</w:t>
      </w:r>
      <w:proofErr w:type="spellEnd"/>
      <w:r w:rsidRPr="00F36FA0">
        <w:rPr>
          <w:rFonts w:eastAsia="Arial"/>
          <w:color w:val="000000"/>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3FC3627" w14:textId="77777777" w:rsidR="00DC34D4" w:rsidRPr="00F36FA0" w:rsidRDefault="00DD0F80" w:rsidP="00AF36A6">
      <w:pPr>
        <w:keepNext/>
        <w:numPr>
          <w:ilvl w:val="0"/>
          <w:numId w:val="19"/>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Limits on the Former Supplier’s obligations</w:t>
      </w:r>
    </w:p>
    <w:p w14:paraId="2DB66045" w14:textId="77777777" w:rsidR="00DC34D4" w:rsidRPr="00F36FA0" w:rsidRDefault="00DD0F80" w:rsidP="00AF36A6">
      <w:pPr>
        <w:spacing w:before="120" w:after="120"/>
        <w:ind w:left="426"/>
        <w:jc w:val="left"/>
        <w:rPr>
          <w:rFonts w:eastAsia="Arial"/>
        </w:rPr>
      </w:pPr>
      <w:r w:rsidRPr="00F36FA0">
        <w:rPr>
          <w:rFonts w:eastAsia="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897F256" w14:textId="6C97976A" w:rsidR="00DC34D4" w:rsidRDefault="00DD0F80" w:rsidP="005A16DF">
      <w:pPr>
        <w:pStyle w:val="Heading1"/>
        <w:keepNext/>
        <w:spacing w:before="120" w:after="120"/>
        <w:jc w:val="left"/>
        <w:rPr>
          <w:rFonts w:ascii="Arial Bold" w:eastAsia="Arial Bold" w:hAnsi="Arial Bold" w:cs="Arial Bold"/>
          <w:sz w:val="36"/>
          <w:szCs w:val="36"/>
        </w:rPr>
      </w:pPr>
      <w:r>
        <w:br w:type="page"/>
      </w:r>
      <w:r w:rsidR="00AF36A6">
        <w:rPr>
          <w:rFonts w:ascii="Arial Bold" w:eastAsia="Arial Bold" w:hAnsi="Arial Bold" w:cs="Arial Bold"/>
          <w:caps w:val="0"/>
          <w:sz w:val="36"/>
          <w:szCs w:val="36"/>
        </w:rPr>
        <w:lastRenderedPageBreak/>
        <w:t>Part D: Pensions</w:t>
      </w:r>
    </w:p>
    <w:p w14:paraId="08389AB9" w14:textId="3DA5A7E5" w:rsidR="00DC34D4" w:rsidRPr="00F36FA0" w:rsidRDefault="00DD0F80" w:rsidP="005A16DF">
      <w:pPr>
        <w:spacing w:before="120" w:after="120"/>
        <w:jc w:val="left"/>
        <w:rPr>
          <w:rFonts w:eastAsia="Arial"/>
          <w:i/>
        </w:rPr>
      </w:pPr>
      <w:r w:rsidRPr="00F36FA0">
        <w:rPr>
          <w:rFonts w:eastAsia="Arial"/>
          <w:b/>
          <w:i/>
          <w:highlight w:val="yellow"/>
        </w:rPr>
        <w:t>[</w:t>
      </w:r>
      <w:r w:rsidR="00F36FA0">
        <w:rPr>
          <w:rFonts w:eastAsia="Arial"/>
          <w:b/>
          <w:i/>
          <w:highlight w:val="yellow"/>
        </w:rPr>
        <w:t xml:space="preserve">Buyer </w:t>
      </w:r>
      <w:r w:rsidRPr="00F36FA0">
        <w:rPr>
          <w:rFonts w:eastAsia="Arial"/>
          <w:b/>
          <w:i/>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F36FA0">
        <w:rPr>
          <w:rFonts w:eastAsia="Arial"/>
          <w:b/>
          <w:i/>
        </w:rPr>
        <w:t xml:space="preserve">  </w:t>
      </w:r>
    </w:p>
    <w:p w14:paraId="7E9457A3"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Definitions</w:t>
      </w:r>
    </w:p>
    <w:p w14:paraId="1BF2FD68" w14:textId="77777777" w:rsidR="00DC34D4" w:rsidRDefault="00DD0F80" w:rsidP="00AF36A6">
      <w:pPr>
        <w:keepNext/>
        <w:spacing w:before="120" w:after="120"/>
        <w:ind w:left="426"/>
        <w:jc w:val="left"/>
        <w:rPr>
          <w:rFonts w:eastAsia="Arial"/>
        </w:rPr>
      </w:pPr>
      <w:r>
        <w:rPr>
          <w:rFonts w:eastAsia="Arial"/>
        </w:rPr>
        <w:t xml:space="preserve">In this Part D and Part E, the following words have the following </w:t>
      </w:r>
      <w:proofErr w:type="gramStart"/>
      <w:r>
        <w:rPr>
          <w:rFonts w:eastAsia="Arial"/>
        </w:rPr>
        <w:t>meanings</w:t>
      </w:r>
      <w:proofErr w:type="gramEnd"/>
      <w:r>
        <w:rPr>
          <w:rFonts w:eastAsia="Arial"/>
        </w:rPr>
        <w:t xml:space="preserve"> and they shall supplement Joint Schedule 1 </w:t>
      </w:r>
      <w:r w:rsidRPr="00584553">
        <w:rPr>
          <w:rFonts w:eastAsia="Arial"/>
          <w:i/>
        </w:rPr>
        <w:t>(Definitions)</w:t>
      </w:r>
      <w:r>
        <w:rPr>
          <w:rFonts w:eastAsia="Arial"/>
        </w:rPr>
        <w:t>, and shall be deemed to include the definitions set out in the Annexes to this Part D:</w:t>
      </w:r>
    </w:p>
    <w:tbl>
      <w:tblPr>
        <w:tblStyle w:val="a0"/>
        <w:tblW w:w="9026" w:type="dxa"/>
        <w:tblInd w:w="-115" w:type="dxa"/>
        <w:tblLayout w:type="fixed"/>
        <w:tblLook w:val="0400" w:firstRow="0" w:lastRow="0" w:firstColumn="0" w:lastColumn="0" w:noHBand="0" w:noVBand="1"/>
      </w:tblPr>
      <w:tblGrid>
        <w:gridCol w:w="3404"/>
        <w:gridCol w:w="5622"/>
      </w:tblGrid>
      <w:tr w:rsidR="00DC34D4" w14:paraId="4FDEEFE2" w14:textId="77777777">
        <w:tc>
          <w:tcPr>
            <w:tcW w:w="3404" w:type="dxa"/>
            <w:shd w:val="clear" w:color="auto" w:fill="auto"/>
          </w:tcPr>
          <w:p w14:paraId="53F0358E" w14:textId="77777777" w:rsidR="00DC34D4" w:rsidRDefault="00DD0F80" w:rsidP="005A16DF">
            <w:pPr>
              <w:spacing w:before="120" w:after="120"/>
              <w:ind w:left="720"/>
              <w:jc w:val="left"/>
              <w:rPr>
                <w:rFonts w:eastAsia="Arial"/>
                <w:b/>
              </w:rPr>
            </w:pPr>
            <w:r>
              <w:rPr>
                <w:rFonts w:eastAsia="Arial"/>
                <w:b/>
              </w:rPr>
              <w:t>"Actuary"</w:t>
            </w:r>
          </w:p>
        </w:tc>
        <w:tc>
          <w:tcPr>
            <w:tcW w:w="5622" w:type="dxa"/>
            <w:shd w:val="clear" w:color="auto" w:fill="auto"/>
          </w:tcPr>
          <w:p w14:paraId="414359F5" w14:textId="77777777" w:rsidR="00DC34D4" w:rsidRDefault="00DD0F80" w:rsidP="005A16DF">
            <w:pPr>
              <w:spacing w:before="120" w:after="120"/>
              <w:jc w:val="left"/>
              <w:rPr>
                <w:rFonts w:eastAsia="Arial"/>
                <w:color w:val="000000"/>
              </w:rPr>
            </w:pPr>
            <w:r>
              <w:rPr>
                <w:rFonts w:eastAsia="Arial"/>
                <w:color w:val="000000"/>
              </w:rPr>
              <w:t>a Fellow of the Institute and Faculty of Actuaries;</w:t>
            </w:r>
          </w:p>
        </w:tc>
      </w:tr>
      <w:tr w:rsidR="00DC34D4" w14:paraId="541273FD" w14:textId="77777777">
        <w:tc>
          <w:tcPr>
            <w:tcW w:w="3404" w:type="dxa"/>
            <w:shd w:val="clear" w:color="auto" w:fill="auto"/>
          </w:tcPr>
          <w:p w14:paraId="36A58FD0" w14:textId="77777777" w:rsidR="00DC34D4" w:rsidRDefault="00DD0F80" w:rsidP="005A16DF">
            <w:pPr>
              <w:spacing w:before="120" w:after="120"/>
              <w:ind w:left="720"/>
              <w:jc w:val="left"/>
              <w:rPr>
                <w:rFonts w:eastAsia="Arial"/>
                <w:b/>
              </w:rPr>
            </w:pPr>
            <w:r>
              <w:rPr>
                <w:rFonts w:eastAsia="Arial"/>
                <w:b/>
              </w:rPr>
              <w:t>"Admission Agreement"</w:t>
            </w:r>
          </w:p>
        </w:tc>
        <w:tc>
          <w:tcPr>
            <w:tcW w:w="5622" w:type="dxa"/>
            <w:shd w:val="clear" w:color="auto" w:fill="auto"/>
          </w:tcPr>
          <w:p w14:paraId="088AE8D2" w14:textId="77777777" w:rsidR="00DC34D4" w:rsidRDefault="00DD0F80" w:rsidP="005A16DF">
            <w:pPr>
              <w:spacing w:before="120" w:after="120"/>
              <w:jc w:val="left"/>
              <w:rPr>
                <w:rFonts w:eastAsia="Arial"/>
              </w:rPr>
            </w:pPr>
            <w:r>
              <w:rPr>
                <w:rFonts w:eastAsia="Arial"/>
              </w:rPr>
              <w:t xml:space="preserve">either or </w:t>
            </w:r>
            <w:proofErr w:type="gramStart"/>
            <w:r>
              <w:rPr>
                <w:rFonts w:eastAsia="Arial"/>
              </w:rPr>
              <w:t>both of the CSPS</w:t>
            </w:r>
            <w:proofErr w:type="gramEnd"/>
            <w:r>
              <w:rPr>
                <w:rFonts w:eastAsia="Arial"/>
              </w:rPr>
              <w:t xml:space="preserve"> Admission Agreement (as defined in Annex D1: CSPS) or the LGPS Admission Agreement (as defined in Annex D3: LGPS), as the context requires;</w:t>
            </w:r>
          </w:p>
        </w:tc>
      </w:tr>
      <w:tr w:rsidR="00DC34D4" w14:paraId="7E5B33E4" w14:textId="77777777">
        <w:tc>
          <w:tcPr>
            <w:tcW w:w="3404" w:type="dxa"/>
            <w:shd w:val="clear" w:color="auto" w:fill="auto"/>
          </w:tcPr>
          <w:p w14:paraId="62F8977C" w14:textId="77777777" w:rsidR="00DC34D4" w:rsidRDefault="00DD0F80" w:rsidP="005A16DF">
            <w:pPr>
              <w:spacing w:before="120" w:after="120"/>
              <w:ind w:left="720"/>
              <w:jc w:val="left"/>
              <w:rPr>
                <w:rFonts w:eastAsia="Arial"/>
                <w:b/>
              </w:rPr>
            </w:pPr>
            <w:r>
              <w:rPr>
                <w:rFonts w:eastAsia="Arial"/>
                <w:b/>
              </w:rPr>
              <w:t>“Best Value Direction”</w:t>
            </w:r>
          </w:p>
        </w:tc>
        <w:tc>
          <w:tcPr>
            <w:tcW w:w="5622" w:type="dxa"/>
            <w:shd w:val="clear" w:color="auto" w:fill="auto"/>
          </w:tcPr>
          <w:p w14:paraId="096B8F0A" w14:textId="5689C20E" w:rsidR="00DC34D4" w:rsidRDefault="00DD0F80" w:rsidP="00AF36A6">
            <w:pPr>
              <w:widowControl w:val="0"/>
              <w:spacing w:before="120" w:after="120"/>
              <w:jc w:val="left"/>
              <w:rPr>
                <w:rFonts w:eastAsia="Arial"/>
              </w:rPr>
            </w:pPr>
            <w:r>
              <w:rPr>
                <w:rFonts w:eastAsia="Arial"/>
              </w:rPr>
              <w:t>the Best Value Authorities Staff Transfers (Pensions) Direction 2007 or the Welsh Authorities Staff Transfers (Pensions) Direction 2012 (as appropriate);</w:t>
            </w:r>
          </w:p>
        </w:tc>
      </w:tr>
      <w:tr w:rsidR="00DC34D4" w14:paraId="1BAE3F33" w14:textId="77777777">
        <w:tc>
          <w:tcPr>
            <w:tcW w:w="3404" w:type="dxa"/>
            <w:shd w:val="clear" w:color="auto" w:fill="auto"/>
          </w:tcPr>
          <w:p w14:paraId="0BE2BA0D" w14:textId="77777777" w:rsidR="00DC34D4" w:rsidRDefault="00DD0F80" w:rsidP="005A16DF">
            <w:pPr>
              <w:widowControl w:val="0"/>
              <w:spacing w:before="120" w:after="120"/>
              <w:ind w:left="720"/>
              <w:jc w:val="left"/>
              <w:rPr>
                <w:rFonts w:eastAsia="Arial"/>
                <w:b/>
              </w:rPr>
            </w:pPr>
            <w:r>
              <w:rPr>
                <w:rFonts w:eastAsia="Arial"/>
                <w:b/>
              </w:rPr>
              <w:t>"Broadly Comparable"</w:t>
            </w:r>
          </w:p>
        </w:tc>
        <w:tc>
          <w:tcPr>
            <w:tcW w:w="5622" w:type="dxa"/>
            <w:shd w:val="clear" w:color="auto" w:fill="auto"/>
          </w:tcPr>
          <w:p w14:paraId="140840E5" w14:textId="77777777" w:rsidR="00DC34D4" w:rsidRDefault="00DD0F80" w:rsidP="005A16DF">
            <w:pPr>
              <w:widowControl w:val="0"/>
              <w:numPr>
                <w:ilvl w:val="0"/>
                <w:numId w:val="5"/>
              </w:numPr>
              <w:spacing w:before="120" w:after="120"/>
              <w:ind w:left="691" w:hanging="648"/>
              <w:jc w:val="left"/>
              <w:rPr>
                <w:rFonts w:eastAsia="Arial"/>
              </w:rPr>
            </w:pPr>
            <w:r>
              <w:rPr>
                <w:rFonts w:eastAsia="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C34D4" w14:paraId="663DC15D" w14:textId="77777777">
        <w:tc>
          <w:tcPr>
            <w:tcW w:w="3404" w:type="dxa"/>
            <w:shd w:val="clear" w:color="auto" w:fill="auto"/>
          </w:tcPr>
          <w:p w14:paraId="06BB4F3D"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5ADB841E" w14:textId="77777777" w:rsidR="00DC34D4" w:rsidRDefault="00DD0F80" w:rsidP="005A16DF">
            <w:pPr>
              <w:widowControl w:val="0"/>
              <w:numPr>
                <w:ilvl w:val="0"/>
                <w:numId w:val="5"/>
              </w:numPr>
              <w:spacing w:before="120" w:after="120"/>
              <w:ind w:left="695" w:hanging="646"/>
              <w:jc w:val="left"/>
              <w:rPr>
                <w:rFonts w:eastAsia="Arial"/>
              </w:rPr>
            </w:pPr>
            <w:r>
              <w:rPr>
                <w:rFonts w:eastAsia="Arial"/>
              </w:rPr>
              <w:t>in respect of benefits provided for or in respect of a member under a pension scheme, benefits that are consistent with that pension scheme’s certificate of broad comparability issued by the Government Actuary’s Department,</w:t>
            </w:r>
          </w:p>
          <w:p w14:paraId="32684C24" w14:textId="77777777" w:rsidR="00DC34D4" w:rsidRDefault="00DD0F80" w:rsidP="005A16DF">
            <w:pPr>
              <w:spacing w:before="120" w:after="120"/>
              <w:jc w:val="left"/>
              <w:rPr>
                <w:rFonts w:eastAsia="Arial"/>
              </w:rPr>
            </w:pPr>
            <w:r>
              <w:rPr>
                <w:rFonts w:eastAsia="Arial"/>
              </w:rPr>
              <w:t>and "</w:t>
            </w:r>
            <w:r>
              <w:rPr>
                <w:rFonts w:eastAsia="Arial"/>
                <w:b/>
              </w:rPr>
              <w:t>Broad Comparability</w:t>
            </w:r>
            <w:r>
              <w:rPr>
                <w:rFonts w:eastAsia="Arial"/>
              </w:rPr>
              <w:t xml:space="preserve">" shall be </w:t>
            </w:r>
            <w:proofErr w:type="gramStart"/>
            <w:r>
              <w:rPr>
                <w:rFonts w:eastAsia="Arial"/>
              </w:rPr>
              <w:t>construed accordingly;</w:t>
            </w:r>
            <w:proofErr w:type="gramEnd"/>
          </w:p>
        </w:tc>
      </w:tr>
      <w:tr w:rsidR="00DC34D4" w14:paraId="3774450C" w14:textId="77777777">
        <w:tc>
          <w:tcPr>
            <w:tcW w:w="3404" w:type="dxa"/>
            <w:shd w:val="clear" w:color="auto" w:fill="auto"/>
          </w:tcPr>
          <w:p w14:paraId="6A300724" w14:textId="77777777" w:rsidR="00DC34D4" w:rsidRDefault="00DD0F80" w:rsidP="005A16DF">
            <w:pPr>
              <w:widowControl w:val="0"/>
              <w:spacing w:before="120" w:after="120"/>
              <w:ind w:left="720"/>
              <w:jc w:val="left"/>
              <w:rPr>
                <w:rFonts w:eastAsia="Arial"/>
                <w:b/>
              </w:rPr>
            </w:pPr>
            <w:r>
              <w:rPr>
                <w:rFonts w:eastAsia="Arial"/>
                <w:b/>
              </w:rPr>
              <w:t>"CSPS"</w:t>
            </w:r>
          </w:p>
        </w:tc>
        <w:tc>
          <w:tcPr>
            <w:tcW w:w="5622" w:type="dxa"/>
            <w:shd w:val="clear" w:color="auto" w:fill="auto"/>
          </w:tcPr>
          <w:p w14:paraId="4F8EE1AB" w14:textId="77777777" w:rsidR="00DC34D4" w:rsidRDefault="00DD0F80" w:rsidP="005A16DF">
            <w:pPr>
              <w:widowControl w:val="0"/>
              <w:spacing w:before="120" w:after="120"/>
              <w:jc w:val="left"/>
              <w:rPr>
                <w:rFonts w:eastAsia="Arial"/>
              </w:rPr>
            </w:pPr>
            <w:r>
              <w:rPr>
                <w:rFonts w:eastAsia="Arial"/>
              </w:rPr>
              <w:t xml:space="preserve">the schemes as defined in Annex D1 to this Part D; </w:t>
            </w:r>
          </w:p>
        </w:tc>
      </w:tr>
      <w:tr w:rsidR="00DC34D4" w14:paraId="703067FB" w14:textId="77777777">
        <w:tc>
          <w:tcPr>
            <w:tcW w:w="3404" w:type="dxa"/>
            <w:shd w:val="clear" w:color="auto" w:fill="auto"/>
          </w:tcPr>
          <w:p w14:paraId="0289B4BB" w14:textId="77777777" w:rsidR="00DC34D4" w:rsidRDefault="00DD0F80" w:rsidP="005A16DF">
            <w:pPr>
              <w:widowControl w:val="0"/>
              <w:spacing w:before="120" w:after="120"/>
              <w:ind w:left="720"/>
              <w:jc w:val="left"/>
              <w:rPr>
                <w:rFonts w:eastAsia="Arial"/>
                <w:b/>
              </w:rPr>
            </w:pPr>
            <w:r>
              <w:rPr>
                <w:rFonts w:eastAsia="Arial"/>
                <w:b/>
              </w:rPr>
              <w:lastRenderedPageBreak/>
              <w:t>“Direction Letter/Determination”</w:t>
            </w:r>
          </w:p>
        </w:tc>
        <w:tc>
          <w:tcPr>
            <w:tcW w:w="5622" w:type="dxa"/>
            <w:shd w:val="clear" w:color="auto" w:fill="auto"/>
          </w:tcPr>
          <w:p w14:paraId="77E71577" w14:textId="77777777" w:rsidR="00DC34D4" w:rsidRDefault="00DD0F80" w:rsidP="005A16DF">
            <w:pPr>
              <w:widowControl w:val="0"/>
              <w:spacing w:before="120" w:after="120"/>
              <w:jc w:val="left"/>
              <w:rPr>
                <w:rFonts w:eastAsia="Arial"/>
              </w:rPr>
            </w:pPr>
            <w:r>
              <w:rPr>
                <w:rFonts w:eastAsia="Arial"/>
              </w:rPr>
              <w:t xml:space="preserve">has the meaning in Annex D2 to this Part </w:t>
            </w:r>
            <w:proofErr w:type="gramStart"/>
            <w:r>
              <w:rPr>
                <w:rFonts w:eastAsia="Arial"/>
              </w:rPr>
              <w:t>D;</w:t>
            </w:r>
            <w:proofErr w:type="gramEnd"/>
          </w:p>
          <w:p w14:paraId="772F6486" w14:textId="77777777" w:rsidR="00DC34D4" w:rsidRDefault="00DC34D4" w:rsidP="005A16DF">
            <w:pPr>
              <w:widowControl w:val="0"/>
              <w:spacing w:before="120" w:after="120"/>
              <w:jc w:val="left"/>
              <w:rPr>
                <w:rFonts w:eastAsia="Arial"/>
              </w:rPr>
            </w:pPr>
          </w:p>
        </w:tc>
      </w:tr>
      <w:tr w:rsidR="00DC34D4" w14:paraId="11557EE0" w14:textId="77777777">
        <w:tc>
          <w:tcPr>
            <w:tcW w:w="3404" w:type="dxa"/>
            <w:shd w:val="clear" w:color="auto" w:fill="auto"/>
          </w:tcPr>
          <w:p w14:paraId="0C11F967" w14:textId="77777777" w:rsidR="00DC34D4" w:rsidRDefault="00DD0F80" w:rsidP="005A16DF">
            <w:pPr>
              <w:widowControl w:val="0"/>
              <w:spacing w:before="120" w:after="120"/>
              <w:ind w:left="720"/>
              <w:jc w:val="left"/>
              <w:rPr>
                <w:rFonts w:eastAsia="Arial"/>
                <w:b/>
              </w:rPr>
            </w:pPr>
            <w:r>
              <w:rPr>
                <w:rFonts w:eastAsia="Arial"/>
                <w:b/>
              </w:rPr>
              <w:t xml:space="preserve">“Fair Deal Eligible Employees” </w:t>
            </w:r>
          </w:p>
        </w:tc>
        <w:tc>
          <w:tcPr>
            <w:tcW w:w="5622" w:type="dxa"/>
            <w:shd w:val="clear" w:color="auto" w:fill="auto"/>
          </w:tcPr>
          <w:p w14:paraId="2A0B5F58" w14:textId="7D9ABDA1" w:rsidR="00DC34D4" w:rsidRDefault="00DD0F80" w:rsidP="005A16DF">
            <w:pPr>
              <w:widowControl w:val="0"/>
              <w:spacing w:before="120" w:after="120"/>
              <w:jc w:val="left"/>
              <w:rPr>
                <w:rFonts w:eastAsia="Arial"/>
              </w:rPr>
            </w:pPr>
            <w:r>
              <w:rPr>
                <w:rFonts w:eastAsia="Arial"/>
              </w:rPr>
              <w:t>each of the CSPS Eligible Employees, the NHSPS Eligible Employees and/or the LGPS</w:t>
            </w:r>
            <w:r w:rsidR="00821163">
              <w:rPr>
                <w:rFonts w:eastAsia="Arial"/>
              </w:rPr>
              <w:t xml:space="preserve"> </w:t>
            </w:r>
            <w:r>
              <w:rPr>
                <w:rFonts w:eastAsia="Arial"/>
              </w:rPr>
              <w:t>Eligible Employees (as applicable) (and shall include any such employee who has been admitted to and/or remains eligible to join a Broadly Comparable pension scheme at the re</w:t>
            </w:r>
            <w:r w:rsidR="00584553">
              <w:rPr>
                <w:rFonts w:eastAsia="Arial"/>
              </w:rPr>
              <w:t>levant time in accordance with P</w:t>
            </w:r>
            <w:r>
              <w:rPr>
                <w:rFonts w:eastAsia="Arial"/>
              </w:rPr>
              <w:t>aragraph 10 or 11 of this Part D);</w:t>
            </w:r>
          </w:p>
        </w:tc>
      </w:tr>
      <w:tr w:rsidR="00DC34D4" w14:paraId="4B57120F" w14:textId="77777777">
        <w:tc>
          <w:tcPr>
            <w:tcW w:w="3404" w:type="dxa"/>
            <w:shd w:val="clear" w:color="auto" w:fill="auto"/>
          </w:tcPr>
          <w:p w14:paraId="17F10AEE" w14:textId="77777777" w:rsidR="00DC34D4" w:rsidRDefault="00DD0F80" w:rsidP="005A16DF">
            <w:pPr>
              <w:widowControl w:val="0"/>
              <w:spacing w:before="120" w:after="120"/>
              <w:ind w:left="720"/>
              <w:jc w:val="left"/>
              <w:rPr>
                <w:rFonts w:eastAsia="Arial"/>
                <w:b/>
              </w:rPr>
            </w:pPr>
            <w:r>
              <w:rPr>
                <w:rFonts w:eastAsia="Arial"/>
                <w:b/>
              </w:rPr>
              <w:t>"Fair Deal Employees"</w:t>
            </w:r>
          </w:p>
        </w:tc>
        <w:tc>
          <w:tcPr>
            <w:tcW w:w="5622" w:type="dxa"/>
            <w:shd w:val="clear" w:color="auto" w:fill="auto"/>
          </w:tcPr>
          <w:p w14:paraId="153CFEBE" w14:textId="77777777" w:rsidR="00DC34D4" w:rsidRDefault="00DD0F80" w:rsidP="005A16DF">
            <w:pPr>
              <w:widowControl w:val="0"/>
              <w:spacing w:before="120" w:after="120"/>
              <w:jc w:val="left"/>
              <w:rPr>
                <w:rFonts w:eastAsia="Arial"/>
              </w:rPr>
            </w:pPr>
            <w:r>
              <w:rPr>
                <w:rFonts w:eastAsia="Arial"/>
              </w:rPr>
              <w:t>any of:</w:t>
            </w:r>
          </w:p>
          <w:p w14:paraId="60056DED" w14:textId="77777777" w:rsidR="00DC34D4" w:rsidRDefault="00DD0F80" w:rsidP="005A16DF">
            <w:pPr>
              <w:widowControl w:val="0"/>
              <w:numPr>
                <w:ilvl w:val="0"/>
                <w:numId w:val="4"/>
              </w:numPr>
              <w:spacing w:before="120" w:after="120"/>
              <w:ind w:left="743" w:hanging="709"/>
              <w:jc w:val="left"/>
              <w:rPr>
                <w:rFonts w:eastAsia="Arial"/>
              </w:rPr>
            </w:pPr>
            <w:r>
              <w:rPr>
                <w:rFonts w:eastAsia="Arial"/>
              </w:rPr>
              <w:t xml:space="preserve">Transferring Buyer Employees; </w:t>
            </w:r>
          </w:p>
        </w:tc>
      </w:tr>
      <w:tr w:rsidR="00DC34D4" w14:paraId="3184F7B1" w14:textId="77777777">
        <w:tc>
          <w:tcPr>
            <w:tcW w:w="3404" w:type="dxa"/>
            <w:shd w:val="clear" w:color="auto" w:fill="auto"/>
          </w:tcPr>
          <w:p w14:paraId="665CB80B"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0E0D5BBC"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 xml:space="preserve">Transferring Former Supplier Employees; </w:t>
            </w:r>
          </w:p>
        </w:tc>
      </w:tr>
      <w:tr w:rsidR="00DC34D4" w14:paraId="45FBDD99" w14:textId="77777777">
        <w:tc>
          <w:tcPr>
            <w:tcW w:w="3404" w:type="dxa"/>
            <w:shd w:val="clear" w:color="auto" w:fill="auto"/>
          </w:tcPr>
          <w:p w14:paraId="551F0436"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21F16D53"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DC34D4" w14:paraId="0F528BF7" w14:textId="77777777">
        <w:tc>
          <w:tcPr>
            <w:tcW w:w="3404" w:type="dxa"/>
            <w:shd w:val="clear" w:color="auto" w:fill="auto"/>
          </w:tcPr>
          <w:p w14:paraId="6A710541" w14:textId="77777777" w:rsidR="00DC34D4" w:rsidRDefault="00DC34D4" w:rsidP="005A16DF">
            <w:pPr>
              <w:keepNext/>
              <w:widowControl w:val="0"/>
              <w:spacing w:before="120" w:after="120"/>
              <w:ind w:left="720"/>
              <w:jc w:val="left"/>
              <w:rPr>
                <w:rFonts w:eastAsia="Arial"/>
                <w:b/>
              </w:rPr>
            </w:pPr>
          </w:p>
        </w:tc>
        <w:tc>
          <w:tcPr>
            <w:tcW w:w="5622" w:type="dxa"/>
            <w:shd w:val="clear" w:color="auto" w:fill="auto"/>
          </w:tcPr>
          <w:p w14:paraId="0CE3842E" w14:textId="5FDDD224" w:rsidR="00DC34D4" w:rsidRDefault="00DD0F80" w:rsidP="005A16DF">
            <w:pPr>
              <w:widowControl w:val="0"/>
              <w:numPr>
                <w:ilvl w:val="0"/>
                <w:numId w:val="4"/>
              </w:numPr>
              <w:spacing w:before="120" w:after="120"/>
              <w:ind w:left="695" w:hanging="646"/>
              <w:jc w:val="left"/>
              <w:rPr>
                <w:rFonts w:eastAsia="Arial"/>
              </w:rPr>
            </w:pPr>
            <w:r>
              <w:rPr>
                <w:rFonts w:eastAsia="Arial"/>
              </w:rPr>
              <w:t>where the Supplier or a Subcontractor was the Former Supplier,</w:t>
            </w:r>
            <w:r w:rsidR="00821163">
              <w:rPr>
                <w:rFonts w:eastAsia="Arial"/>
              </w:rPr>
              <w:t xml:space="preserve"> </w:t>
            </w:r>
            <w:r>
              <w:rPr>
                <w:rFonts w:eastAsia="Arial"/>
              </w:rPr>
              <w:t xml:space="preserve">the employees of the Supplier (or Subcontractor); </w:t>
            </w:r>
          </w:p>
        </w:tc>
      </w:tr>
      <w:tr w:rsidR="00DC34D4" w14:paraId="61FA8814" w14:textId="77777777">
        <w:tc>
          <w:tcPr>
            <w:tcW w:w="3404" w:type="dxa"/>
            <w:shd w:val="clear" w:color="auto" w:fill="auto"/>
          </w:tcPr>
          <w:p w14:paraId="6CD03F7F"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0C20D0E5" w14:textId="73FFAE21" w:rsidR="00DC34D4" w:rsidRDefault="00DD0F80" w:rsidP="005A16DF">
            <w:pPr>
              <w:widowControl w:val="0"/>
              <w:spacing w:before="120" w:after="120"/>
              <w:jc w:val="left"/>
              <w:rPr>
                <w:rFonts w:eastAsia="Arial"/>
              </w:rPr>
            </w:pPr>
            <w:r>
              <w:rPr>
                <w:rFonts w:eastAsia="Arial"/>
              </w:rPr>
              <w:t>who at the Relevant Transfer Date</w:t>
            </w:r>
            <w:r w:rsidR="00821163">
              <w:rPr>
                <w:rFonts w:eastAsia="Arial"/>
              </w:rPr>
              <w:t xml:space="preserve"> </w:t>
            </w:r>
            <w:r>
              <w:rPr>
                <w:rFonts w:eastAsia="Arial"/>
              </w:rPr>
              <w:t>are or become entitled to New Fair Deal or Best Value Direction protection in respect of any of the Statutory Schemes or a Broadly Comparable pension scheme provided in acc</w:t>
            </w:r>
            <w:r w:rsidR="00584553">
              <w:rPr>
                <w:rFonts w:eastAsia="Arial"/>
              </w:rPr>
              <w:t>ordance with P</w:t>
            </w:r>
            <w:r>
              <w:rPr>
                <w:rFonts w:eastAsia="Arial"/>
              </w:rPr>
              <w:t>aragraph 10 of this Part D as notified by the Buyer;</w:t>
            </w:r>
          </w:p>
        </w:tc>
      </w:tr>
      <w:tr w:rsidR="00DC34D4" w14:paraId="114F6300" w14:textId="77777777">
        <w:tc>
          <w:tcPr>
            <w:tcW w:w="3404" w:type="dxa"/>
            <w:shd w:val="clear" w:color="auto" w:fill="auto"/>
          </w:tcPr>
          <w:p w14:paraId="090B2551" w14:textId="77777777" w:rsidR="00DC34D4" w:rsidRDefault="00DD0F80" w:rsidP="005A16DF">
            <w:pPr>
              <w:widowControl w:val="0"/>
              <w:spacing w:before="120" w:after="120"/>
              <w:ind w:left="720"/>
              <w:jc w:val="left"/>
              <w:rPr>
                <w:rFonts w:eastAsia="Arial"/>
                <w:b/>
              </w:rPr>
            </w:pPr>
            <w:r>
              <w:rPr>
                <w:rFonts w:eastAsia="Arial"/>
                <w:b/>
              </w:rPr>
              <w:t>"Fund Actuary"</w:t>
            </w:r>
          </w:p>
        </w:tc>
        <w:tc>
          <w:tcPr>
            <w:tcW w:w="5622" w:type="dxa"/>
            <w:shd w:val="clear" w:color="auto" w:fill="auto"/>
          </w:tcPr>
          <w:p w14:paraId="0BA34309" w14:textId="77777777" w:rsidR="00DC34D4" w:rsidRDefault="00DD0F80" w:rsidP="005A16DF">
            <w:pPr>
              <w:widowControl w:val="0"/>
              <w:spacing w:before="120" w:after="120"/>
              <w:jc w:val="left"/>
              <w:rPr>
                <w:rFonts w:eastAsia="Arial"/>
              </w:rPr>
            </w:pPr>
            <w:r>
              <w:rPr>
                <w:rFonts w:eastAsia="Arial"/>
              </w:rPr>
              <w:t>a Fund Actuary as defined in Annex D3 to this Part D;</w:t>
            </w:r>
          </w:p>
        </w:tc>
      </w:tr>
      <w:tr w:rsidR="00DC34D4" w14:paraId="3C19444E" w14:textId="77777777">
        <w:tc>
          <w:tcPr>
            <w:tcW w:w="3404" w:type="dxa"/>
            <w:shd w:val="clear" w:color="auto" w:fill="auto"/>
          </w:tcPr>
          <w:p w14:paraId="2D95A95A" w14:textId="77777777" w:rsidR="00DC34D4" w:rsidRDefault="00DD0F80" w:rsidP="005A16DF">
            <w:pPr>
              <w:widowControl w:val="0"/>
              <w:spacing w:before="120" w:after="120"/>
              <w:ind w:left="720"/>
              <w:jc w:val="left"/>
              <w:rPr>
                <w:rFonts w:eastAsia="Arial"/>
                <w:b/>
              </w:rPr>
            </w:pPr>
            <w:r>
              <w:rPr>
                <w:rFonts w:eastAsia="Arial"/>
                <w:b/>
              </w:rPr>
              <w:t>"LGPS"</w:t>
            </w:r>
          </w:p>
        </w:tc>
        <w:tc>
          <w:tcPr>
            <w:tcW w:w="5622" w:type="dxa"/>
            <w:shd w:val="clear" w:color="auto" w:fill="auto"/>
          </w:tcPr>
          <w:p w14:paraId="618EBDEE" w14:textId="77777777" w:rsidR="00DC34D4" w:rsidRDefault="00DD0F80" w:rsidP="005A16DF">
            <w:pPr>
              <w:widowControl w:val="0"/>
              <w:spacing w:before="120" w:after="120"/>
              <w:jc w:val="left"/>
              <w:rPr>
                <w:rFonts w:eastAsia="Arial"/>
              </w:rPr>
            </w:pPr>
            <w:r>
              <w:rPr>
                <w:rFonts w:eastAsia="Arial"/>
              </w:rPr>
              <w:t>the scheme as defined in Annex D3 to this Part D;</w:t>
            </w:r>
          </w:p>
        </w:tc>
      </w:tr>
      <w:tr w:rsidR="00DC34D4" w14:paraId="150A745B" w14:textId="77777777">
        <w:tc>
          <w:tcPr>
            <w:tcW w:w="3404" w:type="dxa"/>
            <w:shd w:val="clear" w:color="auto" w:fill="auto"/>
          </w:tcPr>
          <w:p w14:paraId="305E2CF1" w14:textId="77777777" w:rsidR="00DC34D4" w:rsidRDefault="00DD0F80" w:rsidP="005A16DF">
            <w:pPr>
              <w:widowControl w:val="0"/>
              <w:spacing w:before="120" w:after="120"/>
              <w:ind w:left="720"/>
              <w:jc w:val="left"/>
              <w:rPr>
                <w:rFonts w:eastAsia="Arial"/>
                <w:b/>
              </w:rPr>
            </w:pPr>
            <w:r>
              <w:rPr>
                <w:rFonts w:eastAsia="Arial"/>
                <w:b/>
              </w:rPr>
              <w:t>"NHSPS"</w:t>
            </w:r>
          </w:p>
        </w:tc>
        <w:tc>
          <w:tcPr>
            <w:tcW w:w="5622" w:type="dxa"/>
            <w:shd w:val="clear" w:color="auto" w:fill="auto"/>
          </w:tcPr>
          <w:p w14:paraId="27EEF3C4" w14:textId="09E692DC" w:rsidR="00DC34D4" w:rsidRDefault="00DD0F80" w:rsidP="005A16DF">
            <w:pPr>
              <w:keepNext/>
              <w:widowControl w:val="0"/>
              <w:spacing w:before="120" w:after="120"/>
              <w:jc w:val="left"/>
              <w:rPr>
                <w:rFonts w:eastAsia="Arial"/>
              </w:rPr>
            </w:pPr>
            <w:r>
              <w:rPr>
                <w:rFonts w:eastAsia="Arial"/>
              </w:rPr>
              <w:t>the schemes as defined in Annex D2 to this Part D;</w:t>
            </w:r>
            <w:r w:rsidR="00F36FA0">
              <w:rPr>
                <w:rFonts w:eastAsia="Arial"/>
              </w:rPr>
              <w:t xml:space="preserve"> and</w:t>
            </w:r>
          </w:p>
        </w:tc>
      </w:tr>
      <w:tr w:rsidR="00DC34D4" w14:paraId="58AE9F40" w14:textId="77777777">
        <w:tc>
          <w:tcPr>
            <w:tcW w:w="3404" w:type="dxa"/>
            <w:shd w:val="clear" w:color="auto" w:fill="auto"/>
          </w:tcPr>
          <w:p w14:paraId="4A891D32" w14:textId="77777777" w:rsidR="00DC34D4" w:rsidRDefault="00DD0F80" w:rsidP="005A16DF">
            <w:pPr>
              <w:widowControl w:val="0"/>
              <w:spacing w:before="120" w:after="120"/>
              <w:ind w:left="720"/>
              <w:jc w:val="left"/>
              <w:rPr>
                <w:rFonts w:eastAsia="Arial"/>
                <w:b/>
              </w:rPr>
            </w:pPr>
            <w:r>
              <w:rPr>
                <w:rFonts w:eastAsia="Arial"/>
                <w:b/>
              </w:rPr>
              <w:lastRenderedPageBreak/>
              <w:t>"Statutory Schemes"</w:t>
            </w:r>
          </w:p>
        </w:tc>
        <w:tc>
          <w:tcPr>
            <w:tcW w:w="5622" w:type="dxa"/>
            <w:shd w:val="clear" w:color="auto" w:fill="auto"/>
          </w:tcPr>
          <w:p w14:paraId="0931DB16" w14:textId="4FD4138E" w:rsidR="00DC34D4" w:rsidRDefault="00DD0F80" w:rsidP="005A16DF">
            <w:pPr>
              <w:spacing w:before="120" w:after="120"/>
              <w:jc w:val="left"/>
              <w:rPr>
                <w:rFonts w:eastAsia="Arial"/>
              </w:rPr>
            </w:pPr>
            <w:r>
              <w:rPr>
                <w:rFonts w:eastAsia="Arial"/>
              </w:rPr>
              <w:t>the CSPS, NHSPS or LGPS.</w:t>
            </w:r>
          </w:p>
        </w:tc>
      </w:tr>
    </w:tbl>
    <w:p w14:paraId="3E20464C"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u w:val="single"/>
        </w:rPr>
      </w:pPr>
      <w:r>
        <w:rPr>
          <w:rFonts w:ascii="Arial Bold" w:eastAsia="Arial Bold" w:hAnsi="Arial Bold" w:cs="Arial Bold"/>
          <w:b/>
          <w:color w:val="000000"/>
        </w:rPr>
        <w:t>Supplier obligations to participate in the pension schemes</w:t>
      </w:r>
    </w:p>
    <w:p w14:paraId="7735A899"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respect of all or any Fair Deal Employees each of Annex D1: CSPS, Annex D2: NHSPS and/or Annex D3: LGPS shall apply, as appropriate.</w:t>
      </w:r>
    </w:p>
    <w:p w14:paraId="6091F15D"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59E55952"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w:t>
      </w:r>
    </w:p>
    <w:p w14:paraId="4EA08524" w14:textId="77777777" w:rsidR="00DC34D4" w:rsidRDefault="00DD0F80" w:rsidP="005A16DF">
      <w:pPr>
        <w:numPr>
          <w:ilvl w:val="2"/>
          <w:numId w:val="2"/>
        </w:numPr>
        <w:pBdr>
          <w:top w:val="nil"/>
          <w:left w:val="nil"/>
          <w:bottom w:val="nil"/>
          <w:right w:val="nil"/>
          <w:between w:val="nil"/>
        </w:pBdr>
        <w:spacing w:before="120" w:after="120"/>
        <w:jc w:val="left"/>
        <w:rPr>
          <w:rFonts w:eastAsia="Arial"/>
          <w:color w:val="000000"/>
        </w:rPr>
      </w:pPr>
      <w:r>
        <w:rPr>
          <w:rFonts w:eastAsia="Arial"/>
          <w:color w:val="000000"/>
        </w:rPr>
        <w:t>to pay to the Statutory Schemes all such amounts as are due under the relevant Admission Agreement and/or Direction Letter/ Determination or otherwise and shall deduct and pay to the Statutory Schemes such employee contributions as are required; and</w:t>
      </w:r>
    </w:p>
    <w:p w14:paraId="7F20948F" w14:textId="4BB758B8" w:rsidR="00DC34D4" w:rsidRDefault="00584553" w:rsidP="005A16DF">
      <w:pPr>
        <w:numPr>
          <w:ilvl w:val="2"/>
          <w:numId w:val="2"/>
        </w:numPr>
        <w:pBdr>
          <w:top w:val="nil"/>
          <w:left w:val="nil"/>
          <w:bottom w:val="nil"/>
          <w:right w:val="nil"/>
          <w:between w:val="nil"/>
        </w:pBdr>
        <w:spacing w:before="120" w:after="120"/>
        <w:jc w:val="left"/>
        <w:rPr>
          <w:rFonts w:eastAsia="Arial"/>
          <w:color w:val="000000"/>
        </w:rPr>
      </w:pPr>
      <w:r>
        <w:rPr>
          <w:rFonts w:eastAsia="Arial"/>
          <w:color w:val="000000"/>
        </w:rPr>
        <w:t>subject to P</w:t>
      </w:r>
      <w:r w:rsidR="00DD0F80">
        <w:rPr>
          <w:rFonts w:eastAsia="Arial"/>
          <w:color w:val="000000"/>
        </w:rPr>
        <w:t xml:space="preserve">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FF03407"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eastAsia="Arial"/>
          <w:color w:val="000000"/>
        </w:rPr>
        <w:t>make arrangements</w:t>
      </w:r>
      <w:proofErr w:type="gramEnd"/>
      <w:r>
        <w:rPr>
          <w:rFonts w:eastAsia="Arial"/>
          <w:color w:val="000000"/>
        </w:rPr>
        <w:t xml:space="preserve"> for a bulk transfer from its Broadly Comparable pension scheme to the relevant Statutory Scheme in accordance with the requirements of the previous contract with the Buyer</w:t>
      </w:r>
      <w:r>
        <w:rPr>
          <w:rFonts w:eastAsia="Arial"/>
          <w:color w:val="000000"/>
          <w:vertAlign w:val="superscript"/>
        </w:rPr>
        <w:footnoteReference w:id="1"/>
      </w:r>
      <w:r>
        <w:rPr>
          <w:rFonts w:eastAsia="Arial"/>
          <w:color w:val="000000"/>
        </w:rPr>
        <w:t>.</w:t>
      </w:r>
    </w:p>
    <w:p w14:paraId="5D08B09B"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Supplier obligation to provide information</w:t>
      </w:r>
    </w:p>
    <w:p w14:paraId="316C0FC3"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 to the Buyer</w:t>
      </w:r>
      <w:r>
        <w:rPr>
          <w:rFonts w:eastAsia="Arial"/>
          <w:i/>
          <w:color w:val="000000"/>
        </w:rPr>
        <w:t>:</w:t>
      </w:r>
    </w:p>
    <w:p w14:paraId="19A5836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bookmarkStart w:id="36" w:name="_heading=h.1hmsyys" w:colFirst="0" w:colLast="0"/>
      <w:bookmarkEnd w:id="36"/>
      <w:r>
        <w:rPr>
          <w:rFonts w:eastAsia="Arial"/>
          <w:color w:val="000000"/>
        </w:rPr>
        <w:t>to provide all information which the Buyer</w:t>
      </w:r>
      <w:r>
        <w:rPr>
          <w:rFonts w:eastAsia="Arial"/>
          <w:i/>
          <w:color w:val="000000"/>
        </w:rPr>
        <w:t xml:space="preserve"> </w:t>
      </w:r>
      <w:r>
        <w:rPr>
          <w:rFonts w:eastAsia="Arial"/>
          <w:color w:val="000000"/>
        </w:rPr>
        <w:t>may reasonably request concerning matters referred to in this Part D as expeditiously as possible; and</w:t>
      </w:r>
    </w:p>
    <w:p w14:paraId="7DAFF9C2"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lastRenderedPageBreak/>
        <w:t>not to issue any announcements to any Fair Deal Employee prior to the Relevant Transfer Date concerning the matters stated in this Part D without the consent in writing of the Buyer (such consent not to be unreasonably withheld or delayed</w:t>
      </w:r>
      <w:proofErr w:type="gramStart"/>
      <w:r>
        <w:rPr>
          <w:rFonts w:eastAsia="Arial"/>
          <w:color w:val="000000"/>
        </w:rPr>
        <w:t>);</w:t>
      </w:r>
      <w:proofErr w:type="gramEnd"/>
      <w:r>
        <w:rPr>
          <w:rFonts w:eastAsia="Arial"/>
          <w:color w:val="000000"/>
        </w:rPr>
        <w:t xml:space="preserve"> </w:t>
      </w:r>
    </w:p>
    <w:p w14:paraId="630D8FC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retain such records as would be necessary to manage the pension aspects in relation to any current or former Fair Deal Eligible Employees arising on expiry or termination of the relevant Contract.</w:t>
      </w:r>
    </w:p>
    <w:p w14:paraId="1A5161FE"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Indemnities the Supplier must give</w:t>
      </w:r>
    </w:p>
    <w:p w14:paraId="3F29168E" w14:textId="752A51F6"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w:t>
      </w:r>
      <w:r w:rsidR="00821163">
        <w:rPr>
          <w:rFonts w:eastAsia="Arial"/>
          <w:color w:val="000000"/>
        </w:rPr>
        <w:t xml:space="preserve"> </w:t>
      </w:r>
      <w:r>
        <w:rPr>
          <w:rFonts w:eastAsia="Arial"/>
          <w:color w:val="000000"/>
        </w:rPr>
        <w:t>shall indemnify and keep indemnified CCS, [NHS Pensions], the Buyer</w:t>
      </w:r>
      <w:r>
        <w:rPr>
          <w:rFonts w:eastAsia="Arial"/>
          <w:i/>
          <w:color w:val="000000"/>
        </w:rPr>
        <w:t xml:space="preserve"> </w:t>
      </w:r>
      <w:r>
        <w:rPr>
          <w:rFonts w:eastAsia="Arial"/>
          <w:color w:val="000000"/>
        </w:rPr>
        <w:t xml:space="preserve">and/or any Replacement Supplier and/or any Replacement Subcontractor on demand from and against all and any Losses whatsoever suffered or incurred by it or them which: </w:t>
      </w:r>
    </w:p>
    <w:p w14:paraId="265311C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w:t>
      </w:r>
      <w:proofErr w:type="gramStart"/>
      <w:r>
        <w:rPr>
          <w:rFonts w:eastAsia="Arial"/>
          <w:color w:val="000000"/>
        </w:rPr>
        <w:t>Agreement;</w:t>
      </w:r>
      <w:proofErr w:type="gramEnd"/>
      <w:r>
        <w:rPr>
          <w:rFonts w:eastAsia="Arial"/>
          <w:color w:val="000000"/>
        </w:rPr>
        <w:t xml:space="preserve"> </w:t>
      </w:r>
    </w:p>
    <w:p w14:paraId="5BDE41CE" w14:textId="7E8447C1"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w:t>
      </w:r>
      <w:r w:rsidR="00584553">
        <w:rPr>
          <w:rFonts w:eastAsia="Arial"/>
          <w:color w:val="000000"/>
        </w:rPr>
        <w:t>me provided in accordance with P</w:t>
      </w:r>
      <w:r>
        <w:rPr>
          <w:rFonts w:eastAsia="Arial"/>
          <w:color w:val="000000"/>
        </w:rPr>
        <w:t xml:space="preserve">aragraphs 10 or 11 of this Part </w:t>
      </w:r>
      <w:proofErr w:type="gramStart"/>
      <w:r>
        <w:rPr>
          <w:rFonts w:eastAsia="Arial"/>
          <w:color w:val="000000"/>
        </w:rPr>
        <w:t>D;</w:t>
      </w:r>
      <w:proofErr w:type="gramEnd"/>
      <w:r>
        <w:rPr>
          <w:rFonts w:eastAsia="Arial"/>
          <w:color w:val="000000"/>
        </w:rPr>
        <w:t xml:space="preserve"> </w:t>
      </w:r>
    </w:p>
    <w:p w14:paraId="788F6A5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relate to claims by Fair Deal Employees of the Supplier and/or of any Subcontractor or by any trade unions, elected employee representatives or staff associations in respect of all or any such Fair Deal Employees which Losses:</w:t>
      </w:r>
    </w:p>
    <w:p w14:paraId="019CB4AF" w14:textId="77777777" w:rsidR="00DC34D4" w:rsidRDefault="00DD0F80" w:rsidP="00AF36A6">
      <w:pPr>
        <w:numPr>
          <w:ilvl w:val="3"/>
          <w:numId w:val="2"/>
        </w:numPr>
        <w:pBdr>
          <w:top w:val="nil"/>
          <w:left w:val="nil"/>
          <w:bottom w:val="nil"/>
          <w:right w:val="nil"/>
          <w:between w:val="nil"/>
        </w:pBdr>
        <w:spacing w:before="120" w:after="120"/>
        <w:ind w:left="2835" w:hanging="850"/>
        <w:jc w:val="left"/>
        <w:rPr>
          <w:rFonts w:eastAsia="Arial"/>
          <w:color w:val="000000"/>
        </w:rPr>
      </w:pPr>
      <w:bookmarkStart w:id="37" w:name="_heading=h.41mghml" w:colFirst="0" w:colLast="0"/>
      <w:bookmarkStart w:id="38" w:name="_heading=h.2grqrue" w:colFirst="0" w:colLast="0"/>
      <w:bookmarkEnd w:id="37"/>
      <w:bookmarkEnd w:id="38"/>
      <w:r>
        <w:rPr>
          <w:rFonts w:eastAsia="Arial"/>
          <w:color w:val="000000"/>
        </w:rPr>
        <w:t>relate to any rights to benefits under a pension scheme (as defined in section 150(1) Finance Act 2004) in respect of periods of employment on and after the Relevant Transfer Date until the date of termination or expiry of the relevant Contract; or</w:t>
      </w:r>
    </w:p>
    <w:p w14:paraId="73CC47AE" w14:textId="77777777" w:rsidR="00DC34D4" w:rsidRDefault="00DD0F80" w:rsidP="00AF36A6">
      <w:pPr>
        <w:numPr>
          <w:ilvl w:val="3"/>
          <w:numId w:val="2"/>
        </w:numPr>
        <w:pBdr>
          <w:top w:val="nil"/>
          <w:left w:val="nil"/>
          <w:bottom w:val="nil"/>
          <w:right w:val="nil"/>
          <w:between w:val="nil"/>
        </w:pBdr>
        <w:spacing w:before="120" w:after="120"/>
        <w:ind w:left="2835" w:hanging="850"/>
        <w:jc w:val="left"/>
        <w:rPr>
          <w:rFonts w:eastAsia="Arial"/>
          <w:color w:val="000000"/>
        </w:rPr>
      </w:pPr>
      <w:bookmarkStart w:id="39" w:name="_heading=h.vx1227" w:colFirst="0" w:colLast="0"/>
      <w:bookmarkEnd w:id="39"/>
      <w:r>
        <w:rPr>
          <w:rFonts w:eastAsia="Arial"/>
          <w:color w:val="000000"/>
        </w:rPr>
        <w:t>arise out of the failure of the Supplier and/or any relevant Subcontractor to comply with the provisions of this Part D before the date of termination or expiry of the relevant Contract; and/or</w:t>
      </w:r>
    </w:p>
    <w:p w14:paraId="7EE6E18F" w14:textId="42B38BED"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arise out of or in connection with the Supplier (or its Subcontractor) allowing anyone who is not an NHSPS Fair Deal</w:t>
      </w:r>
      <w:r w:rsidR="00821163">
        <w:rPr>
          <w:rFonts w:eastAsia="Arial"/>
          <w:color w:val="000000"/>
        </w:rPr>
        <w:t xml:space="preserve"> </w:t>
      </w:r>
      <w:r>
        <w:rPr>
          <w:rFonts w:eastAsia="Arial"/>
          <w:color w:val="000000"/>
        </w:rPr>
        <w:t xml:space="preserve">Employee to join or claim membership of the NHSPS at any time during the </w:t>
      </w:r>
      <w:r w:rsidR="00AF36A6">
        <w:rPr>
          <w:rFonts w:eastAsia="Arial"/>
          <w:color w:val="000000"/>
        </w:rPr>
        <w:t>Contract Period</w:t>
      </w:r>
      <w:r>
        <w:rPr>
          <w:rFonts w:eastAsia="Arial"/>
          <w:color w:val="000000"/>
        </w:rPr>
        <w:t>.</w:t>
      </w:r>
    </w:p>
    <w:p w14:paraId="7A68205C" w14:textId="77777777" w:rsidR="00DC34D4" w:rsidRDefault="00DC34D4" w:rsidP="005A16DF">
      <w:pPr>
        <w:pBdr>
          <w:top w:val="nil"/>
          <w:left w:val="nil"/>
          <w:bottom w:val="nil"/>
          <w:right w:val="nil"/>
          <w:between w:val="nil"/>
        </w:pBdr>
        <w:spacing w:before="120" w:after="120"/>
        <w:ind w:left="2214" w:hanging="1080"/>
        <w:jc w:val="left"/>
        <w:rPr>
          <w:rFonts w:cs="Calibri"/>
          <w:color w:val="000000"/>
        </w:rPr>
      </w:pPr>
    </w:p>
    <w:p w14:paraId="07AE5B8B"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lastRenderedPageBreak/>
        <w:t>The indemnities in this Part D and its Annexes:</w:t>
      </w:r>
    </w:p>
    <w:p w14:paraId="46FA892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shall survive termination of the relevant Contract; and</w:t>
      </w:r>
    </w:p>
    <w:p w14:paraId="146DB7EE" w14:textId="1811176F"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shall not be affected by the caps on </w:t>
      </w:r>
      <w:r w:rsidR="00AF36A6">
        <w:rPr>
          <w:rFonts w:eastAsia="Arial"/>
          <w:color w:val="000000"/>
        </w:rPr>
        <w:t>liability contained in Clause 14</w:t>
      </w:r>
      <w:r>
        <w:rPr>
          <w:rFonts w:eastAsia="Arial"/>
          <w:color w:val="000000"/>
        </w:rPr>
        <w:t xml:space="preserve"> </w:t>
      </w:r>
      <w:r w:rsidRPr="00AF36A6">
        <w:rPr>
          <w:rFonts w:eastAsia="Arial"/>
          <w:i/>
          <w:color w:val="000000"/>
        </w:rPr>
        <w:t>(How much you can be held responsible for)</w:t>
      </w:r>
      <w:r w:rsidR="001617B8">
        <w:rPr>
          <w:rFonts w:eastAsia="Arial"/>
          <w:i/>
          <w:color w:val="000000"/>
        </w:rPr>
        <w:t xml:space="preserve"> </w:t>
      </w:r>
      <w:r w:rsidR="001617B8" w:rsidRPr="001617B8">
        <w:rPr>
          <w:rFonts w:eastAsia="Arial"/>
          <w:color w:val="000000"/>
        </w:rPr>
        <w:t>of the General Terms</w:t>
      </w:r>
      <w:r>
        <w:rPr>
          <w:rFonts w:eastAsia="Arial"/>
          <w:color w:val="000000"/>
        </w:rPr>
        <w:t>.</w:t>
      </w:r>
    </w:p>
    <w:p w14:paraId="5035CF7F"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What happens if there is a dispute</w:t>
      </w:r>
    </w:p>
    <w:p w14:paraId="3B661128"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Dispute Resolution Procedure will not apply to any dispute (</w:t>
      </w:r>
      <w:proofErr w:type="spellStart"/>
      <w:r>
        <w:rPr>
          <w:rFonts w:eastAsia="Arial"/>
          <w:color w:val="000000"/>
        </w:rPr>
        <w:t>i</w:t>
      </w:r>
      <w:proofErr w:type="spellEnd"/>
      <w:r>
        <w:rPr>
          <w:rFonts w:eastAsia="Arial"/>
          <w:color w:val="000000"/>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5ACF31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who will act as an expert and not as an </w:t>
      </w:r>
      <w:proofErr w:type="gramStart"/>
      <w:r>
        <w:rPr>
          <w:rFonts w:eastAsia="Arial"/>
          <w:color w:val="000000"/>
        </w:rPr>
        <w:t>arbitrator;</w:t>
      </w:r>
      <w:proofErr w:type="gramEnd"/>
      <w:r>
        <w:rPr>
          <w:rFonts w:eastAsia="Arial"/>
          <w:color w:val="000000"/>
        </w:rPr>
        <w:t xml:space="preserve"> </w:t>
      </w:r>
    </w:p>
    <w:p w14:paraId="66F67EB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whose decision will be final and binding on the CCS and/or the Buyer and/or the Supplier; and </w:t>
      </w:r>
    </w:p>
    <w:p w14:paraId="1968FA2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whose expenses shall be borne equally by the CCS and/or the Buyer and/or the Supplier unless the independent Actuary shall otherwise direct.</w:t>
      </w:r>
    </w:p>
    <w:p w14:paraId="6B511CFA" w14:textId="161F4000" w:rsidR="00DC34D4" w:rsidRDefault="00DD0F80" w:rsidP="00AF36A6">
      <w:pPr>
        <w:keepNext/>
        <w:pBdr>
          <w:top w:val="nil"/>
          <w:left w:val="nil"/>
          <w:bottom w:val="nil"/>
          <w:right w:val="nil"/>
          <w:between w:val="nil"/>
        </w:pBdr>
        <w:spacing w:before="120" w:after="120"/>
        <w:ind w:left="1134"/>
        <w:jc w:val="left"/>
        <w:rPr>
          <w:rFonts w:eastAsia="Arial"/>
          <w:color w:val="000000"/>
        </w:rPr>
      </w:pPr>
      <w:r>
        <w:rPr>
          <w:rFonts w:eastAsia="Arial"/>
          <w:color w:val="000000"/>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21D1A439"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Other people’s rights</w:t>
      </w:r>
    </w:p>
    <w:p w14:paraId="0295ECDC" w14:textId="61A80073"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Parties agree Clause </w:t>
      </w:r>
      <w:r w:rsidR="005A16DF">
        <w:rPr>
          <w:rFonts w:eastAsia="Arial"/>
          <w:color w:val="000000"/>
        </w:rPr>
        <w:t>22.1</w:t>
      </w:r>
      <w:r>
        <w:rPr>
          <w:rFonts w:eastAsia="Arial"/>
          <w:color w:val="000000"/>
        </w:rPr>
        <w:t xml:space="preserve"> </w:t>
      </w:r>
      <w:r w:rsidRPr="005A16DF">
        <w:rPr>
          <w:rFonts w:eastAsia="Arial"/>
          <w:i/>
          <w:color w:val="000000"/>
        </w:rPr>
        <w:t>(Other pe</w:t>
      </w:r>
      <w:r w:rsidR="005A16DF" w:rsidRPr="005A16DF">
        <w:rPr>
          <w:rFonts w:eastAsia="Arial"/>
          <w:i/>
          <w:color w:val="000000"/>
        </w:rPr>
        <w:t xml:space="preserve">ople’s rights in </w:t>
      </w:r>
      <w:r w:rsidR="005A16DF">
        <w:rPr>
          <w:rFonts w:eastAsia="Arial"/>
          <w:i/>
          <w:color w:val="000000"/>
        </w:rPr>
        <w:t>a</w:t>
      </w:r>
      <w:r w:rsidR="005A16DF" w:rsidRPr="005A16DF">
        <w:rPr>
          <w:rFonts w:eastAsia="Arial"/>
          <w:i/>
          <w:color w:val="000000"/>
        </w:rPr>
        <w:t xml:space="preserve"> contract)</w:t>
      </w:r>
      <w:r w:rsidR="005A16DF">
        <w:rPr>
          <w:rFonts w:eastAsia="Arial"/>
          <w:color w:val="000000"/>
        </w:rPr>
        <w:t xml:space="preserve"> </w:t>
      </w:r>
      <w:r w:rsidR="001617B8">
        <w:rPr>
          <w:rFonts w:eastAsia="Arial"/>
          <w:color w:val="000000"/>
        </w:rPr>
        <w:t xml:space="preserve">of the General Terms </w:t>
      </w:r>
      <w:r w:rsidR="005A16DF">
        <w:rPr>
          <w:rFonts w:eastAsia="Arial"/>
          <w:color w:val="000000"/>
        </w:rPr>
        <w:t xml:space="preserve">applies </w:t>
      </w:r>
      <w:r>
        <w:rPr>
          <w:rFonts w:eastAsia="Arial"/>
          <w:color w:val="000000"/>
        </w:rPr>
        <w:t xml:space="preserve">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4CAC78B5"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0F9F87DC"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What happens if there is a breach of this Part D</w:t>
      </w:r>
    </w:p>
    <w:p w14:paraId="762BADB4"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agrees to notify the Buyer</w:t>
      </w:r>
      <w:r>
        <w:rPr>
          <w:rFonts w:eastAsia="Arial"/>
          <w:i/>
          <w:color w:val="000000"/>
        </w:rPr>
        <w:t xml:space="preserve"> </w:t>
      </w:r>
      <w:r>
        <w:rPr>
          <w:rFonts w:eastAsia="Arial"/>
          <w:color w:val="000000"/>
        </w:rPr>
        <w:t>should it breach any obligations it has under this Part D and agrees that the Buyer</w:t>
      </w:r>
      <w:r>
        <w:rPr>
          <w:rFonts w:eastAsia="Arial"/>
          <w:i/>
          <w:color w:val="000000"/>
        </w:rPr>
        <w:t xml:space="preserve"> </w:t>
      </w:r>
      <w:r>
        <w:rPr>
          <w:rFonts w:eastAsia="Arial"/>
          <w:color w:val="000000"/>
        </w:rPr>
        <w:t xml:space="preserve">shall be entitled to terminate its Contract for material Default </w:t>
      </w:r>
      <w:proofErr w:type="gramStart"/>
      <w:r>
        <w:rPr>
          <w:rFonts w:eastAsia="Arial"/>
          <w:color w:val="000000"/>
        </w:rPr>
        <w:t>in the event that</w:t>
      </w:r>
      <w:proofErr w:type="gramEnd"/>
      <w:r>
        <w:rPr>
          <w:rFonts w:eastAsia="Arial"/>
          <w:color w:val="000000"/>
        </w:rPr>
        <w:t xml:space="preserve"> the Supplier:</w:t>
      </w:r>
    </w:p>
    <w:p w14:paraId="04B3C7BB"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commits an irremediable breach of any provision or obligation it has under this Part D; or</w:t>
      </w:r>
    </w:p>
    <w:p w14:paraId="000215CC"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commits a breach of any provision or obligation it has under this Part D which, where capable of remedy, it fails to remedy within a </w:t>
      </w:r>
      <w:r>
        <w:rPr>
          <w:rFonts w:eastAsia="Arial"/>
          <w:color w:val="000000"/>
        </w:rPr>
        <w:lastRenderedPageBreak/>
        <w:t>reasonable time and in any event within 28 days of the date of a notice from the Buyer giving particulars of the breach and requiring the Supplier to remedy it.</w:t>
      </w:r>
    </w:p>
    <w:p w14:paraId="6B0AE3CF"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Transferring Fair Deal Employees</w:t>
      </w:r>
    </w:p>
    <w:p w14:paraId="1BD27EF4"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755D168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notify the Buyer as far as reasonably practicable in advance of the transfer to allow the Buyer to make the necessary arrangements for participation with the relevant Statutory Scheme(s</w:t>
      </w:r>
      <w:proofErr w:type="gramStart"/>
      <w:r>
        <w:rPr>
          <w:rFonts w:eastAsia="Arial"/>
          <w:color w:val="000000"/>
        </w:rPr>
        <w:t>);</w:t>
      </w:r>
      <w:proofErr w:type="gramEnd"/>
    </w:p>
    <w:p w14:paraId="0F371D1B"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consult with about, and inform those Fair Deal Eligible Employees of the pension provisions relating to that transfer; and</w:t>
      </w:r>
    </w:p>
    <w:p w14:paraId="50644E47"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procure that the employer to which the Fair Deal Eligible Employees are transferred (the </w:t>
      </w:r>
      <w:r>
        <w:rPr>
          <w:rFonts w:eastAsia="Arial"/>
          <w:b/>
          <w:color w:val="000000"/>
        </w:rPr>
        <w:t>"New Employer"</w:t>
      </w:r>
      <w:r>
        <w:rPr>
          <w:rFonts w:eastAsia="Arial"/>
          <w:color w:val="000000"/>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331BDFD9" w14:textId="61696C4A"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W</w:t>
      </w:r>
      <w:r w:rsidR="005A16DF">
        <w:rPr>
          <w:rFonts w:ascii="Arial Bold" w:eastAsia="Arial Bold" w:hAnsi="Arial Bold" w:cs="Arial Bold"/>
          <w:b/>
          <w:color w:val="000000"/>
        </w:rPr>
        <w:t>hat happens to pensions if the</w:t>
      </w:r>
      <w:r>
        <w:rPr>
          <w:rFonts w:ascii="Arial Bold" w:eastAsia="Arial Bold" w:hAnsi="Arial Bold" w:cs="Arial Bold"/>
          <w:b/>
          <w:color w:val="000000"/>
        </w:rPr>
        <w:t xml:space="preserve"> Contract ends</w:t>
      </w:r>
    </w:p>
    <w:p w14:paraId="4F674A71"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provisions of Part E: Staff Transfer </w:t>
      </w:r>
      <w:proofErr w:type="gramStart"/>
      <w:r>
        <w:rPr>
          <w:rFonts w:eastAsia="Arial"/>
          <w:color w:val="000000"/>
        </w:rPr>
        <w:t>On</w:t>
      </w:r>
      <w:proofErr w:type="gramEnd"/>
      <w:r>
        <w:rPr>
          <w:rFonts w:eastAsia="Arial"/>
          <w:color w:val="000000"/>
        </w:rPr>
        <w:t xml:space="preserve"> Exit (Mandatory) apply in relation to pension issues on expiry or termination of the relevant Contract.</w:t>
      </w:r>
    </w:p>
    <w:p w14:paraId="332BFED1" w14:textId="5F0C6B29" w:rsidR="00DC34D4" w:rsidRPr="00522715"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w:t>
      </w:r>
      <w:r w:rsidR="00821163">
        <w:rPr>
          <w:rFonts w:eastAsia="Arial"/>
          <w:color w:val="000000"/>
        </w:rPr>
        <w:t xml:space="preserve"> </w:t>
      </w:r>
      <w:r>
        <w:rPr>
          <w:rFonts w:eastAsia="Arial"/>
          <w:color w:val="000000"/>
        </w:rPr>
        <w:t>Eligible Employee that remains eligible for New Fair Deal protection following a Service Transfer.</w:t>
      </w:r>
    </w:p>
    <w:p w14:paraId="39DB651A"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eastAsia="Arial"/>
          <w:b/>
          <w:smallCaps/>
          <w:color w:val="000000"/>
        </w:rPr>
        <w:t>B</w:t>
      </w:r>
      <w:r>
        <w:rPr>
          <w:rFonts w:ascii="Arial Bold" w:eastAsia="Arial Bold" w:hAnsi="Arial Bold" w:cs="Arial Bold"/>
          <w:b/>
          <w:color w:val="000000"/>
        </w:rPr>
        <w:t>roadly Comparable Pension Schemes on the Relevant Transfer Date</w:t>
      </w:r>
    </w:p>
    <w:p w14:paraId="30C273BB" w14:textId="3940FF26"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bookmarkStart w:id="40" w:name="_heading=h.3fwokq0" w:colFirst="0" w:colLast="0"/>
      <w:bookmarkEnd w:id="40"/>
      <w:r>
        <w:rPr>
          <w:rFonts w:eastAsia="Arial"/>
          <w:color w:val="000000"/>
        </w:rPr>
        <w:t xml:space="preserve">If the terms of any </w:t>
      </w:r>
      <w:r w:rsidR="00584553">
        <w:rPr>
          <w:rFonts w:eastAsia="Arial"/>
          <w:color w:val="000000"/>
        </w:rPr>
        <w:t>of P</w:t>
      </w:r>
      <w:r>
        <w:rPr>
          <w:rFonts w:eastAsia="Arial"/>
          <w:color w:val="000000"/>
        </w:rPr>
        <w:t>aragraphs 4 of Annex D2: NHSPS or 3.1 of Annex D3: LGPS applies, the Supplier must (and must, where relevant, procure that each of its</w:t>
      </w:r>
      <w:r w:rsidR="00821163">
        <w:rPr>
          <w:rFonts w:eastAsia="Arial"/>
          <w:color w:val="000000"/>
        </w:rPr>
        <w:t xml:space="preserve"> </w:t>
      </w:r>
      <w:r>
        <w:rPr>
          <w:rFonts w:eastAsia="Arial"/>
          <w:color w:val="000000"/>
        </w:rPr>
        <w:t xml:space="preserve">Subcontractors will) ensure that, with effect from the Relevant Transfer Date until the day before the Service Transfer Date, the relevant Fair Deal Employees will be eligible for membership of a pension scheme under which the benefits are Broadly Comparable to those </w:t>
      </w:r>
      <w:r>
        <w:rPr>
          <w:rFonts w:eastAsia="Arial"/>
          <w:color w:val="000000"/>
        </w:rPr>
        <w:lastRenderedPageBreak/>
        <w:t>provided under the relevant Statutory Scheme, and then on such terms as may be decided by the Buyer.</w:t>
      </w:r>
    </w:p>
    <w:p w14:paraId="2EDEAC3E"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Such Broadly Comparable pension scheme must be:  </w:t>
      </w:r>
    </w:p>
    <w:p w14:paraId="2F82A229"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established by the Relevant Transfer Date</w:t>
      </w:r>
      <w:r>
        <w:rPr>
          <w:rFonts w:eastAsia="Arial"/>
          <w:color w:val="000000"/>
          <w:vertAlign w:val="superscript"/>
        </w:rPr>
        <w:footnoteReference w:id="2"/>
      </w:r>
      <w:r>
        <w:rPr>
          <w:rFonts w:eastAsia="Arial"/>
          <w:color w:val="000000"/>
        </w:rPr>
        <w:t>;</w:t>
      </w:r>
    </w:p>
    <w:p w14:paraId="4193DE5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 registered pension scheme for the purposes of Part 4 of the Finance Act </w:t>
      </w:r>
      <w:proofErr w:type="gramStart"/>
      <w:r>
        <w:rPr>
          <w:rFonts w:eastAsia="Arial"/>
          <w:color w:val="000000"/>
        </w:rPr>
        <w:t>2004;</w:t>
      </w:r>
      <w:proofErr w:type="gramEnd"/>
      <w:r>
        <w:rPr>
          <w:rFonts w:eastAsia="Arial"/>
          <w:color w:val="000000"/>
        </w:rPr>
        <w:t xml:space="preserve"> </w:t>
      </w:r>
    </w:p>
    <w:p w14:paraId="60C60C4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capable of receiving a bulk transfer payment from the relevant Statutory Scheme or from a Former Supplier’s Broadly Comparable pension scheme (unless otherwise instructed by the Buyer</w:t>
      </w:r>
      <w:proofErr w:type="gramStart"/>
      <w:r>
        <w:rPr>
          <w:rFonts w:eastAsia="Arial"/>
          <w:color w:val="000000"/>
        </w:rPr>
        <w:t>);</w:t>
      </w:r>
      <w:proofErr w:type="gramEnd"/>
      <w:r>
        <w:rPr>
          <w:rFonts w:eastAsia="Arial"/>
          <w:color w:val="000000"/>
        </w:rPr>
        <w:t xml:space="preserve"> </w:t>
      </w:r>
    </w:p>
    <w:p w14:paraId="28D18A49" w14:textId="6C4C95F4"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capable of paying a bulk transfer payment to the Replacement Supplier’s Broadly Comparable pension scheme</w:t>
      </w:r>
      <w:r w:rsidR="00821163">
        <w:rPr>
          <w:rFonts w:eastAsia="Arial"/>
          <w:color w:val="000000"/>
        </w:rPr>
        <w:t xml:space="preserve"> </w:t>
      </w:r>
      <w:r>
        <w:rPr>
          <w:rFonts w:eastAsia="Arial"/>
          <w:color w:val="000000"/>
        </w:rPr>
        <w:t xml:space="preserve">(or the relevant Statutory Scheme if applicable) (unless otherwise instructed by the Buyer); and </w:t>
      </w:r>
    </w:p>
    <w:p w14:paraId="09B2D67C"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maintained until such bulk transfer payments have been received or paid (unless otherwise instructed by the Buyer).  </w:t>
      </w:r>
    </w:p>
    <w:p w14:paraId="2CDAFCDC"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set up a Broadly Comparable pension scheme pursuant to the provisions of this Paragraph 10, the Supplier shall (and shall procure that any of its Subcontractors shall):</w:t>
      </w:r>
    </w:p>
    <w:p w14:paraId="68234508" w14:textId="35A85DE8"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supply to the Buyer</w:t>
      </w:r>
      <w:r w:rsidR="00821163">
        <w:rPr>
          <w:rFonts w:eastAsia="Arial"/>
          <w:color w:val="000000"/>
        </w:rPr>
        <w:t xml:space="preserve"> </w:t>
      </w:r>
      <w:r>
        <w:rPr>
          <w:rFonts w:eastAsia="Arial"/>
          <w:color w:val="000000"/>
        </w:rPr>
        <w:t>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C1C3E3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Pr>
          <w:rFonts w:eastAsia="Arial"/>
          <w:color w:val="000000"/>
        </w:rPr>
        <w:t>1995;</w:t>
      </w:r>
      <w:proofErr w:type="gramEnd"/>
    </w:p>
    <w:p w14:paraId="528AA20F" w14:textId="70A0A6B3"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instruct any such Broadly Comparable pension scheme’s Actuary to provide all such co-operation and assistance in agreeing bulk transfer process with the Actuary to the Former Supplier’s Broadly Comparable pension scheme or the Actuary to the relevant Statutory Scheme</w:t>
      </w:r>
      <w:r w:rsidR="00821163">
        <w:rPr>
          <w:rFonts w:eastAsia="Arial"/>
          <w:color w:val="000000"/>
        </w:rPr>
        <w:t xml:space="preserve"> </w:t>
      </w:r>
      <w:r>
        <w:rPr>
          <w:rFonts w:eastAsia="Arial"/>
          <w:color w:val="000000"/>
        </w:rPr>
        <w:t xml:space="preserve">(as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w:t>
      </w:r>
      <w:r>
        <w:rPr>
          <w:rFonts w:eastAsia="Arial"/>
          <w:color w:val="000000"/>
        </w:rPr>
        <w:lastRenderedPageBreak/>
        <w:t>differences between the two schemes) credits in the Broadly Comparable pension scheme in respect of any Fair Deal Eligible Employee who consents to such a transfer</w:t>
      </w:r>
      <w:r>
        <w:rPr>
          <w:rFonts w:eastAsia="Arial"/>
          <w:color w:val="000000"/>
          <w:vertAlign w:val="superscript"/>
        </w:rPr>
        <w:footnoteReference w:id="3"/>
      </w:r>
      <w:r>
        <w:rPr>
          <w:rFonts w:eastAsia="Arial"/>
          <w:color w:val="000000"/>
        </w:rPr>
        <w:t>; and</w:t>
      </w:r>
    </w:p>
    <w:p w14:paraId="2B78057F" w14:textId="1FC2D63B"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provide a replacement Broadly Comparable pension </w:t>
      </w:r>
      <w:r w:rsidR="00584553">
        <w:rPr>
          <w:rFonts w:eastAsia="Arial"/>
          <w:color w:val="000000"/>
        </w:rPr>
        <w:t>scheme in accordance with this P</w:t>
      </w:r>
      <w:r>
        <w:rPr>
          <w:rFonts w:eastAsia="Arial"/>
          <w:color w:val="000000"/>
        </w:rPr>
        <w:t xml:space="preserve">aragraph 10 with immediate effect for those Fair Deal Eligible Employees who are still employed by the Supplier and/or relevant Subcontractor and are still eligible for New Fair Deal protection </w:t>
      </w:r>
      <w:proofErr w:type="gramStart"/>
      <w:r>
        <w:rPr>
          <w:rFonts w:eastAsia="Arial"/>
          <w:color w:val="000000"/>
        </w:rPr>
        <w:t>in the event that</w:t>
      </w:r>
      <w:proofErr w:type="gramEnd"/>
      <w:r>
        <w:rPr>
          <w:rFonts w:eastAsia="Arial"/>
          <w:color w:val="000000"/>
        </w:rPr>
        <w:t xml:space="preserve">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677B021" w14:textId="4B5B7839"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aragraph 10, the Supplier shall (and shall procure that any of its Subcontractors shall) prior to the termination of the relevant Contract:</w:t>
      </w:r>
    </w:p>
    <w:p w14:paraId="28ACB769" w14:textId="2DF4CE6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w:t>
      </w:r>
      <w:r w:rsidR="00821163">
        <w:rPr>
          <w:rFonts w:eastAsia="Arial"/>
          <w:color w:val="000000"/>
        </w:rPr>
        <w:t xml:space="preserve"> </w:t>
      </w:r>
      <w:r>
        <w:rPr>
          <w:rFonts w:eastAsia="Arial"/>
          <w:color w:val="000000"/>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w:t>
      </w:r>
      <w:r w:rsidR="00584553">
        <w:rPr>
          <w:rFonts w:eastAsia="Arial"/>
          <w:color w:val="000000"/>
        </w:rPr>
        <w:t>sion scheme in accordance with P</w:t>
      </w:r>
      <w:r>
        <w:rPr>
          <w:rFonts w:eastAsia="Arial"/>
          <w:color w:val="000000"/>
        </w:rPr>
        <w:t xml:space="preserve">aragraph 10.3.3 such that the element of the past service reserve amount which relates to such service credits shall be no lower than that required by the bulk transfer terms that </w:t>
      </w:r>
      <w:r w:rsidR="00584553">
        <w:rPr>
          <w:rFonts w:eastAsia="Arial"/>
          <w:color w:val="000000"/>
        </w:rPr>
        <w:t>were agreed in accordance with P</w:t>
      </w:r>
      <w:r>
        <w:rPr>
          <w:rFonts w:eastAsia="Arial"/>
          <w:color w:val="000000"/>
        </w:rPr>
        <w:t xml:space="preserve">aragraph 10.3.3 but using the last day of the Fair Deal Eligible Employees’ employment with the Supplier or Subcontractor (as appropriate) as the date used to determine the actuarial assumptions; and </w:t>
      </w:r>
    </w:p>
    <w:p w14:paraId="291122C8" w14:textId="008E15EC" w:rsidR="00DC34D4" w:rsidRPr="00AF36A6"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if the transfer payment paid by the trustees of the Broadly Comparable pension scheme is less (in the opinion of the Actuary to the Replacement Supplier’s Broadly Comparable pension </w:t>
      </w:r>
      <w:r>
        <w:rPr>
          <w:rFonts w:eastAsia="Arial"/>
          <w:color w:val="000000"/>
        </w:rPr>
        <w:lastRenderedPageBreak/>
        <w:t xml:space="preserve">scheme (or to the relevant Statutory Scheme if applicable)) than the transfer payment </w:t>
      </w:r>
      <w:r w:rsidR="00584553">
        <w:rPr>
          <w:rFonts w:eastAsia="Arial"/>
          <w:color w:val="000000"/>
        </w:rPr>
        <w:t>which would have been paid had P</w:t>
      </w:r>
      <w:r>
        <w:rPr>
          <w:rFonts w:eastAsia="Arial"/>
          <w:color w:val="000000"/>
        </w:rPr>
        <w:t>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w:t>
      </w:r>
      <w:r w:rsidR="00584553">
        <w:rPr>
          <w:rFonts w:eastAsia="Arial"/>
          <w:color w:val="000000"/>
        </w:rPr>
        <w:t>ference as required under this P</w:t>
      </w:r>
      <w:r>
        <w:rPr>
          <w:rFonts w:eastAsia="Arial"/>
          <w:color w:val="000000"/>
        </w:rPr>
        <w:t>aragraph.</w:t>
      </w:r>
    </w:p>
    <w:p w14:paraId="11700AC8"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eastAsia="Arial"/>
          <w:b/>
          <w:color w:val="000000"/>
        </w:rPr>
        <w:t>Broadly Comparable Pension Scheme in Other Circumstances</w:t>
      </w:r>
    </w:p>
    <w:p w14:paraId="125A5002" w14:textId="333E71F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If the terms of </w:t>
      </w:r>
      <w:r w:rsidR="00584553">
        <w:rPr>
          <w:rFonts w:eastAsia="Arial"/>
          <w:color w:val="000000"/>
        </w:rPr>
        <w:t>any of P</w:t>
      </w:r>
      <w:r>
        <w:rPr>
          <w:rFonts w:eastAsia="Arial"/>
          <w:color w:val="000000"/>
        </w:rPr>
        <w:t>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2DBC1CCB"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Such Broadly Comparable pension scheme must be:  </w:t>
      </w:r>
    </w:p>
    <w:p w14:paraId="24A956D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established by the date of cessation of participation in the Statutory Scheme</w:t>
      </w:r>
      <w:r>
        <w:rPr>
          <w:rFonts w:eastAsia="Arial"/>
          <w:color w:val="000000"/>
          <w:vertAlign w:val="superscript"/>
        </w:rPr>
        <w:footnoteReference w:id="4"/>
      </w:r>
      <w:r>
        <w:rPr>
          <w:rFonts w:eastAsia="Arial"/>
          <w:color w:val="000000"/>
        </w:rPr>
        <w:t xml:space="preserve">; </w:t>
      </w:r>
    </w:p>
    <w:p w14:paraId="0F75275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 registered pension scheme for the purposes of Part 4 of the Finance Act </w:t>
      </w:r>
      <w:proofErr w:type="gramStart"/>
      <w:r>
        <w:rPr>
          <w:rFonts w:eastAsia="Arial"/>
          <w:color w:val="000000"/>
        </w:rPr>
        <w:t>2004;</w:t>
      </w:r>
      <w:proofErr w:type="gramEnd"/>
      <w:r>
        <w:rPr>
          <w:rFonts w:eastAsia="Arial"/>
          <w:color w:val="000000"/>
        </w:rPr>
        <w:t xml:space="preserve"> </w:t>
      </w:r>
    </w:p>
    <w:p w14:paraId="1C72CEA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capable of receiving a bulk transfer payment from the relevant Statutory Scheme (where instructed to do so by the Buyer</w:t>
      </w:r>
      <w:proofErr w:type="gramStart"/>
      <w:r>
        <w:rPr>
          <w:rFonts w:eastAsia="Arial"/>
          <w:color w:val="000000"/>
        </w:rPr>
        <w:t>);</w:t>
      </w:r>
      <w:proofErr w:type="gramEnd"/>
      <w:r>
        <w:rPr>
          <w:rFonts w:eastAsia="Arial"/>
          <w:color w:val="000000"/>
        </w:rPr>
        <w:t xml:space="preserve"> </w:t>
      </w:r>
    </w:p>
    <w:p w14:paraId="7B6FCB24"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paying a bulk transfer payment to the Replacement Supplier’s Broadly Comparable pension scheme (or the relevant Statutory Scheme if applicable) (unless otherwise instructed by the Buyer); and </w:t>
      </w:r>
    </w:p>
    <w:p w14:paraId="0AD10D6E"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maintained until such bulk transfer payments have been received or paid (unless otherwise instructed by the Buyer).  </w:t>
      </w:r>
    </w:p>
    <w:p w14:paraId="10FCF76D" w14:textId="1B089266"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w:t>
      </w:r>
      <w:r w:rsidR="00821163">
        <w:rPr>
          <w:rFonts w:eastAsia="Arial"/>
          <w:color w:val="000000"/>
        </w:rPr>
        <w:t xml:space="preserve"> </w:t>
      </w:r>
      <w:r>
        <w:rPr>
          <w:rFonts w:eastAsia="Arial"/>
          <w:color w:val="000000"/>
        </w:rPr>
        <w:t>purs</w:t>
      </w:r>
      <w:r w:rsidR="00584553">
        <w:rPr>
          <w:rFonts w:eastAsia="Arial"/>
          <w:color w:val="000000"/>
        </w:rPr>
        <w:t>uant to the provisions of this P</w:t>
      </w:r>
      <w:r>
        <w:rPr>
          <w:rFonts w:eastAsia="Arial"/>
          <w:color w:val="000000"/>
        </w:rPr>
        <w:t>aragraph 11, the Supplier shall (and shall procure that any of its Subcontractors shall):</w:t>
      </w:r>
    </w:p>
    <w:p w14:paraId="53ACC87E" w14:textId="6592CCD4"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supply to the Buyer</w:t>
      </w:r>
      <w:r w:rsidR="00821163">
        <w:rPr>
          <w:rFonts w:eastAsia="Arial"/>
          <w:color w:val="000000"/>
        </w:rPr>
        <w:t xml:space="preserve"> </w:t>
      </w:r>
      <w:r>
        <w:rPr>
          <w:rFonts w:eastAsia="Arial"/>
          <w:color w:val="000000"/>
        </w:rPr>
        <w:t xml:space="preserve">details of its (or its Subcontractor’s) Broadly Comparable pension scheme and provide a full copy of the valid certificate of broad comparability (which remains valid as at the </w:t>
      </w:r>
      <w:r>
        <w:rPr>
          <w:rFonts w:eastAsia="Arial"/>
          <w:color w:val="000000"/>
        </w:rPr>
        <w:lastRenderedPageBreak/>
        <w:t>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69476F2"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Pr>
          <w:rFonts w:eastAsia="Arial"/>
          <w:color w:val="000000"/>
        </w:rPr>
        <w:t>1995;</w:t>
      </w:r>
      <w:proofErr w:type="gramEnd"/>
      <w:r>
        <w:rPr>
          <w:rFonts w:eastAsia="Arial"/>
          <w:color w:val="000000"/>
        </w:rPr>
        <w:t xml:space="preserve">   </w:t>
      </w:r>
    </w:p>
    <w:p w14:paraId="28A3EE58"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eastAsia="Arial"/>
          <w:color w:val="000000"/>
          <w:vertAlign w:val="superscript"/>
        </w:rPr>
        <w:footnoteReference w:id="5"/>
      </w:r>
      <w:r>
        <w:rPr>
          <w:rFonts w:eastAsia="Arial"/>
          <w:color w:val="000000"/>
        </w:rPr>
        <w:t xml:space="preserve">; and  </w:t>
      </w:r>
    </w:p>
    <w:p w14:paraId="33FB63EF" w14:textId="12D5EF95"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provide a replacement Broadly Comparable pension </w:t>
      </w:r>
      <w:r w:rsidR="00584553">
        <w:rPr>
          <w:rFonts w:eastAsia="Arial"/>
          <w:color w:val="000000"/>
        </w:rPr>
        <w:t>scheme in accordance with this P</w:t>
      </w:r>
      <w:r>
        <w:rPr>
          <w:rFonts w:eastAsia="Arial"/>
          <w:color w:val="000000"/>
        </w:rPr>
        <w:t xml:space="preserve">aragraph 11 with immediate effect for those Fair Deal Eligible Employees who are still employed by the Supplier and/or relevant Subcontractor and are still eligible for New Fair Deal protection </w:t>
      </w:r>
      <w:proofErr w:type="gramStart"/>
      <w:r>
        <w:rPr>
          <w:rFonts w:eastAsia="Arial"/>
          <w:color w:val="000000"/>
        </w:rPr>
        <w:t>in the event that</w:t>
      </w:r>
      <w:proofErr w:type="gramEnd"/>
      <w:r>
        <w:rPr>
          <w:rFonts w:eastAsia="Arial"/>
          <w:color w:val="000000"/>
        </w:rPr>
        <w:t xml:space="preserve">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5A9FB" w14:textId="7AA64570"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 xml:space="preserve">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w:t>
      </w:r>
      <w:r>
        <w:rPr>
          <w:rFonts w:eastAsia="Arial"/>
          <w:color w:val="000000"/>
        </w:rPr>
        <w:lastRenderedPageBreak/>
        <w:t>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eastAsia="Arial"/>
          <w:b/>
          <w:color w:val="000000"/>
        </w:rPr>
        <w:t>the Shortfall</w:t>
      </w:r>
      <w:r>
        <w:rPr>
          <w:rFonts w:eastAsia="Arial"/>
          <w:color w:val="000000"/>
        </w:rPr>
        <w:t>”),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w:t>
      </w:r>
      <w:r w:rsidR="00584553">
        <w:rPr>
          <w:rFonts w:eastAsia="Arial"/>
          <w:color w:val="000000"/>
        </w:rPr>
        <w:t>o pay the Shortfall under this P</w:t>
      </w:r>
      <w:r>
        <w:rPr>
          <w:rFonts w:eastAsia="Arial"/>
          <w:color w:val="000000"/>
        </w:rPr>
        <w:t xml:space="preserve">aragraph. </w:t>
      </w:r>
    </w:p>
    <w:p w14:paraId="7BC6DA12"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color w:val="000000"/>
        </w:rPr>
      </w:pPr>
      <w:r>
        <w:rPr>
          <w:rFonts w:eastAsia="Arial"/>
          <w:b/>
          <w:color w:val="000000"/>
        </w:rPr>
        <w:t>Right of Set-off</w:t>
      </w:r>
    </w:p>
    <w:p w14:paraId="16A8E738"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Buyer shall have a right to set off against any payments due to the Supplier under the relevant Contract an amount equal to: </w:t>
      </w:r>
    </w:p>
    <w:p w14:paraId="68BAFA6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bookmarkStart w:id="41" w:name="_heading=h.1v1yuxt" w:colFirst="0" w:colLast="0"/>
      <w:bookmarkEnd w:id="41"/>
      <w:r>
        <w:rPr>
          <w:rFonts w:eastAsia="Arial"/>
          <w:color w:val="00000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rPr>
          <w:rFonts w:eastAsia="Arial"/>
          <w:color w:val="000000"/>
        </w:rPr>
        <w:t>guarantee;</w:t>
      </w:r>
      <w:proofErr w:type="gramEnd"/>
    </w:p>
    <w:p w14:paraId="6826127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79E7A0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w:t>
      </w:r>
      <w:proofErr w:type="gramStart"/>
      <w:r>
        <w:rPr>
          <w:rFonts w:eastAsia="Arial"/>
          <w:color w:val="000000"/>
        </w:rPr>
        <w:t>guarantee;</w:t>
      </w:r>
      <w:proofErr w:type="gramEnd"/>
    </w:p>
    <w:p w14:paraId="35BB42FE" w14:textId="77777777" w:rsidR="00DC34D4" w:rsidRDefault="00DD0F80" w:rsidP="00AF36A6">
      <w:pPr>
        <w:pStyle w:val="Heading4"/>
        <w:spacing w:before="120" w:after="120"/>
        <w:ind w:left="1123" w:firstLine="11"/>
        <w:jc w:val="left"/>
        <w:rPr>
          <w:rFonts w:ascii="Arial" w:eastAsia="Arial" w:hAnsi="Arial"/>
        </w:rPr>
      </w:pPr>
      <w:bookmarkStart w:id="42" w:name="_heading=h.4f1mdlm" w:colFirst="0" w:colLast="0"/>
      <w:bookmarkEnd w:id="42"/>
      <w:r>
        <w:rPr>
          <w:rFonts w:ascii="Arial" w:eastAsia="Arial" w:hAnsi="Arial"/>
        </w:rPr>
        <w:t xml:space="preserve">and shall pay such set off amount to the relevant Statutory Scheme. </w:t>
      </w:r>
    </w:p>
    <w:p w14:paraId="6C05E0D0" w14:textId="595FD1CC"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Buyer shall also have a right to set off against any payments due to the Supplier</w:t>
      </w:r>
      <w:r w:rsidR="00821163">
        <w:rPr>
          <w:rFonts w:eastAsia="Arial"/>
          <w:color w:val="000000"/>
        </w:rPr>
        <w:t xml:space="preserve"> </w:t>
      </w:r>
      <w:r>
        <w:rPr>
          <w:rFonts w:eastAsia="Arial"/>
          <w:color w:val="000000"/>
        </w:rPr>
        <w:t>under the relevant Contract all reasonable costs and expenses incurred by t</w:t>
      </w:r>
      <w:r w:rsidR="00AF36A6">
        <w:rPr>
          <w:rFonts w:eastAsia="Arial"/>
          <w:color w:val="000000"/>
        </w:rPr>
        <w:t>he Buyer as result of Paragraph</w:t>
      </w:r>
      <w:r>
        <w:rPr>
          <w:rFonts w:eastAsia="Arial"/>
          <w:color w:val="000000"/>
        </w:rPr>
        <w:t xml:space="preserve"> 12.1 above.</w:t>
      </w:r>
    </w:p>
    <w:p w14:paraId="388E83E6" w14:textId="77777777" w:rsidR="00DC34D4" w:rsidRDefault="00DD0F80" w:rsidP="005A16DF">
      <w:pPr>
        <w:spacing w:before="120" w:after="120"/>
        <w:jc w:val="left"/>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4E66DD9A" w14:textId="77777777" w:rsidR="00DC34D4" w:rsidRDefault="00DD0F80" w:rsidP="005A16DF">
      <w:pPr>
        <w:spacing w:before="120" w:after="120"/>
        <w:jc w:val="left"/>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0CC35F12" w14:textId="77777777" w:rsidR="00AF36A6" w:rsidRDefault="00AF36A6" w:rsidP="00AF36A6">
      <w:pPr>
        <w:keepNext/>
        <w:pBdr>
          <w:top w:val="nil"/>
          <w:left w:val="nil"/>
          <w:bottom w:val="nil"/>
          <w:right w:val="nil"/>
          <w:between w:val="nil"/>
        </w:pBdr>
        <w:spacing w:before="120" w:after="120"/>
        <w:ind w:left="357"/>
        <w:jc w:val="left"/>
        <w:rPr>
          <w:rFonts w:eastAsia="Arial"/>
          <w:b/>
          <w:smallCaps/>
          <w:color w:val="000000"/>
        </w:rPr>
      </w:pPr>
    </w:p>
    <w:p w14:paraId="5B504EFC" w14:textId="653DBE88" w:rsidR="00DC34D4" w:rsidRDefault="00DD0F80" w:rsidP="00AF36A6">
      <w:pPr>
        <w:keepNext/>
        <w:numPr>
          <w:ilvl w:val="0"/>
          <w:numId w:val="6"/>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D</w:t>
      </w:r>
      <w:r>
        <w:rPr>
          <w:rFonts w:ascii="Arial Bold" w:eastAsia="Arial Bold" w:hAnsi="Arial Bold" w:cs="Arial Bold"/>
          <w:b/>
          <w:color w:val="000000"/>
        </w:rPr>
        <w:t>efinitions</w:t>
      </w:r>
    </w:p>
    <w:p w14:paraId="32F304EC" w14:textId="77777777" w:rsidR="00DC34D4" w:rsidRDefault="00DD0F80" w:rsidP="00AF36A6">
      <w:pPr>
        <w:keepNext/>
        <w:spacing w:before="120" w:after="120"/>
        <w:ind w:left="426" w:hanging="11"/>
        <w:jc w:val="left"/>
        <w:rPr>
          <w:rFonts w:eastAsia="Arial"/>
        </w:rPr>
      </w:pPr>
      <w:r>
        <w:rPr>
          <w:rFonts w:eastAsia="Arial"/>
        </w:rPr>
        <w:t xml:space="preserve">In this Annex D1: CSPS to Part D: Pensions, the following words have the following </w:t>
      </w:r>
      <w:proofErr w:type="gramStart"/>
      <w:r>
        <w:rPr>
          <w:rFonts w:eastAsia="Arial"/>
        </w:rPr>
        <w:t>meanings</w:t>
      </w:r>
      <w:proofErr w:type="gramEnd"/>
      <w:r>
        <w:rPr>
          <w:rFonts w:eastAsia="Arial"/>
        </w:rPr>
        <w:t xml:space="preserve"> and they shall supplement Joint Schedule 1 </w:t>
      </w:r>
      <w:r w:rsidRPr="00584553">
        <w:rPr>
          <w:rFonts w:eastAsia="Arial"/>
          <w:i/>
        </w:rPr>
        <w:t>(Definitions)</w:t>
      </w:r>
      <w:r>
        <w:rPr>
          <w:rFonts w:eastAsia="Arial"/>
        </w:rPr>
        <w:t>:</w:t>
      </w:r>
    </w:p>
    <w:tbl>
      <w:tblPr>
        <w:tblStyle w:val="a1"/>
        <w:tblW w:w="9378" w:type="dxa"/>
        <w:tblInd w:w="-115" w:type="dxa"/>
        <w:tblLayout w:type="fixed"/>
        <w:tblLook w:val="0400" w:firstRow="0" w:lastRow="0" w:firstColumn="0" w:lastColumn="0" w:noHBand="0" w:noVBand="1"/>
      </w:tblPr>
      <w:tblGrid>
        <w:gridCol w:w="2835"/>
        <w:gridCol w:w="6543"/>
      </w:tblGrid>
      <w:tr w:rsidR="00DC34D4" w14:paraId="656BA3FB" w14:textId="77777777">
        <w:tc>
          <w:tcPr>
            <w:tcW w:w="2835" w:type="dxa"/>
          </w:tcPr>
          <w:p w14:paraId="30109060" w14:textId="77777777" w:rsidR="00DC34D4" w:rsidRDefault="00DD0F80" w:rsidP="005A16DF">
            <w:pPr>
              <w:spacing w:before="120" w:after="120"/>
              <w:ind w:left="709"/>
              <w:jc w:val="left"/>
              <w:rPr>
                <w:rFonts w:eastAsia="Arial"/>
                <w:b/>
                <w:color w:val="000000"/>
              </w:rPr>
            </w:pPr>
            <w:r>
              <w:rPr>
                <w:rFonts w:eastAsia="Arial"/>
                <w:b/>
                <w:color w:val="000000"/>
              </w:rPr>
              <w:t>"CSPS Admission Agreement"</w:t>
            </w:r>
          </w:p>
        </w:tc>
        <w:tc>
          <w:tcPr>
            <w:tcW w:w="6543" w:type="dxa"/>
          </w:tcPr>
          <w:p w14:paraId="067F8706" w14:textId="77777777" w:rsidR="00DC34D4" w:rsidRDefault="00DD0F80" w:rsidP="005A16DF">
            <w:pPr>
              <w:spacing w:before="120" w:after="120"/>
              <w:jc w:val="left"/>
              <w:rPr>
                <w:rFonts w:eastAsia="Arial"/>
                <w:color w:val="000000"/>
              </w:rPr>
            </w:pPr>
            <w:r>
              <w:rPr>
                <w:rFonts w:eastAsia="Arial"/>
                <w:color w:val="000000"/>
              </w:rPr>
              <w:t>an admission agreement in the form available on the Civil Service Pensions website immediately prior to the Relevant Transfer Date to be entered into for the CSPS in respect of the Services;</w:t>
            </w:r>
          </w:p>
        </w:tc>
      </w:tr>
      <w:tr w:rsidR="00DC34D4" w14:paraId="62B3E10E" w14:textId="77777777">
        <w:tc>
          <w:tcPr>
            <w:tcW w:w="2835" w:type="dxa"/>
          </w:tcPr>
          <w:p w14:paraId="6D7EB3DD" w14:textId="77777777" w:rsidR="00DC34D4" w:rsidRDefault="00DD0F80" w:rsidP="005A16DF">
            <w:pPr>
              <w:spacing w:before="120" w:after="120"/>
              <w:ind w:left="709"/>
              <w:jc w:val="left"/>
              <w:rPr>
                <w:rFonts w:eastAsia="Arial"/>
                <w:b/>
                <w:color w:val="000000"/>
              </w:rPr>
            </w:pPr>
            <w:r>
              <w:rPr>
                <w:rFonts w:eastAsia="Arial"/>
                <w:b/>
                <w:color w:val="000000"/>
              </w:rPr>
              <w:t>"CSPS Eligible Employee"</w:t>
            </w:r>
          </w:p>
        </w:tc>
        <w:tc>
          <w:tcPr>
            <w:tcW w:w="6543" w:type="dxa"/>
          </w:tcPr>
          <w:p w14:paraId="30C723C4" w14:textId="77777777" w:rsidR="00DC34D4" w:rsidRDefault="00DD0F80" w:rsidP="005A16DF">
            <w:pPr>
              <w:spacing w:before="120" w:after="120"/>
              <w:jc w:val="left"/>
              <w:rPr>
                <w:rFonts w:eastAsia="Arial"/>
                <w:color w:val="000000"/>
              </w:rPr>
            </w:pPr>
            <w:r>
              <w:rPr>
                <w:rFonts w:eastAsia="Arial"/>
                <w:color w:val="000000"/>
              </w:rPr>
              <w:t>any CSPS Fair Deal Employee who at the relevant time is an active member or eligible to participate in the CSPS under a CSPS Admission Agreement;</w:t>
            </w:r>
          </w:p>
        </w:tc>
      </w:tr>
      <w:tr w:rsidR="00DC34D4" w14:paraId="20ABDB44" w14:textId="77777777">
        <w:tc>
          <w:tcPr>
            <w:tcW w:w="2835" w:type="dxa"/>
          </w:tcPr>
          <w:p w14:paraId="29CDC189" w14:textId="77777777" w:rsidR="00DC34D4" w:rsidRDefault="00DD0F80" w:rsidP="005A16DF">
            <w:pPr>
              <w:spacing w:before="120" w:after="120"/>
              <w:ind w:left="709"/>
              <w:jc w:val="left"/>
              <w:rPr>
                <w:rFonts w:eastAsia="Arial"/>
                <w:b/>
                <w:color w:val="000000"/>
              </w:rPr>
            </w:pPr>
            <w:r>
              <w:rPr>
                <w:rFonts w:eastAsia="Arial"/>
                <w:b/>
                <w:color w:val="000000"/>
              </w:rPr>
              <w:t>“CSPS Fair Deal Employee”</w:t>
            </w:r>
          </w:p>
        </w:tc>
        <w:tc>
          <w:tcPr>
            <w:tcW w:w="6543" w:type="dxa"/>
          </w:tcPr>
          <w:p w14:paraId="55866A60" w14:textId="3C8A7453" w:rsidR="00DC34D4" w:rsidRDefault="00DD0F80" w:rsidP="005A16DF">
            <w:pPr>
              <w:spacing w:before="120" w:after="120"/>
              <w:jc w:val="left"/>
              <w:rPr>
                <w:rFonts w:eastAsia="Arial"/>
                <w:color w:val="000000"/>
              </w:rPr>
            </w:pPr>
            <w:r>
              <w:rPr>
                <w:rFonts w:eastAsia="Arial"/>
                <w:color w:val="000000"/>
              </w:rPr>
              <w:t xml:space="preserve">a Fair Deal Employee who at the Relevant Transfer Date is or becomes entitled to protection in respect of the CSPS in accordance with the provisions of New Fair Deal; </w:t>
            </w:r>
            <w:r w:rsidR="00522715">
              <w:rPr>
                <w:rFonts w:eastAsia="Arial"/>
                <w:color w:val="000000"/>
              </w:rPr>
              <w:t>and</w:t>
            </w:r>
          </w:p>
        </w:tc>
      </w:tr>
      <w:tr w:rsidR="00DC34D4" w14:paraId="53EF4A94" w14:textId="77777777">
        <w:tc>
          <w:tcPr>
            <w:tcW w:w="2835" w:type="dxa"/>
          </w:tcPr>
          <w:p w14:paraId="7C0772E0" w14:textId="77777777" w:rsidR="00DC34D4" w:rsidRDefault="00DD0F80" w:rsidP="005A16DF">
            <w:pPr>
              <w:spacing w:before="120" w:after="120"/>
              <w:ind w:left="709"/>
              <w:jc w:val="left"/>
              <w:rPr>
                <w:rFonts w:eastAsia="Arial"/>
              </w:rPr>
            </w:pPr>
            <w:r>
              <w:rPr>
                <w:rFonts w:eastAsia="Arial"/>
                <w:b/>
                <w:color w:val="000000"/>
              </w:rPr>
              <w:t>"CSPS"</w:t>
            </w:r>
          </w:p>
        </w:tc>
        <w:tc>
          <w:tcPr>
            <w:tcW w:w="6543" w:type="dxa"/>
          </w:tcPr>
          <w:p w14:paraId="44CEFDE6" w14:textId="77777777" w:rsidR="00DC34D4" w:rsidRDefault="00DD0F80" w:rsidP="005A16DF">
            <w:pPr>
              <w:spacing w:before="120" w:after="120"/>
              <w:jc w:val="left"/>
              <w:rPr>
                <w:rFonts w:eastAsia="Arial"/>
              </w:rPr>
            </w:pPr>
            <w:r>
              <w:rPr>
                <w:rFonts w:eastAsia="Arial"/>
                <w:color w:val="222222"/>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eastAsia="Arial"/>
                <w:color w:val="222222"/>
                <w:highlight w:val="white"/>
              </w:rPr>
              <w:t>i</w:t>
            </w:r>
            <w:proofErr w:type="spellEnd"/>
            <w:r>
              <w:rPr>
                <w:rFonts w:eastAsia="Arial"/>
                <w:color w:val="222222"/>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1E0CEA6E" w14:textId="77777777" w:rsidR="00DC34D4" w:rsidRDefault="00DD0F80" w:rsidP="00AF36A6">
      <w:pPr>
        <w:keepNext/>
        <w:numPr>
          <w:ilvl w:val="0"/>
          <w:numId w:val="6"/>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Access to equivalent pension schemes after transfer</w:t>
      </w:r>
    </w:p>
    <w:p w14:paraId="708A4F8E" w14:textId="16265500" w:rsidR="00DC34D4" w:rsidRDefault="00DD0F80" w:rsidP="00AF36A6">
      <w:pPr>
        <w:numPr>
          <w:ilvl w:val="1"/>
          <w:numId w:val="6"/>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w:t>
      </w:r>
      <w:r w:rsidR="00821163">
        <w:rPr>
          <w:rFonts w:eastAsia="Arial"/>
          <w:color w:val="000000"/>
        </w:rPr>
        <w:t xml:space="preserve"> </w:t>
      </w:r>
      <w:r>
        <w:rPr>
          <w:rFonts w:eastAsia="Arial"/>
          <w:color w:val="000000"/>
        </w:rPr>
        <w:t xml:space="preserve">or became eligible to join on the Relevant Transfer Date. The Supplier and/or any of its Subcontractors shall procure that the CSPS Fair Deal Employees continue to accrue benefits in the </w:t>
      </w:r>
      <w:r>
        <w:rPr>
          <w:rFonts w:eastAsia="Arial"/>
          <w:color w:val="000000"/>
        </w:rPr>
        <w:lastRenderedPageBreak/>
        <w:t xml:space="preserve">CSPS in accordance with the provisions governing the relevant section of the CSPS for service from (and including) the Relevant Transfer Date. </w:t>
      </w:r>
    </w:p>
    <w:p w14:paraId="051AF360" w14:textId="575DC34D" w:rsidR="00DC34D4" w:rsidRDefault="00DD0F80" w:rsidP="00AF36A6">
      <w:pPr>
        <w:numPr>
          <w:ilvl w:val="1"/>
          <w:numId w:val="6"/>
        </w:numPr>
        <w:pBdr>
          <w:top w:val="nil"/>
          <w:left w:val="nil"/>
          <w:bottom w:val="nil"/>
          <w:right w:val="nil"/>
          <w:between w:val="nil"/>
        </w:pBdr>
        <w:spacing w:before="120" w:after="120"/>
        <w:ind w:left="1134" w:hanging="708"/>
        <w:jc w:val="left"/>
        <w:rPr>
          <w:rFonts w:eastAsia="Arial"/>
          <w:color w:val="000000"/>
        </w:rPr>
      </w:pPr>
      <w:bookmarkStart w:id="43" w:name="_heading=h.2u6wntf" w:colFirst="0" w:colLast="0"/>
      <w:bookmarkEnd w:id="43"/>
      <w:r>
        <w:rPr>
          <w:rFonts w:eastAsia="Arial"/>
          <w:color w:val="000000"/>
        </w:rPr>
        <w:t>If the Supplier and/or any of its Subcontractors enters into a CSPS Admissio</w:t>
      </w:r>
      <w:r w:rsidR="00584553">
        <w:rPr>
          <w:rFonts w:eastAsia="Arial"/>
          <w:color w:val="000000"/>
        </w:rPr>
        <w:t>n Agreement in accordance with P</w:t>
      </w:r>
      <w:r>
        <w:rPr>
          <w:rFonts w:eastAsia="Arial"/>
          <w:color w:val="000000"/>
        </w:rPr>
        <w:t>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w:t>
      </w:r>
      <w:r w:rsidR="00584553">
        <w:rPr>
          <w:rFonts w:eastAsia="Arial"/>
          <w:color w:val="000000"/>
        </w:rPr>
        <w:t>ordance with the provisions of P</w:t>
      </w:r>
      <w:r>
        <w:rPr>
          <w:rFonts w:eastAsia="Arial"/>
          <w:color w:val="000000"/>
        </w:rPr>
        <w:t xml:space="preserve">aragraph 11 of Part D. </w:t>
      </w:r>
    </w:p>
    <w:p w14:paraId="75F755DB" w14:textId="77777777" w:rsidR="00DC34D4" w:rsidRDefault="00DC34D4" w:rsidP="005A16DF">
      <w:pPr>
        <w:spacing w:before="120" w:after="120"/>
        <w:jc w:val="left"/>
        <w:rPr>
          <w:rFonts w:eastAsia="Arial"/>
        </w:rPr>
      </w:pPr>
    </w:p>
    <w:p w14:paraId="2CA5A44D" w14:textId="77777777" w:rsidR="00DC34D4" w:rsidRDefault="00DD0F80" w:rsidP="005A16DF">
      <w:pPr>
        <w:spacing w:before="120" w:after="120"/>
        <w:jc w:val="left"/>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699CED9F"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D</w:t>
      </w:r>
      <w:r>
        <w:rPr>
          <w:rFonts w:ascii="Arial Bold" w:eastAsia="Arial Bold" w:hAnsi="Arial Bold" w:cs="Arial Bold"/>
          <w:b/>
          <w:color w:val="000000"/>
        </w:rPr>
        <w:t>efinitions</w:t>
      </w:r>
    </w:p>
    <w:p w14:paraId="4454C9D3" w14:textId="77777777" w:rsidR="00DC34D4" w:rsidRDefault="00DD0F80" w:rsidP="00AF36A6">
      <w:pPr>
        <w:keepNext/>
        <w:spacing w:before="120" w:after="120"/>
        <w:ind w:left="426" w:hanging="11"/>
        <w:jc w:val="left"/>
        <w:rPr>
          <w:rFonts w:eastAsia="Arial"/>
        </w:rPr>
      </w:pPr>
      <w:r>
        <w:rPr>
          <w:rFonts w:eastAsia="Arial"/>
        </w:rPr>
        <w:t xml:space="preserve">In this Annex D2: NHSPS to Part D: Pensions, the following words have the following </w:t>
      </w:r>
      <w:proofErr w:type="gramStart"/>
      <w:r>
        <w:rPr>
          <w:rFonts w:eastAsia="Arial"/>
        </w:rPr>
        <w:t>meanings</w:t>
      </w:r>
      <w:proofErr w:type="gramEnd"/>
      <w:r>
        <w:rPr>
          <w:rFonts w:eastAsia="Arial"/>
        </w:rPr>
        <w:t xml:space="preserve"> and they shall supplement Joint Schedule 1 </w:t>
      </w:r>
      <w:r w:rsidRPr="00584553">
        <w:rPr>
          <w:rFonts w:eastAsia="Arial"/>
          <w:i/>
        </w:rPr>
        <w:t>(Definitions)</w:t>
      </w:r>
      <w:r>
        <w:rPr>
          <w:rFonts w:eastAsia="Arial"/>
        </w:rPr>
        <w:t>:</w:t>
      </w:r>
    </w:p>
    <w:tbl>
      <w:tblPr>
        <w:tblStyle w:val="a2"/>
        <w:tblW w:w="9026" w:type="dxa"/>
        <w:tblInd w:w="-115" w:type="dxa"/>
        <w:tblLayout w:type="fixed"/>
        <w:tblLook w:val="0400" w:firstRow="0" w:lastRow="0" w:firstColumn="0" w:lastColumn="0" w:noHBand="0" w:noVBand="1"/>
      </w:tblPr>
      <w:tblGrid>
        <w:gridCol w:w="3397"/>
        <w:gridCol w:w="5629"/>
      </w:tblGrid>
      <w:tr w:rsidR="00DC34D4" w14:paraId="5DBCE553" w14:textId="77777777">
        <w:tc>
          <w:tcPr>
            <w:tcW w:w="3397" w:type="dxa"/>
          </w:tcPr>
          <w:p w14:paraId="03CF6E0F" w14:textId="77777777" w:rsidR="00DC34D4" w:rsidRDefault="00DD0F80" w:rsidP="005A16DF">
            <w:pPr>
              <w:spacing w:before="120" w:after="120"/>
              <w:ind w:left="720"/>
              <w:jc w:val="left"/>
              <w:rPr>
                <w:rFonts w:eastAsia="Arial"/>
                <w:b/>
              </w:rPr>
            </w:pPr>
            <w:r>
              <w:rPr>
                <w:rFonts w:eastAsia="Arial"/>
                <w:b/>
              </w:rPr>
              <w:t>"Direction Letter/Determination"</w:t>
            </w:r>
          </w:p>
        </w:tc>
        <w:tc>
          <w:tcPr>
            <w:tcW w:w="5629" w:type="dxa"/>
          </w:tcPr>
          <w:p w14:paraId="47BDF716" w14:textId="77777777" w:rsidR="00DC34D4" w:rsidRDefault="00DD0F80" w:rsidP="005A16DF">
            <w:pPr>
              <w:spacing w:before="120" w:after="120"/>
              <w:jc w:val="left"/>
              <w:rPr>
                <w:rFonts w:eastAsia="Arial"/>
                <w:color w:val="000000"/>
              </w:rPr>
            </w:pPr>
            <w:r>
              <w:rPr>
                <w:rFonts w:eastAsia="Arial"/>
                <w:color w:val="000000"/>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DC34D4" w14:paraId="2D781651" w14:textId="77777777">
        <w:tc>
          <w:tcPr>
            <w:tcW w:w="3397" w:type="dxa"/>
          </w:tcPr>
          <w:p w14:paraId="32B6954B" w14:textId="77777777" w:rsidR="00DC34D4" w:rsidRDefault="00DD0F80" w:rsidP="005A16DF">
            <w:pPr>
              <w:spacing w:before="120" w:after="120"/>
              <w:ind w:left="720"/>
              <w:jc w:val="left"/>
              <w:rPr>
                <w:rFonts w:eastAsia="Arial"/>
                <w:b/>
              </w:rPr>
            </w:pPr>
            <w:r>
              <w:rPr>
                <w:rFonts w:eastAsia="Arial"/>
                <w:b/>
              </w:rPr>
              <w:t>“NHS Broadly Comparable Employees”</w:t>
            </w:r>
          </w:p>
        </w:tc>
        <w:tc>
          <w:tcPr>
            <w:tcW w:w="5629" w:type="dxa"/>
          </w:tcPr>
          <w:p w14:paraId="218A268E" w14:textId="77777777" w:rsidR="00DC34D4" w:rsidRDefault="00DD0F80" w:rsidP="005A16DF">
            <w:pPr>
              <w:spacing w:before="120" w:after="120"/>
              <w:jc w:val="left"/>
              <w:rPr>
                <w:rFonts w:eastAsia="Arial"/>
                <w:color w:val="000000"/>
              </w:rPr>
            </w:pPr>
            <w:r>
              <w:rPr>
                <w:rFonts w:eastAsia="Arial"/>
                <w:color w:val="000000"/>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Pr>
                <w:rFonts w:eastAsia="Arial"/>
                <w:color w:val="000000"/>
              </w:rPr>
              <w:t>as a result of</w:t>
            </w:r>
            <w:proofErr w:type="gramEnd"/>
            <w:r>
              <w:rPr>
                <w:rFonts w:eastAsia="Arial"/>
                <w:color w:val="000000"/>
              </w:rPr>
              <w:t xml:space="preserve"> either:</w:t>
            </w:r>
          </w:p>
          <w:p w14:paraId="4BF5D3ED" w14:textId="77777777" w:rsidR="00DC34D4" w:rsidRDefault="00DD0F80" w:rsidP="005A16DF">
            <w:pPr>
              <w:spacing w:before="120" w:after="120"/>
              <w:ind w:left="720" w:hanging="720"/>
              <w:jc w:val="left"/>
              <w:rPr>
                <w:rFonts w:eastAsia="Arial"/>
                <w:color w:val="000000"/>
              </w:rPr>
            </w:pPr>
            <w:r>
              <w:rPr>
                <w:rFonts w:eastAsia="Arial"/>
                <w:color w:val="000000"/>
              </w:rPr>
              <w:t>(a)     their employment with the Buyer</w:t>
            </w:r>
            <w:r>
              <w:rPr>
                <w:rFonts w:eastAsia="Arial"/>
                <w:i/>
                <w:color w:val="000000"/>
              </w:rPr>
              <w:t>,</w:t>
            </w:r>
            <w:r>
              <w:rPr>
                <w:rFonts w:eastAsia="Arial"/>
                <w:color w:val="000000"/>
              </w:rPr>
              <w:t xml:space="preserve"> an NHS Body or other employer which participates automatically in the NHSPS; or</w:t>
            </w:r>
          </w:p>
          <w:p w14:paraId="30D009BC" w14:textId="3CA0DFBE" w:rsidR="00DC34D4" w:rsidRDefault="00DD0F80" w:rsidP="005A16DF">
            <w:pPr>
              <w:spacing w:before="120" w:after="120"/>
              <w:ind w:left="720" w:hanging="720"/>
              <w:jc w:val="left"/>
              <w:rPr>
                <w:rFonts w:eastAsia="Arial"/>
                <w:color w:val="000000"/>
              </w:rPr>
            </w:pPr>
            <w:r>
              <w:rPr>
                <w:rFonts w:eastAsia="Arial"/>
                <w:color w:val="000000"/>
              </w:rPr>
              <w:t>(b)      their employment with a Former Supplier who provides access to either the NHSPS pursuant to a</w:t>
            </w:r>
            <w:r w:rsidR="00821163">
              <w:rPr>
                <w:rFonts w:eastAsia="Arial"/>
                <w:color w:val="000000"/>
              </w:rPr>
              <w:t xml:space="preserve"> </w:t>
            </w:r>
            <w:r>
              <w:rPr>
                <w:rFonts w:eastAsia="Arial"/>
                <w:color w:val="000000"/>
              </w:rPr>
              <w:t>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38123495" w14:textId="77777777" w:rsidR="00DC34D4" w:rsidRDefault="00DD0F80" w:rsidP="005A16DF">
            <w:pPr>
              <w:spacing w:before="120" w:after="120"/>
              <w:jc w:val="left"/>
              <w:rPr>
                <w:rFonts w:eastAsia="Arial"/>
                <w:color w:val="000000"/>
              </w:rPr>
            </w:pPr>
            <w:r>
              <w:rPr>
                <w:rFonts w:eastAsia="Arial"/>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DC34D4" w14:paraId="36418148" w14:textId="77777777">
        <w:tc>
          <w:tcPr>
            <w:tcW w:w="3397" w:type="dxa"/>
          </w:tcPr>
          <w:p w14:paraId="72FCE143" w14:textId="77777777" w:rsidR="00DC34D4" w:rsidRDefault="00DD0F80" w:rsidP="005A16DF">
            <w:pPr>
              <w:spacing w:before="120" w:after="120"/>
              <w:ind w:left="720"/>
              <w:jc w:val="left"/>
              <w:rPr>
                <w:rFonts w:eastAsia="Arial"/>
                <w:b/>
              </w:rPr>
            </w:pPr>
            <w:r>
              <w:rPr>
                <w:rFonts w:eastAsia="Arial"/>
                <w:b/>
              </w:rPr>
              <w:lastRenderedPageBreak/>
              <w:t>"NHSPS Eligible Employees"</w:t>
            </w:r>
          </w:p>
        </w:tc>
        <w:tc>
          <w:tcPr>
            <w:tcW w:w="5629" w:type="dxa"/>
          </w:tcPr>
          <w:p w14:paraId="6A5ABE40" w14:textId="4BE32BA3" w:rsidR="00DC34D4" w:rsidRDefault="00DD0F80" w:rsidP="005A16DF">
            <w:pPr>
              <w:spacing w:before="120" w:after="120"/>
              <w:jc w:val="left"/>
              <w:rPr>
                <w:rFonts w:eastAsia="Arial"/>
                <w:color w:val="000000"/>
              </w:rPr>
            </w:pPr>
            <w:r>
              <w:rPr>
                <w:rFonts w:eastAsia="Arial"/>
                <w:color w:val="000000"/>
              </w:rPr>
              <w:t>any NHSPS Fair Deal Employee</w:t>
            </w:r>
            <w:r w:rsidR="00821163">
              <w:rPr>
                <w:rFonts w:eastAsia="Arial"/>
                <w:color w:val="000000"/>
              </w:rPr>
              <w:t xml:space="preserve"> </w:t>
            </w:r>
            <w:r>
              <w:rPr>
                <w:rFonts w:eastAsia="Arial"/>
                <w:color w:val="000000"/>
              </w:rPr>
              <w:t>who at the relevant time is an active member or eligible to participate in the NHSPS under a Direction Letter/Determination Letter.</w:t>
            </w:r>
          </w:p>
        </w:tc>
      </w:tr>
      <w:tr w:rsidR="00DC34D4" w14:paraId="06FE22A1" w14:textId="77777777">
        <w:tc>
          <w:tcPr>
            <w:tcW w:w="3397" w:type="dxa"/>
          </w:tcPr>
          <w:p w14:paraId="0A096D71" w14:textId="77777777" w:rsidR="00DC34D4" w:rsidRDefault="00DD0F80" w:rsidP="005A16DF">
            <w:pPr>
              <w:spacing w:before="120" w:after="120"/>
              <w:ind w:left="720"/>
              <w:jc w:val="left"/>
              <w:rPr>
                <w:rFonts w:eastAsia="Arial"/>
                <w:b/>
              </w:rPr>
            </w:pPr>
            <w:r>
              <w:rPr>
                <w:rFonts w:eastAsia="Arial"/>
                <w:b/>
              </w:rPr>
              <w:t xml:space="preserve">"NHSPS Fair </w:t>
            </w:r>
            <w:proofErr w:type="gramStart"/>
            <w:r>
              <w:rPr>
                <w:rFonts w:eastAsia="Arial"/>
                <w:b/>
              </w:rPr>
              <w:t>Deal  Employees</w:t>
            </w:r>
            <w:proofErr w:type="gramEnd"/>
            <w:r>
              <w:rPr>
                <w:rFonts w:eastAsia="Arial"/>
                <w:b/>
              </w:rPr>
              <w:t>"</w:t>
            </w:r>
          </w:p>
        </w:tc>
        <w:tc>
          <w:tcPr>
            <w:tcW w:w="5629" w:type="dxa"/>
          </w:tcPr>
          <w:p w14:paraId="26B84A11" w14:textId="77777777" w:rsidR="00DC34D4" w:rsidRDefault="00DD0F80" w:rsidP="005A16DF">
            <w:pPr>
              <w:spacing w:before="120" w:after="120"/>
              <w:jc w:val="left"/>
              <w:rPr>
                <w:rFonts w:eastAsia="Arial"/>
                <w:color w:val="000000"/>
              </w:rPr>
            </w:pPr>
            <w:r>
              <w:rPr>
                <w:rFonts w:eastAsia="Arial"/>
                <w:color w:val="00000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rPr>
                <w:rFonts w:eastAsia="Arial"/>
                <w:color w:val="000000"/>
              </w:rPr>
              <w:t>as a result of</w:t>
            </w:r>
            <w:proofErr w:type="gramEnd"/>
            <w:r>
              <w:rPr>
                <w:rFonts w:eastAsia="Arial"/>
                <w:color w:val="000000"/>
              </w:rPr>
              <w:t xml:space="preserve"> either: </w:t>
            </w:r>
          </w:p>
        </w:tc>
      </w:tr>
      <w:tr w:rsidR="00DC34D4" w14:paraId="3EF36E80" w14:textId="77777777">
        <w:tc>
          <w:tcPr>
            <w:tcW w:w="3397" w:type="dxa"/>
          </w:tcPr>
          <w:p w14:paraId="5E8333A8" w14:textId="77777777" w:rsidR="00DC34D4" w:rsidRDefault="00DC34D4" w:rsidP="005A16DF">
            <w:pPr>
              <w:spacing w:before="120" w:after="120"/>
              <w:ind w:left="720"/>
              <w:jc w:val="left"/>
              <w:rPr>
                <w:rFonts w:eastAsia="Arial"/>
                <w:b/>
              </w:rPr>
            </w:pPr>
          </w:p>
        </w:tc>
        <w:tc>
          <w:tcPr>
            <w:tcW w:w="5629" w:type="dxa"/>
          </w:tcPr>
          <w:p w14:paraId="6A61A492" w14:textId="77777777" w:rsidR="00DC34D4" w:rsidRDefault="00DD0F80" w:rsidP="005A16DF">
            <w:pPr>
              <w:widowControl w:val="0"/>
              <w:numPr>
                <w:ilvl w:val="0"/>
                <w:numId w:val="9"/>
              </w:numPr>
              <w:spacing w:before="120" w:after="120"/>
              <w:ind w:left="743" w:hanging="709"/>
              <w:jc w:val="left"/>
              <w:rPr>
                <w:rFonts w:eastAsia="Arial"/>
                <w:color w:val="000000"/>
              </w:rPr>
            </w:pPr>
            <w:r>
              <w:rPr>
                <w:rFonts w:eastAsia="Arial"/>
                <w:color w:val="000000"/>
              </w:rPr>
              <w:t>their employment with the Buyer</w:t>
            </w:r>
            <w:r>
              <w:rPr>
                <w:rFonts w:eastAsia="Arial"/>
                <w:i/>
                <w:color w:val="000000"/>
              </w:rPr>
              <w:t>,</w:t>
            </w:r>
            <w:r>
              <w:rPr>
                <w:rFonts w:eastAsia="Arial"/>
                <w:color w:val="000000"/>
              </w:rPr>
              <w:t xml:space="preserve"> an NHS Body or other employer which participates automatically in the NHSPS; or</w:t>
            </w:r>
          </w:p>
        </w:tc>
      </w:tr>
      <w:tr w:rsidR="00DC34D4" w14:paraId="25CCC390" w14:textId="77777777">
        <w:tc>
          <w:tcPr>
            <w:tcW w:w="3397" w:type="dxa"/>
          </w:tcPr>
          <w:p w14:paraId="1BE2E8D6" w14:textId="77777777" w:rsidR="00DC34D4" w:rsidRDefault="00DC34D4" w:rsidP="005A16DF">
            <w:pPr>
              <w:spacing w:before="120" w:after="120"/>
              <w:ind w:left="720"/>
              <w:jc w:val="left"/>
              <w:rPr>
                <w:rFonts w:eastAsia="Arial"/>
                <w:b/>
              </w:rPr>
            </w:pPr>
          </w:p>
        </w:tc>
        <w:tc>
          <w:tcPr>
            <w:tcW w:w="5629" w:type="dxa"/>
          </w:tcPr>
          <w:p w14:paraId="6B0B2664" w14:textId="7D884ABB" w:rsidR="00DC34D4" w:rsidRDefault="00DD0F80" w:rsidP="005A16DF">
            <w:pPr>
              <w:widowControl w:val="0"/>
              <w:numPr>
                <w:ilvl w:val="0"/>
                <w:numId w:val="9"/>
              </w:numPr>
              <w:spacing w:before="120" w:after="120"/>
              <w:ind w:left="695" w:hanging="646"/>
              <w:jc w:val="left"/>
              <w:rPr>
                <w:rFonts w:eastAsia="Arial"/>
                <w:color w:val="000000"/>
              </w:rPr>
            </w:pPr>
            <w:r>
              <w:rPr>
                <w:rFonts w:eastAsia="Arial"/>
                <w:color w:val="000000"/>
              </w:rPr>
              <w:t>their employment with a Former Supplier who provides access to the NHSPS pursuant to a Direction Letter/Determination</w:t>
            </w:r>
            <w:r w:rsidR="00821163">
              <w:rPr>
                <w:rFonts w:eastAsia="Arial"/>
                <w:color w:val="000000"/>
              </w:rPr>
              <w:t xml:space="preserve"> </w:t>
            </w:r>
            <w:r>
              <w:rPr>
                <w:rFonts w:eastAsia="Arial"/>
                <w:color w:val="000000"/>
              </w:rPr>
              <w:t xml:space="preserve">or to a Broadly Comparable pension scheme in respect of their employment with that Former Supplier (on the basis that they are </w:t>
            </w:r>
            <w:r>
              <w:rPr>
                <w:rFonts w:eastAsia="Arial"/>
              </w:rPr>
              <w:t>entitled</w:t>
            </w:r>
            <w:r>
              <w:rPr>
                <w:rFonts w:eastAsia="Arial"/>
                <w:color w:val="000000"/>
              </w:rPr>
              <w:t xml:space="preserve"> to protection under New Fair Deal</w:t>
            </w:r>
            <w:r w:rsidR="00821163">
              <w:rPr>
                <w:rFonts w:eastAsia="Arial"/>
                <w:color w:val="000000"/>
              </w:rPr>
              <w:t xml:space="preserve"> </w:t>
            </w:r>
            <w:r>
              <w:rPr>
                <w:rFonts w:eastAsia="Arial"/>
                <w:color w:val="000000"/>
              </w:rPr>
              <w:t>(or previous guidance), having been formerly in employment with the Buyer, an NHS Body or other employer who participated automatically in the NHSPS in connection with the Services, prior to being employed by the Former Supplier),</w:t>
            </w:r>
          </w:p>
        </w:tc>
      </w:tr>
      <w:tr w:rsidR="00DC34D4" w14:paraId="0953212F" w14:textId="77777777">
        <w:tc>
          <w:tcPr>
            <w:tcW w:w="3397" w:type="dxa"/>
          </w:tcPr>
          <w:p w14:paraId="3B774141" w14:textId="77777777" w:rsidR="00DC34D4" w:rsidRDefault="00DC34D4" w:rsidP="005A16DF">
            <w:pPr>
              <w:spacing w:before="120" w:after="120"/>
              <w:ind w:left="720"/>
              <w:jc w:val="left"/>
              <w:rPr>
                <w:rFonts w:eastAsia="Arial"/>
                <w:b/>
              </w:rPr>
            </w:pPr>
          </w:p>
        </w:tc>
        <w:tc>
          <w:tcPr>
            <w:tcW w:w="5629" w:type="dxa"/>
          </w:tcPr>
          <w:p w14:paraId="690F4190" w14:textId="77777777" w:rsidR="00DC34D4" w:rsidRDefault="00DD0F80" w:rsidP="005A16DF">
            <w:pPr>
              <w:spacing w:before="120" w:after="120"/>
              <w:jc w:val="left"/>
              <w:rPr>
                <w:rFonts w:eastAsia="Arial"/>
                <w:color w:val="000000"/>
              </w:rPr>
            </w:pPr>
            <w:r>
              <w:rPr>
                <w:rFonts w:eastAsia="Arial"/>
                <w:color w:val="000000"/>
              </w:rPr>
              <w:t xml:space="preserve">and, in each case, being continuously engaged for more than fifty per cent (50%) of their employed time in the delivery of services (the same as or </w:t>
            </w:r>
            <w:proofErr w:type="gramStart"/>
            <w:r>
              <w:rPr>
                <w:rFonts w:eastAsia="Arial"/>
                <w:color w:val="000000"/>
              </w:rPr>
              <w:t>similar to</w:t>
            </w:r>
            <w:proofErr w:type="gramEnd"/>
            <w:r>
              <w:rPr>
                <w:rFonts w:eastAsia="Arial"/>
                <w:color w:val="000000"/>
              </w:rPr>
              <w:t xml:space="preserve"> the Services).</w:t>
            </w:r>
          </w:p>
        </w:tc>
      </w:tr>
      <w:tr w:rsidR="00DC34D4" w14:paraId="344C06FA" w14:textId="77777777">
        <w:tc>
          <w:tcPr>
            <w:tcW w:w="3397" w:type="dxa"/>
          </w:tcPr>
          <w:p w14:paraId="552CC2D1" w14:textId="77777777" w:rsidR="00DC34D4" w:rsidRDefault="00DC34D4" w:rsidP="005A16DF">
            <w:pPr>
              <w:spacing w:before="120" w:after="120"/>
              <w:ind w:left="720"/>
              <w:jc w:val="left"/>
              <w:rPr>
                <w:rFonts w:eastAsia="Arial"/>
                <w:b/>
              </w:rPr>
            </w:pPr>
          </w:p>
        </w:tc>
        <w:tc>
          <w:tcPr>
            <w:tcW w:w="5629" w:type="dxa"/>
          </w:tcPr>
          <w:p w14:paraId="313AB55A" w14:textId="77777777" w:rsidR="00DC34D4" w:rsidRDefault="00DD0F80" w:rsidP="005A16DF">
            <w:pPr>
              <w:spacing w:before="120" w:after="120"/>
              <w:jc w:val="left"/>
              <w:rPr>
                <w:rFonts w:eastAsia="Arial"/>
                <w:color w:val="000000"/>
              </w:rPr>
            </w:pPr>
            <w:r>
              <w:rPr>
                <w:rFonts w:eastAsia="Arial"/>
                <w:color w:val="00000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DC34D4" w14:paraId="47167C77" w14:textId="77777777">
        <w:tc>
          <w:tcPr>
            <w:tcW w:w="3397" w:type="dxa"/>
          </w:tcPr>
          <w:p w14:paraId="63B47105" w14:textId="77777777" w:rsidR="00DC34D4" w:rsidRDefault="00DD0F80" w:rsidP="005A16DF">
            <w:pPr>
              <w:spacing w:before="120" w:after="120"/>
              <w:ind w:left="993"/>
              <w:jc w:val="left"/>
              <w:rPr>
                <w:rFonts w:eastAsia="Arial"/>
                <w:b/>
              </w:rPr>
            </w:pPr>
            <w:r>
              <w:rPr>
                <w:rFonts w:eastAsia="Arial"/>
                <w:b/>
              </w:rPr>
              <w:t>"NHS Body"</w:t>
            </w:r>
          </w:p>
        </w:tc>
        <w:tc>
          <w:tcPr>
            <w:tcW w:w="5629" w:type="dxa"/>
          </w:tcPr>
          <w:p w14:paraId="1C60C29B" w14:textId="77777777" w:rsidR="00DC34D4" w:rsidRDefault="00DD0F80" w:rsidP="005A16DF">
            <w:pPr>
              <w:spacing w:before="120" w:after="120"/>
              <w:jc w:val="left"/>
              <w:rPr>
                <w:rFonts w:eastAsia="Arial"/>
                <w:color w:val="000000"/>
              </w:rPr>
            </w:pPr>
            <w:r>
              <w:rPr>
                <w:rFonts w:eastAsia="Arial"/>
                <w:color w:val="000000"/>
              </w:rPr>
              <w:t xml:space="preserve">has the meaning given to it in section 275 of the National Health Service Act 2006 as amended by </w:t>
            </w:r>
            <w:r>
              <w:rPr>
                <w:rFonts w:eastAsia="Arial"/>
                <w:color w:val="000000"/>
              </w:rPr>
              <w:lastRenderedPageBreak/>
              <w:t xml:space="preserve">section 138(2)(c) of Schedule 4 to the Health and Social Care Act 2012; </w:t>
            </w:r>
          </w:p>
        </w:tc>
      </w:tr>
      <w:tr w:rsidR="00DC34D4" w14:paraId="3FA3C27D" w14:textId="77777777">
        <w:tc>
          <w:tcPr>
            <w:tcW w:w="3397" w:type="dxa"/>
          </w:tcPr>
          <w:p w14:paraId="44B1B7FF" w14:textId="77777777" w:rsidR="00DC34D4" w:rsidRDefault="00DD0F80" w:rsidP="005A16DF">
            <w:pPr>
              <w:spacing w:before="120" w:after="120"/>
              <w:ind w:left="993"/>
              <w:jc w:val="left"/>
              <w:rPr>
                <w:rFonts w:eastAsia="Arial"/>
                <w:b/>
              </w:rPr>
            </w:pPr>
            <w:r>
              <w:rPr>
                <w:rFonts w:eastAsia="Arial"/>
                <w:b/>
              </w:rPr>
              <w:lastRenderedPageBreak/>
              <w:t>"NHS Pensions"</w:t>
            </w:r>
          </w:p>
        </w:tc>
        <w:tc>
          <w:tcPr>
            <w:tcW w:w="5629" w:type="dxa"/>
          </w:tcPr>
          <w:p w14:paraId="70EC9883" w14:textId="77777777" w:rsidR="00DC34D4" w:rsidRDefault="00DD0F80" w:rsidP="005A16DF">
            <w:pPr>
              <w:spacing w:before="120" w:after="120"/>
              <w:jc w:val="left"/>
              <w:rPr>
                <w:rFonts w:eastAsia="Arial"/>
                <w:color w:val="000000"/>
              </w:rPr>
            </w:pPr>
            <w:r>
              <w:rPr>
                <w:rFonts w:eastAsia="Arial"/>
                <w:color w:val="000000"/>
              </w:rPr>
              <w:t>NHS Pensions as the administrators of the NHSPS or such other body as may from time to time be responsible for relevant administrative functions of the NHSPS;</w:t>
            </w:r>
          </w:p>
        </w:tc>
      </w:tr>
      <w:tr w:rsidR="00DC34D4" w14:paraId="1B22A582" w14:textId="77777777">
        <w:tc>
          <w:tcPr>
            <w:tcW w:w="3397" w:type="dxa"/>
          </w:tcPr>
          <w:p w14:paraId="08691AA4" w14:textId="77777777" w:rsidR="00DC34D4" w:rsidRDefault="00DD0F80" w:rsidP="005A16DF">
            <w:pPr>
              <w:spacing w:before="120" w:after="120"/>
              <w:ind w:left="993"/>
              <w:jc w:val="left"/>
              <w:rPr>
                <w:rFonts w:eastAsia="Arial"/>
                <w:b/>
              </w:rPr>
            </w:pPr>
            <w:r>
              <w:rPr>
                <w:rFonts w:eastAsia="Arial"/>
                <w:b/>
              </w:rPr>
              <w:t>"NHSPS"</w:t>
            </w:r>
          </w:p>
        </w:tc>
        <w:tc>
          <w:tcPr>
            <w:tcW w:w="5629" w:type="dxa"/>
          </w:tcPr>
          <w:p w14:paraId="432FC844" w14:textId="77777777" w:rsidR="00DC34D4" w:rsidRDefault="00DD0F80" w:rsidP="005A16DF">
            <w:pPr>
              <w:spacing w:before="120" w:after="120"/>
              <w:jc w:val="left"/>
              <w:rPr>
                <w:rFonts w:eastAsia="Arial"/>
                <w:color w:val="000000"/>
              </w:rPr>
            </w:pPr>
            <w:r>
              <w:rPr>
                <w:rFonts w:eastAsia="Arial"/>
                <w:color w:val="000000"/>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DC34D4" w14:paraId="6163CCF1" w14:textId="77777777">
        <w:tc>
          <w:tcPr>
            <w:tcW w:w="3397" w:type="dxa"/>
          </w:tcPr>
          <w:p w14:paraId="5B0B9CF9" w14:textId="77777777" w:rsidR="00DC34D4" w:rsidRDefault="00DD0F80" w:rsidP="005A16DF">
            <w:pPr>
              <w:spacing w:before="120" w:after="120"/>
              <w:ind w:left="993"/>
              <w:jc w:val="left"/>
              <w:rPr>
                <w:rFonts w:eastAsia="Arial"/>
                <w:b/>
              </w:rPr>
            </w:pPr>
            <w:r>
              <w:rPr>
                <w:rFonts w:eastAsia="Arial"/>
                <w:b/>
              </w:rPr>
              <w:t>"NHS Pension Scheme Regulations"</w:t>
            </w:r>
          </w:p>
        </w:tc>
        <w:tc>
          <w:tcPr>
            <w:tcW w:w="5629" w:type="dxa"/>
          </w:tcPr>
          <w:p w14:paraId="6791D9F7" w14:textId="77777777" w:rsidR="00DC34D4" w:rsidRDefault="00DD0F80" w:rsidP="005A16DF">
            <w:pPr>
              <w:spacing w:before="120" w:after="120"/>
              <w:jc w:val="left"/>
              <w:rPr>
                <w:rFonts w:eastAsia="Arial"/>
                <w:color w:val="000000"/>
              </w:rPr>
            </w:pPr>
            <w:r>
              <w:rPr>
                <w:rFonts w:eastAsia="Arial"/>
                <w:color w:val="000000"/>
              </w:rPr>
              <w:t xml:space="preserve">as appropriate, any or </w:t>
            </w:r>
            <w:proofErr w:type="gramStart"/>
            <w:r>
              <w:rPr>
                <w:rFonts w:eastAsia="Arial"/>
                <w:color w:val="000000"/>
              </w:rPr>
              <w:t>all of</w:t>
            </w:r>
            <w:proofErr w:type="gramEnd"/>
            <w:r>
              <w:rPr>
                <w:rFonts w:eastAsia="Arial"/>
                <w:color w:val="000000"/>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C34D4" w14:paraId="2FE60FD4" w14:textId="77777777">
        <w:tc>
          <w:tcPr>
            <w:tcW w:w="3397" w:type="dxa"/>
          </w:tcPr>
          <w:p w14:paraId="4CBA2F30" w14:textId="77777777" w:rsidR="00DC34D4" w:rsidRDefault="00DD0F80" w:rsidP="005A16DF">
            <w:pPr>
              <w:spacing w:before="120" w:after="120"/>
              <w:ind w:left="993"/>
              <w:jc w:val="left"/>
              <w:rPr>
                <w:rFonts w:eastAsia="Arial"/>
                <w:b/>
              </w:rPr>
            </w:pPr>
            <w:r>
              <w:rPr>
                <w:rFonts w:eastAsia="Arial"/>
                <w:b/>
              </w:rPr>
              <w:t>"NHS Premature Retirement Rights"</w:t>
            </w:r>
          </w:p>
        </w:tc>
        <w:tc>
          <w:tcPr>
            <w:tcW w:w="5629" w:type="dxa"/>
          </w:tcPr>
          <w:p w14:paraId="1DB12506" w14:textId="5470F697" w:rsidR="00DC34D4" w:rsidRDefault="00DD0F80" w:rsidP="005A16DF">
            <w:pPr>
              <w:spacing w:before="120" w:after="120"/>
              <w:jc w:val="left"/>
              <w:rPr>
                <w:rFonts w:eastAsia="Arial"/>
                <w:color w:val="000000"/>
              </w:rPr>
            </w:pPr>
            <w:r>
              <w:rPr>
                <w:rFonts w:eastAsia="Arial"/>
                <w:color w:val="00000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r w:rsidR="00522715">
              <w:rPr>
                <w:rFonts w:eastAsia="Arial"/>
                <w:color w:val="000000"/>
              </w:rPr>
              <w:t>and</w:t>
            </w:r>
          </w:p>
        </w:tc>
      </w:tr>
      <w:tr w:rsidR="00DC34D4" w14:paraId="0A084EE0" w14:textId="77777777">
        <w:tc>
          <w:tcPr>
            <w:tcW w:w="3397" w:type="dxa"/>
          </w:tcPr>
          <w:p w14:paraId="27F9F7C8" w14:textId="77777777" w:rsidR="00DC34D4" w:rsidRDefault="00DD0F80" w:rsidP="005A16DF">
            <w:pPr>
              <w:spacing w:before="120" w:after="120"/>
              <w:ind w:left="993"/>
              <w:jc w:val="left"/>
              <w:rPr>
                <w:rFonts w:eastAsia="Arial"/>
                <w:b/>
              </w:rPr>
            </w:pPr>
            <w:r>
              <w:rPr>
                <w:rFonts w:eastAsia="Arial"/>
                <w:b/>
              </w:rPr>
              <w:t>"Pension Benefits"</w:t>
            </w:r>
          </w:p>
        </w:tc>
        <w:tc>
          <w:tcPr>
            <w:tcW w:w="5629" w:type="dxa"/>
          </w:tcPr>
          <w:p w14:paraId="3BA37D3D" w14:textId="77777777" w:rsidR="00DC34D4" w:rsidRDefault="00DD0F80" w:rsidP="005A16DF">
            <w:pPr>
              <w:spacing w:before="120" w:after="120"/>
              <w:jc w:val="left"/>
              <w:rPr>
                <w:rFonts w:eastAsia="Arial"/>
                <w:color w:val="000000"/>
              </w:rPr>
            </w:pPr>
            <w:r>
              <w:rPr>
                <w:rFonts w:eastAsia="Arial"/>
                <w:color w:val="000000"/>
              </w:rPr>
              <w:t xml:space="preserve">any benefits payable in respect of an individual (including but not limited to pensions related allowances and lump sums) relating to old age, invalidity or survivor’s benefits provided under an occupational pension scheme. </w:t>
            </w:r>
          </w:p>
        </w:tc>
      </w:tr>
      <w:tr w:rsidR="00DC34D4" w14:paraId="57D25D62" w14:textId="77777777">
        <w:tc>
          <w:tcPr>
            <w:tcW w:w="3397" w:type="dxa"/>
          </w:tcPr>
          <w:p w14:paraId="7BC6A650" w14:textId="77777777" w:rsidR="00DC34D4" w:rsidRDefault="00DC34D4" w:rsidP="005A16DF">
            <w:pPr>
              <w:spacing w:before="120" w:after="120"/>
              <w:ind w:left="993"/>
              <w:jc w:val="left"/>
              <w:rPr>
                <w:rFonts w:eastAsia="Arial"/>
                <w:b/>
              </w:rPr>
            </w:pPr>
          </w:p>
        </w:tc>
        <w:tc>
          <w:tcPr>
            <w:tcW w:w="5629" w:type="dxa"/>
          </w:tcPr>
          <w:p w14:paraId="0EE73B15" w14:textId="77777777" w:rsidR="00DC34D4" w:rsidRDefault="00DC34D4" w:rsidP="005A16DF">
            <w:pPr>
              <w:spacing w:before="120" w:after="120"/>
              <w:jc w:val="left"/>
              <w:rPr>
                <w:rFonts w:eastAsia="Arial"/>
              </w:rPr>
            </w:pPr>
          </w:p>
        </w:tc>
      </w:tr>
    </w:tbl>
    <w:p w14:paraId="3C5560C1"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bookmarkStart w:id="44" w:name="_heading=h.19c6y18" w:colFirst="0" w:colLast="0"/>
      <w:bookmarkEnd w:id="44"/>
      <w:r>
        <w:rPr>
          <w:rFonts w:ascii="Arial Bold" w:eastAsia="Arial Bold" w:hAnsi="Arial Bold" w:cs="Arial Bold"/>
          <w:b/>
          <w:color w:val="000000"/>
        </w:rPr>
        <w:t>Membership of the NHS Pension Scheme</w:t>
      </w:r>
    </w:p>
    <w:p w14:paraId="326D9206" w14:textId="74DC0DE0"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5" w:name="_heading=h.3tbugp1" w:colFirst="0" w:colLast="0"/>
      <w:bookmarkEnd w:id="45"/>
      <w:r>
        <w:rPr>
          <w:rFonts w:eastAsia="Arial"/>
          <w:color w:val="000000"/>
        </w:rPr>
        <w:t xml:space="preserve">In accordance with New Fair Deal, the Supplier and/or any of its Subcontractors to which the employment of any NHSPS Fair Deal </w:t>
      </w:r>
      <w:r>
        <w:rPr>
          <w:rFonts w:eastAsia="Arial"/>
          <w:color w:val="000000"/>
        </w:rPr>
        <w:lastRenderedPageBreak/>
        <w:t>Employee compulsorily transfers as a re</w:t>
      </w:r>
      <w:r w:rsidR="005A16DF">
        <w:rPr>
          <w:rFonts w:eastAsia="Arial"/>
          <w:color w:val="000000"/>
        </w:rPr>
        <w:t>sult of either the award of the</w:t>
      </w:r>
      <w:r>
        <w:rPr>
          <w:rFonts w:eastAsia="Arial"/>
          <w:color w:val="000000"/>
        </w:rPr>
        <w:t xml:space="preserve">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3087B5B7"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6152F689" w14:textId="77777777" w:rsidR="00DC34D4" w:rsidRDefault="00DD0F80" w:rsidP="00AF36A6">
      <w:pPr>
        <w:pStyle w:val="Heading4"/>
        <w:numPr>
          <w:ilvl w:val="3"/>
          <w:numId w:val="18"/>
        </w:numPr>
        <w:spacing w:before="120" w:after="120"/>
        <w:ind w:left="1985" w:hanging="851"/>
        <w:jc w:val="left"/>
        <w:rPr>
          <w:rFonts w:ascii="Arial" w:eastAsia="Arial" w:hAnsi="Arial"/>
        </w:rPr>
      </w:pPr>
      <w:r>
        <w:rPr>
          <w:rFonts w:ascii="Arial" w:eastAsia="Arial" w:hAnsi="Arial"/>
        </w:rPr>
        <w:t>all employer's and NHSPS Fair Deal Employees' contributions intended to go to the NHSPS are kept in a separate bank account; and</w:t>
      </w:r>
    </w:p>
    <w:p w14:paraId="46C8C36E" w14:textId="77777777" w:rsidR="00DC34D4" w:rsidRDefault="00DD0F80" w:rsidP="00AF36A6">
      <w:pPr>
        <w:pStyle w:val="Heading4"/>
        <w:numPr>
          <w:ilvl w:val="3"/>
          <w:numId w:val="18"/>
        </w:numPr>
        <w:spacing w:before="120" w:after="120"/>
        <w:ind w:left="1985" w:hanging="851"/>
        <w:jc w:val="left"/>
        <w:rPr>
          <w:rFonts w:ascii="Arial" w:eastAsia="Arial" w:hAnsi="Arial"/>
        </w:rPr>
      </w:pPr>
      <w:r>
        <w:rPr>
          <w:rFonts w:ascii="Arial" w:eastAsia="Arial" w:hAnsi="Arial"/>
        </w:rPr>
        <w:t>the Pension Benefits and Premature Retirement Rights of NHSPS Fair Deal Employees are not adversely affected.</w:t>
      </w:r>
    </w:p>
    <w:p w14:paraId="1EFE2EC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6" w:name="_heading=h.28h4qwu" w:colFirst="0" w:colLast="0"/>
      <w:bookmarkEnd w:id="46"/>
      <w:r>
        <w:rPr>
          <w:rFonts w:eastAsia="Arial"/>
          <w:color w:val="000000"/>
        </w:rPr>
        <w:t>The Supplier must supply to the Buyer</w:t>
      </w:r>
      <w:r>
        <w:rPr>
          <w:rFonts w:eastAsia="Arial"/>
          <w:i/>
          <w:color w:val="000000"/>
        </w:rPr>
        <w:t xml:space="preserve"> </w:t>
      </w:r>
      <w:r>
        <w:rPr>
          <w:rFonts w:eastAsia="Arial"/>
          <w:color w:val="000000"/>
        </w:rPr>
        <w:t>a complete copy of each Direction Letter/ Determination within 5 Working Days of receipt of the Direction Letter/Determination.</w:t>
      </w:r>
    </w:p>
    <w:p w14:paraId="185442C9"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7" w:name="_heading=h.nmf14n" w:colFirst="0" w:colLast="0"/>
      <w:bookmarkEnd w:id="47"/>
      <w:r>
        <w:rPr>
          <w:rFonts w:eastAsia="Arial"/>
          <w:color w:val="000000"/>
        </w:rPr>
        <w:t xml:space="preserve">The Supplier must ensure (and procure that each of its Sub-Contracts (if any) ensures) that </w:t>
      </w:r>
      <w:proofErr w:type="gramStart"/>
      <w:r>
        <w:rPr>
          <w:rFonts w:eastAsia="Arial"/>
          <w:color w:val="000000"/>
        </w:rPr>
        <w:t>all of</w:t>
      </w:r>
      <w:proofErr w:type="gramEnd"/>
      <w:r>
        <w:rPr>
          <w:rFonts w:eastAsia="Arial"/>
          <w:color w:val="000000"/>
        </w:rPr>
        <w:t xml:space="preserve"> its NHSPS Fair Deal Employees have a contractual right to continuous active membership of or eligibility for the NHSPS for so long as they have a right to membership or eligibility of that scheme under the terms of the Direction Letter/Determination.</w:t>
      </w:r>
    </w:p>
    <w:p w14:paraId="7392D3FC"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8" w:name="_heading=h.37m2jsg" w:colFirst="0" w:colLast="0"/>
      <w:bookmarkEnd w:id="48"/>
      <w:r>
        <w:rPr>
          <w:rFonts w:eastAsia="Arial"/>
          <w:color w:val="00000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62DB68E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9" w:name="_heading=h.1mrcu09" w:colFirst="0" w:colLast="0"/>
      <w:bookmarkEnd w:id="49"/>
      <w:r>
        <w:rPr>
          <w:rFonts w:eastAsia="Arial"/>
          <w:color w:val="000000"/>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16533CCF"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0" w:name="_heading=h.46r0co2" w:colFirst="0" w:colLast="0"/>
      <w:bookmarkEnd w:id="50"/>
      <w:r>
        <w:rPr>
          <w:rFonts w:eastAsia="Arial"/>
          <w:color w:val="000000"/>
        </w:rPr>
        <w:t>The Supplier will (and will procure that its Subcontractors (if any) will) Subcontractor provide any guarantee, bond or indemnity required by NHS Pensions in relation to a Direction Letter/Determination.</w:t>
      </w:r>
    </w:p>
    <w:p w14:paraId="1250861A"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lastRenderedPageBreak/>
        <w:t>Continuation of early retirement rights after transfer</w:t>
      </w:r>
    </w:p>
    <w:p w14:paraId="3635501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1" w:name="_heading=h.2lwamvv" w:colFirst="0" w:colLast="0"/>
      <w:bookmarkEnd w:id="51"/>
      <w:r>
        <w:rPr>
          <w:rFonts w:eastAsia="Arial"/>
          <w:color w:val="00000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364D4DA1"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eastAsia="Arial"/>
          <w:b/>
          <w:color w:val="000000"/>
        </w:rPr>
        <w:t>NHS Broadly Comparable Employees</w:t>
      </w:r>
    </w:p>
    <w:p w14:paraId="1B8236F3" w14:textId="4F179AF1" w:rsidR="00DC34D4" w:rsidRPr="00522715"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(and procure that its Subcontractors shall), with effect from the Relevant Transfer Date, offer the NHSPS Broadly Comparable Employees membership of a pension scheme which is</w:t>
      </w:r>
      <w:r w:rsidR="00821163">
        <w:rPr>
          <w:rFonts w:eastAsia="Arial"/>
          <w:color w:val="000000"/>
        </w:rPr>
        <w:t xml:space="preserve"> </w:t>
      </w:r>
      <w:r>
        <w:rPr>
          <w:rFonts w:eastAsia="Arial"/>
          <w:color w:val="000000"/>
        </w:rPr>
        <w:t>Broadly Comparable to NHSPS on the Relevant Transfer Date in ac</w:t>
      </w:r>
      <w:r w:rsidR="00584553">
        <w:rPr>
          <w:rFonts w:eastAsia="Arial"/>
          <w:color w:val="000000"/>
        </w:rPr>
        <w:t>cordance with P</w:t>
      </w:r>
      <w:r>
        <w:rPr>
          <w:rFonts w:eastAsia="Arial"/>
          <w:color w:val="000000"/>
        </w:rPr>
        <w:t>aragraph 10 of Part D. For the avoidance of doubt, this requirement is separate from any requirement to offer a Broadly Comparable pen</w:t>
      </w:r>
      <w:r w:rsidR="00584553">
        <w:rPr>
          <w:rFonts w:eastAsia="Arial"/>
          <w:color w:val="000000"/>
        </w:rPr>
        <w:t>sion scheme in accordance with P</w:t>
      </w:r>
      <w:r>
        <w:rPr>
          <w:rFonts w:eastAsia="Arial"/>
          <w:color w:val="000000"/>
        </w:rPr>
        <w:t xml:space="preserve">aragraph 5.2 below.  </w:t>
      </w:r>
    </w:p>
    <w:p w14:paraId="6D82CC62"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bookmarkStart w:id="52" w:name="_heading=h.111kx3o" w:colFirst="0" w:colLast="0"/>
      <w:bookmarkEnd w:id="52"/>
      <w:r>
        <w:rPr>
          <w:rFonts w:eastAsia="Arial"/>
          <w:b/>
          <w:smallCaps/>
          <w:color w:val="000000"/>
        </w:rPr>
        <w:t>W</w:t>
      </w:r>
      <w:r>
        <w:rPr>
          <w:rFonts w:ascii="Arial Bold" w:eastAsia="Arial Bold" w:hAnsi="Arial Bold" w:cs="Arial Bold"/>
          <w:b/>
          <w:color w:val="000000"/>
        </w:rPr>
        <w:t>hat the buyer can do if the Supplier breaches its pension obligations</w:t>
      </w:r>
    </w:p>
    <w:p w14:paraId="4DE7D013"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3" w:name="_heading=h.3l18frh" w:colFirst="0" w:colLast="0"/>
      <w:bookmarkEnd w:id="53"/>
      <w:r>
        <w:rPr>
          <w:rFonts w:eastAsia="Arial"/>
          <w:color w:val="000000"/>
        </w:rPr>
        <w:t xml:space="preserve">The Supplier agrees that the Buyer is entitled to </w:t>
      </w:r>
      <w:proofErr w:type="gramStart"/>
      <w:r>
        <w:rPr>
          <w:rFonts w:eastAsia="Arial"/>
          <w:color w:val="000000"/>
        </w:rPr>
        <w:t>make arrangements</w:t>
      </w:r>
      <w:proofErr w:type="gramEnd"/>
      <w:r>
        <w:rPr>
          <w:rFonts w:eastAsia="Arial"/>
          <w:color w:val="000000"/>
        </w:rPr>
        <w:t xml:space="preserve"> with NHS Pensions for the Buyer to be notified if the Supplier (or its Subcontractor) breaches the terms of its Direction Letter/Determination. Notwithstanding the provisions of the foregoing, the Supplier shall notify the Buyer </w:t>
      </w:r>
      <w:proofErr w:type="gramStart"/>
      <w:r>
        <w:rPr>
          <w:rFonts w:eastAsia="Arial"/>
          <w:color w:val="000000"/>
        </w:rPr>
        <w:t>in the event that</w:t>
      </w:r>
      <w:proofErr w:type="gramEnd"/>
      <w:r>
        <w:rPr>
          <w:rFonts w:eastAsia="Arial"/>
          <w:color w:val="000000"/>
        </w:rPr>
        <w:t xml:space="preserve"> it (or its Subcontractor) breaches the terms of its Direction Letter/Determination.</w:t>
      </w:r>
    </w:p>
    <w:p w14:paraId="51264823" w14:textId="1B73A5B4"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4" w:name="_heading=h.206ipza" w:colFirst="0" w:colLast="0"/>
      <w:bookmarkEnd w:id="54"/>
      <w:r>
        <w:rPr>
          <w:rFonts w:eastAsia="Arial"/>
          <w:color w:val="000000"/>
        </w:rPr>
        <w:t>If the Supplier (or its Subcontractors, if relevant) ceases to participate in the NHSPS for whatever reason, the</w:t>
      </w:r>
      <w:r>
        <w:rPr>
          <w:rFonts w:eastAsia="Arial"/>
          <w:i/>
          <w:color w:val="000000"/>
        </w:rPr>
        <w:t xml:space="preserve"> </w:t>
      </w:r>
      <w:r>
        <w:rPr>
          <w:rFonts w:eastAsia="Arial"/>
          <w:color w:val="000000"/>
        </w:rPr>
        <w:t>Supplier (or any such Subcontractor, as appropriate) shall offer to offer the NHSPS Eligible Employees membership of a pension scheme which is Broadly Comparable to the NHSPS on the date the NHSPS Eligible Employees ceased to participate in the NHSPS in acc</w:t>
      </w:r>
      <w:r w:rsidR="00584553">
        <w:rPr>
          <w:rFonts w:eastAsia="Arial"/>
          <w:color w:val="000000"/>
        </w:rPr>
        <w:t>ordance with the provisions of P</w:t>
      </w:r>
      <w:r>
        <w:rPr>
          <w:rFonts w:eastAsia="Arial"/>
          <w:color w:val="000000"/>
        </w:rPr>
        <w:t xml:space="preserve">aragraph 11 of Part D. </w:t>
      </w:r>
    </w:p>
    <w:p w14:paraId="44AA3B62"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Compensation when pension scheme access can’t be provided</w:t>
      </w:r>
    </w:p>
    <w:p w14:paraId="51B5022E" w14:textId="77777777" w:rsidR="00DC34D4" w:rsidRDefault="00DD0F80" w:rsidP="00AF36A6">
      <w:pPr>
        <w:keepNext/>
        <w:numPr>
          <w:ilvl w:val="1"/>
          <w:numId w:val="7"/>
        </w:numPr>
        <w:pBdr>
          <w:top w:val="nil"/>
          <w:left w:val="nil"/>
          <w:bottom w:val="nil"/>
          <w:right w:val="nil"/>
          <w:between w:val="nil"/>
        </w:pBdr>
        <w:spacing w:before="120" w:after="120"/>
        <w:ind w:left="1134" w:hanging="708"/>
        <w:jc w:val="left"/>
        <w:rPr>
          <w:rFonts w:eastAsia="Arial"/>
          <w:color w:val="000000"/>
        </w:rPr>
      </w:pPr>
      <w:bookmarkStart w:id="55" w:name="_heading=h.4k668n3" w:colFirst="0" w:colLast="0"/>
      <w:bookmarkEnd w:id="55"/>
      <w:r>
        <w:rPr>
          <w:rFonts w:eastAsia="Arial"/>
          <w:color w:val="000000"/>
        </w:rPr>
        <w:t xml:space="preserve">If the Supplier (or its Subcontractor, if relevant) is unable to provide the NHSPS Fair Deal Employees with either membership of: </w:t>
      </w:r>
    </w:p>
    <w:p w14:paraId="282187E9" w14:textId="77777777" w:rsidR="00DC34D4" w:rsidRDefault="00DD0F80" w:rsidP="00AF36A6">
      <w:pPr>
        <w:numPr>
          <w:ilvl w:val="2"/>
          <w:numId w:val="7"/>
        </w:numPr>
        <w:pBdr>
          <w:top w:val="nil"/>
          <w:left w:val="nil"/>
          <w:bottom w:val="nil"/>
          <w:right w:val="nil"/>
          <w:between w:val="nil"/>
        </w:pBdr>
        <w:spacing w:before="120" w:after="120"/>
        <w:ind w:left="1985" w:hanging="851"/>
        <w:jc w:val="left"/>
        <w:rPr>
          <w:rFonts w:eastAsia="Arial"/>
          <w:color w:val="000000"/>
        </w:rPr>
      </w:pPr>
      <w:bookmarkStart w:id="56" w:name="_heading=h.2zbgiuw" w:colFirst="0" w:colLast="0"/>
      <w:bookmarkEnd w:id="56"/>
      <w:r>
        <w:rPr>
          <w:rFonts w:eastAsia="Arial"/>
          <w:color w:val="000000"/>
        </w:rPr>
        <w:t xml:space="preserve">the NHSPS (having used its best endeavours to secure a Direction Letter/Determination); or </w:t>
      </w:r>
    </w:p>
    <w:p w14:paraId="2967D062" w14:textId="77777777" w:rsidR="00DC34D4" w:rsidRDefault="00DD0F80" w:rsidP="00AF36A6">
      <w:pPr>
        <w:numPr>
          <w:ilvl w:val="2"/>
          <w:numId w:val="7"/>
        </w:numPr>
        <w:pBdr>
          <w:top w:val="nil"/>
          <w:left w:val="nil"/>
          <w:bottom w:val="nil"/>
          <w:right w:val="nil"/>
          <w:between w:val="nil"/>
        </w:pBdr>
        <w:spacing w:before="120" w:after="120"/>
        <w:ind w:left="1985" w:hanging="851"/>
        <w:jc w:val="left"/>
        <w:rPr>
          <w:rFonts w:eastAsia="Arial"/>
          <w:color w:val="000000"/>
        </w:rPr>
      </w:pPr>
      <w:bookmarkStart w:id="57" w:name="_heading=h.1egqt2p" w:colFirst="0" w:colLast="0"/>
      <w:bookmarkEnd w:id="57"/>
      <w:r>
        <w:rPr>
          <w:rFonts w:eastAsia="Arial"/>
          <w:color w:val="000000"/>
        </w:rPr>
        <w:t xml:space="preserve">a Broadly Comparable pension scheme, </w:t>
      </w:r>
    </w:p>
    <w:p w14:paraId="0EB2182C" w14:textId="649A7D6F" w:rsidR="00DC34D4" w:rsidRDefault="00DD0F80" w:rsidP="00AF36A6">
      <w:pPr>
        <w:spacing w:before="120" w:after="120"/>
        <w:ind w:left="1134"/>
        <w:jc w:val="left"/>
        <w:rPr>
          <w:rFonts w:eastAsia="Arial"/>
        </w:rPr>
      </w:pPr>
      <w:r>
        <w:rPr>
          <w:rFonts w:eastAsia="Arial"/>
        </w:rPr>
        <w:t>the Buyer</w:t>
      </w:r>
      <w:r>
        <w:rPr>
          <w:rFonts w:eastAsia="Arial"/>
          <w:i/>
        </w:rPr>
        <w:t xml:space="preserve"> </w:t>
      </w:r>
      <w:r>
        <w:rPr>
          <w:rFonts w:eastAsia="Arial"/>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w:t>
      </w:r>
      <w:r w:rsidR="00821163">
        <w:rPr>
          <w:rFonts w:eastAsia="Arial"/>
        </w:rPr>
        <w:t xml:space="preserve"> </w:t>
      </w:r>
      <w:r>
        <w:rPr>
          <w:rFonts w:eastAsia="Arial"/>
        </w:rPr>
        <w:t>The Supplier must meet (or must procure that the relevant Subcontractor meets) the costs of the Buyer</w:t>
      </w:r>
      <w:r>
        <w:rPr>
          <w:rFonts w:eastAsia="Arial"/>
          <w:i/>
        </w:rPr>
        <w:t xml:space="preserve"> </w:t>
      </w:r>
      <w:r>
        <w:rPr>
          <w:rFonts w:eastAsia="Arial"/>
        </w:rPr>
        <w:t xml:space="preserve">determining whether the level of compensation offered is reasonable in the circumstances.  </w:t>
      </w:r>
    </w:p>
    <w:p w14:paraId="6155F7EB"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8" w:name="_heading=h.3ygebqi" w:colFirst="0" w:colLast="0"/>
      <w:bookmarkEnd w:id="58"/>
      <w:r>
        <w:rPr>
          <w:rFonts w:eastAsia="Arial"/>
          <w:color w:val="000000"/>
        </w:rPr>
        <w:lastRenderedPageBreak/>
        <w:t>This flexibility for the Buyer to allow compensation in place of Pension Benefits is in addition to and not instead of the Buyer’s right to terminate the Contract.</w:t>
      </w:r>
    </w:p>
    <w:p w14:paraId="3A14EB75"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Indemnities that a Supplier must give</w:t>
      </w:r>
    </w:p>
    <w:p w14:paraId="4F99AF5C"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9" w:name="_heading=h.2dlolyb" w:colFirst="0" w:colLast="0"/>
      <w:bookmarkEnd w:id="59"/>
      <w:r>
        <w:rPr>
          <w:rFonts w:eastAsia="Arial"/>
          <w:color w:val="000000"/>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55E93DAE" w14:textId="77777777" w:rsidR="00DC34D4" w:rsidRDefault="00DD0F80" w:rsidP="005A16DF">
      <w:pPr>
        <w:spacing w:before="120" w:after="120"/>
        <w:jc w:val="left"/>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6FF00D35" w14:textId="77777777" w:rsidR="00DC34D4" w:rsidRDefault="00DD0F80" w:rsidP="005A16DF">
      <w:pPr>
        <w:spacing w:before="120" w:after="120"/>
        <w:jc w:val="left"/>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673791A7"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 xml:space="preserve">[Guidance: You should take specific legal advice on this Annex D3 and </w:t>
      </w:r>
      <w:proofErr w:type="gramStart"/>
      <w:r w:rsidRPr="00AF36A6">
        <w:rPr>
          <w:rFonts w:eastAsia="Arial"/>
          <w:b/>
          <w:i/>
          <w:highlight w:val="yellow"/>
        </w:rPr>
        <w:t>in particular the</w:t>
      </w:r>
      <w:proofErr w:type="gramEnd"/>
      <w:r w:rsidRPr="00AF36A6">
        <w:rPr>
          <w:rFonts w:eastAsia="Arial"/>
          <w:b/>
          <w:i/>
          <w:highlight w:val="yellow"/>
        </w:rPr>
        <w:t xml:space="preserve"> risk apportionment provisions contained herein. </w:t>
      </w:r>
    </w:p>
    <w:p w14:paraId="59DBA6FB" w14:textId="77777777" w:rsidR="00DC34D4" w:rsidRPr="00AF36A6" w:rsidRDefault="00DD0F80" w:rsidP="005A16DF">
      <w:pPr>
        <w:spacing w:before="120" w:after="120"/>
        <w:jc w:val="left"/>
        <w:rPr>
          <w:b/>
          <w:i/>
          <w:highlight w:val="yellow"/>
        </w:rPr>
      </w:pPr>
      <w:r w:rsidRPr="00AF36A6">
        <w:rPr>
          <w:rFonts w:eastAsia="Arial"/>
          <w:b/>
          <w:i/>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AF36A6">
        <w:rPr>
          <w:b/>
          <w:i/>
          <w:highlight w:val="yellow"/>
        </w:rPr>
        <w:t xml:space="preserve">  </w:t>
      </w:r>
    </w:p>
    <w:p w14:paraId="5AA1D9ED"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Note the LGPS unlike the CSPS &amp; NHSPS is a funded scheme which has associated cost implications as follows:</w:t>
      </w:r>
    </w:p>
    <w:p w14:paraId="0E3244C6"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There is not 1 LGPS but approx. 90 different Funds, each with their own separate Scheme Employer and Administering Buyer, it is important to identify the correct one(s) and amend the definition of "Fund" accordingly.</w:t>
      </w:r>
    </w:p>
    <w:p w14:paraId="39851415"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 xml:space="preserve">It is important to check whether CCS and or the Buyer can </w:t>
      </w:r>
      <w:proofErr w:type="gramStart"/>
      <w:r w:rsidRPr="00AF36A6">
        <w:rPr>
          <w:rFonts w:eastAsia="Arial"/>
          <w:b/>
          <w:i/>
          <w:highlight w:val="yellow"/>
        </w:rPr>
        <w:t>actually participate</w:t>
      </w:r>
      <w:proofErr w:type="gramEnd"/>
      <w:r w:rsidRPr="00AF36A6">
        <w:rPr>
          <w:rFonts w:eastAsia="Arial"/>
          <w:b/>
          <w:i/>
          <w:highlight w:val="yellow"/>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41602D4A" w14:textId="5C4D1FAE" w:rsidR="00DC34D4" w:rsidRDefault="00DD0F80" w:rsidP="005A16DF">
      <w:pPr>
        <w:spacing w:before="120" w:after="120"/>
        <w:jc w:val="left"/>
        <w:rPr>
          <w:rFonts w:eastAsia="Arial"/>
        </w:rPr>
      </w:pPr>
      <w:r w:rsidRPr="00AF36A6">
        <w:rPr>
          <w:rFonts w:eastAsia="Arial"/>
          <w:b/>
          <w:i/>
          <w:highlight w:val="yellow"/>
        </w:rPr>
        <w:t>Unlike New Fair Deal the 2007 Best Value pension direction does not provide a right to bulk transfer past service.</w:t>
      </w:r>
      <w:r w:rsidR="00821163">
        <w:rPr>
          <w:rFonts w:eastAsia="Arial"/>
          <w:b/>
          <w:i/>
          <w:highlight w:val="yellow"/>
        </w:rPr>
        <w:t xml:space="preserve"> </w:t>
      </w:r>
      <w:r w:rsidRPr="00AF36A6">
        <w:rPr>
          <w:rFonts w:eastAsia="Arial"/>
          <w:b/>
          <w:i/>
          <w:highlight w:val="yellow"/>
        </w:rPr>
        <w:t>Whilst typically before the 2007 direction LA did provide such a right, it is a significant additional cost and therefore bulk transfer wording has been excluded.</w:t>
      </w:r>
      <w:r w:rsidR="00821163">
        <w:rPr>
          <w:rFonts w:eastAsia="Arial"/>
          <w:b/>
          <w:i/>
          <w:highlight w:val="yellow"/>
        </w:rPr>
        <w:t xml:space="preserve"> </w:t>
      </w:r>
      <w:r w:rsidRPr="00AF36A6">
        <w:rPr>
          <w:rFonts w:eastAsia="Arial"/>
          <w:b/>
          <w:i/>
          <w:highlight w:val="yellow"/>
        </w:rPr>
        <w:t>If required take legal advice due to the exceptionally high costs which can result from a requirement to provide bulk transfers.]</w:t>
      </w:r>
    </w:p>
    <w:p w14:paraId="21B64A8C" w14:textId="77777777" w:rsidR="00DC34D4" w:rsidRDefault="00DD0F80" w:rsidP="00AF36A6">
      <w:pPr>
        <w:keepNext/>
        <w:numPr>
          <w:ilvl w:val="0"/>
          <w:numId w:val="10"/>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Definitions</w:t>
      </w:r>
    </w:p>
    <w:p w14:paraId="6956AE74" w14:textId="77777777" w:rsidR="00DC34D4" w:rsidRDefault="00DD0F80" w:rsidP="00E14926">
      <w:pPr>
        <w:keepNext/>
        <w:pBdr>
          <w:top w:val="nil"/>
          <w:left w:val="nil"/>
          <w:bottom w:val="nil"/>
          <w:right w:val="nil"/>
          <w:between w:val="nil"/>
        </w:pBdr>
        <w:spacing w:before="120" w:after="120"/>
        <w:ind w:left="720" w:hanging="294"/>
        <w:jc w:val="left"/>
        <w:rPr>
          <w:rFonts w:eastAsia="Arial"/>
          <w:color w:val="000000"/>
        </w:rPr>
      </w:pPr>
      <w:r>
        <w:rPr>
          <w:rFonts w:eastAsia="Arial"/>
          <w:color w:val="000000"/>
        </w:rPr>
        <w:t xml:space="preserve">In this Annex D3: LGPS to Part D: Pensions, the following words have the following </w:t>
      </w:r>
      <w:proofErr w:type="gramStart"/>
      <w:r>
        <w:rPr>
          <w:rFonts w:eastAsia="Arial"/>
          <w:color w:val="000000"/>
        </w:rPr>
        <w:t>meanings</w:t>
      </w:r>
      <w:proofErr w:type="gramEnd"/>
      <w:r>
        <w:rPr>
          <w:rFonts w:eastAsia="Arial"/>
          <w:color w:val="000000"/>
        </w:rPr>
        <w:t xml:space="preserve"> and they shall supplement Joint Schedule 1 </w:t>
      </w:r>
      <w:r w:rsidRPr="00E14926">
        <w:rPr>
          <w:rFonts w:eastAsia="Arial"/>
          <w:i/>
          <w:color w:val="000000"/>
        </w:rPr>
        <w:t>(Definitions)</w:t>
      </w:r>
      <w:r>
        <w:rPr>
          <w:rFonts w:eastAsia="Arial"/>
          <w:color w:val="000000"/>
        </w:rPr>
        <w:t>:</w:t>
      </w:r>
    </w:p>
    <w:tbl>
      <w:tblPr>
        <w:tblStyle w:val="a3"/>
        <w:tblW w:w="9026" w:type="dxa"/>
        <w:tblInd w:w="-115" w:type="dxa"/>
        <w:tblLayout w:type="fixed"/>
        <w:tblLook w:val="0000" w:firstRow="0" w:lastRow="0" w:firstColumn="0" w:lastColumn="0" w:noHBand="0" w:noVBand="0"/>
      </w:tblPr>
      <w:tblGrid>
        <w:gridCol w:w="2635"/>
        <w:gridCol w:w="6391"/>
      </w:tblGrid>
      <w:tr w:rsidR="00DC34D4" w14:paraId="32592ECB" w14:textId="77777777">
        <w:trPr>
          <w:trHeight w:val="653"/>
        </w:trPr>
        <w:tc>
          <w:tcPr>
            <w:tcW w:w="2635" w:type="dxa"/>
            <w:shd w:val="clear" w:color="auto" w:fill="auto"/>
          </w:tcPr>
          <w:p w14:paraId="3D6F90ED" w14:textId="77777777" w:rsidR="00DC34D4" w:rsidRDefault="00DD0F80" w:rsidP="005A16DF">
            <w:pPr>
              <w:spacing w:before="120" w:after="120"/>
              <w:ind w:left="720"/>
              <w:jc w:val="left"/>
              <w:rPr>
                <w:rFonts w:eastAsia="Arial"/>
                <w:b/>
              </w:rPr>
            </w:pPr>
            <w:r>
              <w:rPr>
                <w:rFonts w:eastAsia="Arial"/>
                <w:b/>
              </w:rPr>
              <w:t>“2013 Regulations”</w:t>
            </w:r>
          </w:p>
        </w:tc>
        <w:tc>
          <w:tcPr>
            <w:tcW w:w="6391" w:type="dxa"/>
            <w:shd w:val="clear" w:color="auto" w:fill="auto"/>
          </w:tcPr>
          <w:p w14:paraId="7C17A671" w14:textId="77777777" w:rsidR="00DC34D4" w:rsidRDefault="00DD0F80" w:rsidP="005A16DF">
            <w:pPr>
              <w:spacing w:before="120" w:after="120"/>
              <w:jc w:val="left"/>
              <w:rPr>
                <w:rFonts w:eastAsia="Arial"/>
              </w:rPr>
            </w:pPr>
            <w:r>
              <w:rPr>
                <w:rFonts w:eastAsia="Arial"/>
              </w:rPr>
              <w:t>the Local Government Pension Scheme Regulations 2013 (SI 2013/2356) (as amended from time to time);</w:t>
            </w:r>
          </w:p>
        </w:tc>
      </w:tr>
      <w:tr w:rsidR="00DC34D4" w14:paraId="725D9284" w14:textId="77777777">
        <w:trPr>
          <w:trHeight w:val="653"/>
        </w:trPr>
        <w:tc>
          <w:tcPr>
            <w:tcW w:w="2635" w:type="dxa"/>
            <w:shd w:val="clear" w:color="auto" w:fill="auto"/>
          </w:tcPr>
          <w:p w14:paraId="2264F166" w14:textId="77777777" w:rsidR="00DC34D4" w:rsidRDefault="00DD0F80" w:rsidP="005A16DF">
            <w:pPr>
              <w:spacing w:before="120" w:after="120"/>
              <w:ind w:left="720"/>
              <w:jc w:val="left"/>
              <w:rPr>
                <w:rFonts w:eastAsia="Arial"/>
              </w:rPr>
            </w:pPr>
            <w:r>
              <w:rPr>
                <w:rFonts w:eastAsia="Arial"/>
              </w:rPr>
              <w:t>"</w:t>
            </w:r>
            <w:r>
              <w:rPr>
                <w:rFonts w:eastAsia="Arial"/>
                <w:b/>
              </w:rPr>
              <w:t>Administering Buyer</w:t>
            </w:r>
            <w:r>
              <w:rPr>
                <w:rFonts w:eastAsia="Arial"/>
              </w:rPr>
              <w:t>"</w:t>
            </w:r>
          </w:p>
        </w:tc>
        <w:tc>
          <w:tcPr>
            <w:tcW w:w="6391" w:type="dxa"/>
            <w:shd w:val="clear" w:color="auto" w:fill="auto"/>
          </w:tcPr>
          <w:p w14:paraId="158D8CC1" w14:textId="77777777" w:rsidR="00DC34D4" w:rsidRDefault="00DD0F80" w:rsidP="005A16DF">
            <w:pPr>
              <w:spacing w:before="120" w:after="120"/>
              <w:jc w:val="left"/>
              <w:rPr>
                <w:rFonts w:eastAsia="Arial"/>
              </w:rPr>
            </w:pPr>
            <w:r>
              <w:rPr>
                <w:rFonts w:eastAsia="Arial"/>
              </w:rPr>
              <w:t xml:space="preserve">in relation to </w:t>
            </w:r>
            <w:r>
              <w:rPr>
                <w:rFonts w:eastAsia="Arial"/>
                <w:b/>
                <w:highlight w:val="yellow"/>
              </w:rPr>
              <w:t>the Fund [insert name</w:t>
            </w:r>
            <w:proofErr w:type="gramStart"/>
            <w:r>
              <w:rPr>
                <w:rFonts w:eastAsia="Arial"/>
                <w:b/>
                <w:highlight w:val="yellow"/>
              </w:rPr>
              <w:t>],</w:t>
            </w:r>
            <w:r>
              <w:rPr>
                <w:rFonts w:eastAsia="Arial"/>
              </w:rPr>
              <w:t>the</w:t>
            </w:r>
            <w:proofErr w:type="gramEnd"/>
            <w:r>
              <w:rPr>
                <w:rFonts w:eastAsia="Arial"/>
              </w:rPr>
              <w:t xml:space="preserve"> relevant Administering Buyer of that Fund for the purposes of the 2013 Regulations;</w:t>
            </w:r>
          </w:p>
        </w:tc>
      </w:tr>
      <w:tr w:rsidR="00DC34D4" w14:paraId="7D3B7B98" w14:textId="77777777">
        <w:trPr>
          <w:trHeight w:val="653"/>
        </w:trPr>
        <w:tc>
          <w:tcPr>
            <w:tcW w:w="2635" w:type="dxa"/>
            <w:shd w:val="clear" w:color="auto" w:fill="auto"/>
          </w:tcPr>
          <w:p w14:paraId="0ACAB9F5" w14:textId="77777777" w:rsidR="00DC34D4" w:rsidRDefault="00DD0F80" w:rsidP="005A16DF">
            <w:pPr>
              <w:spacing w:before="120" w:after="120"/>
              <w:ind w:left="720"/>
              <w:jc w:val="left"/>
              <w:rPr>
                <w:rFonts w:eastAsia="Arial"/>
              </w:rPr>
            </w:pPr>
            <w:r>
              <w:rPr>
                <w:rFonts w:eastAsia="Arial"/>
              </w:rPr>
              <w:t>"</w:t>
            </w:r>
            <w:r>
              <w:rPr>
                <w:rFonts w:eastAsia="Arial"/>
                <w:b/>
              </w:rPr>
              <w:t>Fund Actuary</w:t>
            </w:r>
            <w:r>
              <w:rPr>
                <w:rFonts w:eastAsia="Arial"/>
              </w:rPr>
              <w:t>"</w:t>
            </w:r>
          </w:p>
        </w:tc>
        <w:tc>
          <w:tcPr>
            <w:tcW w:w="6391" w:type="dxa"/>
            <w:shd w:val="clear" w:color="auto" w:fill="auto"/>
          </w:tcPr>
          <w:p w14:paraId="1E4CA3FA" w14:textId="77777777" w:rsidR="00DC34D4" w:rsidRDefault="00DD0F80" w:rsidP="005A16DF">
            <w:pPr>
              <w:spacing w:before="120" w:after="120"/>
              <w:jc w:val="left"/>
              <w:rPr>
                <w:rFonts w:eastAsia="Arial"/>
              </w:rPr>
            </w:pPr>
            <w:r>
              <w:rPr>
                <w:rFonts w:eastAsia="Arial"/>
              </w:rPr>
              <w:t>the actuary to a Fund appointed by the Administering Buyer of that Fund;</w:t>
            </w:r>
          </w:p>
        </w:tc>
      </w:tr>
      <w:tr w:rsidR="00DC34D4" w14:paraId="73A25933" w14:textId="77777777">
        <w:trPr>
          <w:trHeight w:val="337"/>
        </w:trPr>
        <w:tc>
          <w:tcPr>
            <w:tcW w:w="2635" w:type="dxa"/>
            <w:shd w:val="clear" w:color="auto" w:fill="auto"/>
          </w:tcPr>
          <w:p w14:paraId="6E0164E3" w14:textId="77777777" w:rsidR="00DC34D4" w:rsidRDefault="00DD0F80" w:rsidP="005A16DF">
            <w:pPr>
              <w:spacing w:before="120" w:after="120"/>
              <w:ind w:left="720"/>
              <w:jc w:val="left"/>
              <w:rPr>
                <w:rFonts w:eastAsia="Arial"/>
              </w:rPr>
            </w:pPr>
            <w:r>
              <w:rPr>
                <w:rFonts w:eastAsia="Arial"/>
              </w:rPr>
              <w:t>"</w:t>
            </w:r>
            <w:r>
              <w:rPr>
                <w:rFonts w:eastAsia="Arial"/>
                <w:b/>
              </w:rPr>
              <w:t>Fund</w:t>
            </w:r>
            <w:r>
              <w:rPr>
                <w:rFonts w:eastAsia="Arial"/>
              </w:rPr>
              <w:t>"</w:t>
            </w:r>
          </w:p>
        </w:tc>
        <w:tc>
          <w:tcPr>
            <w:tcW w:w="6391" w:type="dxa"/>
            <w:shd w:val="clear" w:color="auto" w:fill="auto"/>
          </w:tcPr>
          <w:p w14:paraId="46883D3E" w14:textId="77777777" w:rsidR="00DC34D4" w:rsidRDefault="00DD0F80" w:rsidP="005A16DF">
            <w:pPr>
              <w:spacing w:before="120" w:after="120"/>
              <w:jc w:val="left"/>
              <w:rPr>
                <w:rFonts w:eastAsia="Arial"/>
                <w:b/>
              </w:rPr>
            </w:pPr>
            <w:r>
              <w:rPr>
                <w:rFonts w:eastAsia="Arial"/>
                <w:b/>
                <w:highlight w:val="yellow"/>
              </w:rPr>
              <w:t>[insert name], a pension fund within the LGPS;</w:t>
            </w:r>
          </w:p>
        </w:tc>
      </w:tr>
      <w:tr w:rsidR="00DC34D4" w14:paraId="0D89E675" w14:textId="77777777">
        <w:trPr>
          <w:trHeight w:val="337"/>
        </w:trPr>
        <w:tc>
          <w:tcPr>
            <w:tcW w:w="2635" w:type="dxa"/>
            <w:shd w:val="clear" w:color="auto" w:fill="auto"/>
          </w:tcPr>
          <w:p w14:paraId="3644E606" w14:textId="77777777" w:rsidR="00DC34D4" w:rsidRDefault="00DD0F80" w:rsidP="005A16DF">
            <w:pPr>
              <w:spacing w:before="120" w:after="120"/>
              <w:ind w:left="720"/>
              <w:jc w:val="left"/>
              <w:rPr>
                <w:rFonts w:eastAsia="Arial"/>
              </w:rPr>
            </w:pPr>
            <w:r>
              <w:rPr>
                <w:rFonts w:eastAsia="Arial"/>
                <w:b/>
              </w:rPr>
              <w:lastRenderedPageBreak/>
              <w:t>[“Initial Contribution Rate”</w:t>
            </w:r>
            <w:r>
              <w:rPr>
                <w:rFonts w:eastAsia="Arial"/>
                <w:b/>
                <w:vertAlign w:val="superscript"/>
              </w:rPr>
              <w:footnoteReference w:id="6"/>
            </w:r>
            <w:r>
              <w:rPr>
                <w:rFonts w:eastAsia="Arial"/>
                <w:b/>
              </w:rPr>
              <w:t>]</w:t>
            </w:r>
          </w:p>
        </w:tc>
        <w:tc>
          <w:tcPr>
            <w:tcW w:w="6391" w:type="dxa"/>
            <w:shd w:val="clear" w:color="auto" w:fill="auto"/>
          </w:tcPr>
          <w:p w14:paraId="0C394E9F" w14:textId="116351A0" w:rsidR="00DC34D4" w:rsidRDefault="00DD0F80" w:rsidP="005A16DF">
            <w:pPr>
              <w:spacing w:before="120" w:after="120"/>
              <w:jc w:val="left"/>
              <w:rPr>
                <w:rFonts w:eastAsia="Arial"/>
                <w:b/>
                <w:highlight w:val="yellow"/>
              </w:rPr>
            </w:pPr>
            <w:r>
              <w:rPr>
                <w:rFonts w:eastAsia="Arial"/>
              </w:rPr>
              <w:t>[XX %] of pensionable pay (as defined in the 2013</w:t>
            </w:r>
            <w:r w:rsidR="00821163">
              <w:rPr>
                <w:rFonts w:eastAsia="Arial"/>
              </w:rPr>
              <w:t xml:space="preserve"> </w:t>
            </w:r>
            <w:r>
              <w:rPr>
                <w:rFonts w:eastAsia="Arial"/>
              </w:rPr>
              <w:t xml:space="preserve">Regulations);] </w:t>
            </w:r>
          </w:p>
        </w:tc>
      </w:tr>
      <w:tr w:rsidR="00DC34D4" w14:paraId="19A7BEBC" w14:textId="77777777">
        <w:trPr>
          <w:trHeight w:val="1269"/>
        </w:trPr>
        <w:tc>
          <w:tcPr>
            <w:tcW w:w="2635" w:type="dxa"/>
            <w:shd w:val="clear" w:color="auto" w:fill="auto"/>
          </w:tcPr>
          <w:p w14:paraId="7E5ACEEC" w14:textId="77777777" w:rsidR="00DC34D4" w:rsidRDefault="00DD0F80" w:rsidP="005A16DF">
            <w:pPr>
              <w:spacing w:before="120" w:after="120"/>
              <w:ind w:left="720"/>
              <w:jc w:val="left"/>
              <w:rPr>
                <w:rFonts w:eastAsia="Arial"/>
              </w:rPr>
            </w:pPr>
            <w:r>
              <w:rPr>
                <w:rFonts w:eastAsia="Arial"/>
              </w:rPr>
              <w:t>"</w:t>
            </w:r>
            <w:r>
              <w:rPr>
                <w:rFonts w:eastAsia="Arial"/>
                <w:b/>
              </w:rPr>
              <w:t>LGPS</w:t>
            </w:r>
            <w:r>
              <w:rPr>
                <w:rFonts w:eastAsia="Arial"/>
              </w:rPr>
              <w:t>"</w:t>
            </w:r>
          </w:p>
        </w:tc>
        <w:tc>
          <w:tcPr>
            <w:tcW w:w="6391" w:type="dxa"/>
            <w:shd w:val="clear" w:color="auto" w:fill="auto"/>
          </w:tcPr>
          <w:p w14:paraId="7CC12B51" w14:textId="089F712B" w:rsidR="00DC34D4" w:rsidRDefault="00DD0F80" w:rsidP="005A16DF">
            <w:pPr>
              <w:spacing w:before="120" w:after="120"/>
              <w:jc w:val="left"/>
              <w:rPr>
                <w:rFonts w:eastAsia="Arial"/>
              </w:rPr>
            </w:pPr>
            <w:r>
              <w:rPr>
                <w:rFonts w:eastAsia="Arial"/>
              </w:rPr>
              <w:t>the Local Government Pension Scheme as governed by the LGPS Regulations, and any other regulations (in each case as amended from time to time) which are from time</w:t>
            </w:r>
            <w:r w:rsidR="00821163">
              <w:rPr>
                <w:rFonts w:eastAsia="Arial"/>
              </w:rPr>
              <w:t xml:space="preserve"> </w:t>
            </w:r>
            <w:r>
              <w:rPr>
                <w:rFonts w:eastAsia="Arial"/>
              </w:rPr>
              <w:t>to time applicable to the Local Government Pension Scheme;</w:t>
            </w:r>
          </w:p>
        </w:tc>
      </w:tr>
      <w:tr w:rsidR="00DC34D4" w14:paraId="1FFAF018" w14:textId="77777777">
        <w:trPr>
          <w:trHeight w:val="990"/>
        </w:trPr>
        <w:tc>
          <w:tcPr>
            <w:tcW w:w="2635" w:type="dxa"/>
            <w:shd w:val="clear" w:color="auto" w:fill="auto"/>
          </w:tcPr>
          <w:p w14:paraId="534CF2F6" w14:textId="77777777" w:rsidR="00DC34D4" w:rsidRDefault="00DD0F80" w:rsidP="005A16DF">
            <w:pPr>
              <w:spacing w:before="120" w:after="120"/>
              <w:ind w:left="720"/>
              <w:jc w:val="left"/>
              <w:rPr>
                <w:rFonts w:eastAsia="Arial"/>
              </w:rPr>
            </w:pPr>
            <w:r>
              <w:rPr>
                <w:rFonts w:eastAsia="Arial"/>
              </w:rPr>
              <w:t>"</w:t>
            </w:r>
            <w:r>
              <w:rPr>
                <w:rFonts w:eastAsia="Arial"/>
                <w:b/>
              </w:rPr>
              <w:t>LGPS Admission Agreement</w:t>
            </w:r>
            <w:r>
              <w:rPr>
                <w:rFonts w:eastAsia="Arial"/>
              </w:rPr>
              <w:t>"</w:t>
            </w:r>
          </w:p>
        </w:tc>
        <w:tc>
          <w:tcPr>
            <w:tcW w:w="6391" w:type="dxa"/>
            <w:shd w:val="clear" w:color="auto" w:fill="auto"/>
          </w:tcPr>
          <w:p w14:paraId="4A1197D7" w14:textId="230F7616" w:rsidR="00DC34D4" w:rsidRDefault="00DD0F80" w:rsidP="005A16DF">
            <w:pPr>
              <w:spacing w:before="120" w:after="120"/>
              <w:jc w:val="left"/>
              <w:rPr>
                <w:rFonts w:eastAsia="Arial"/>
              </w:rPr>
            </w:pPr>
            <w:r>
              <w:rPr>
                <w:rFonts w:eastAsia="Arial"/>
              </w:rPr>
              <w:t>an admission agreement within the meaning</w:t>
            </w:r>
            <w:r w:rsidR="00821163">
              <w:rPr>
                <w:rFonts w:eastAsia="Arial"/>
              </w:rPr>
              <w:t xml:space="preserve"> </w:t>
            </w:r>
            <w:r>
              <w:rPr>
                <w:rFonts w:eastAsia="Arial"/>
              </w:rPr>
              <w:t>in Schedule 1 of the</w:t>
            </w:r>
            <w:r w:rsidR="00821163">
              <w:rPr>
                <w:rFonts w:eastAsia="Arial"/>
              </w:rPr>
              <w:t xml:space="preserve"> </w:t>
            </w:r>
            <w:r>
              <w:rPr>
                <w:rFonts w:eastAsia="Arial"/>
              </w:rPr>
              <w:t>2013 Regulations;</w:t>
            </w:r>
          </w:p>
        </w:tc>
      </w:tr>
      <w:tr w:rsidR="00DC34D4" w14:paraId="2D2C14EB" w14:textId="77777777">
        <w:trPr>
          <w:trHeight w:val="900"/>
        </w:trPr>
        <w:tc>
          <w:tcPr>
            <w:tcW w:w="2635" w:type="dxa"/>
            <w:shd w:val="clear" w:color="auto" w:fill="auto"/>
          </w:tcPr>
          <w:p w14:paraId="78D98C27" w14:textId="77777777" w:rsidR="00DC34D4" w:rsidRDefault="00DD0F80" w:rsidP="005A16DF">
            <w:pPr>
              <w:spacing w:before="120" w:after="120"/>
              <w:ind w:left="720"/>
              <w:jc w:val="left"/>
              <w:rPr>
                <w:rFonts w:eastAsia="Arial"/>
              </w:rPr>
            </w:pPr>
            <w:r>
              <w:rPr>
                <w:rFonts w:eastAsia="Arial"/>
              </w:rPr>
              <w:t>"</w:t>
            </w:r>
            <w:r>
              <w:rPr>
                <w:rFonts w:eastAsia="Arial"/>
                <w:b/>
              </w:rPr>
              <w:t>LGPS Admission Body</w:t>
            </w:r>
            <w:r>
              <w:rPr>
                <w:rFonts w:eastAsia="Arial"/>
              </w:rPr>
              <w:t>"</w:t>
            </w:r>
          </w:p>
        </w:tc>
        <w:tc>
          <w:tcPr>
            <w:tcW w:w="6391" w:type="dxa"/>
            <w:shd w:val="clear" w:color="auto" w:fill="auto"/>
          </w:tcPr>
          <w:p w14:paraId="4CE2A04A" w14:textId="77777777" w:rsidR="00DC34D4" w:rsidRDefault="00DD0F80" w:rsidP="005A16DF">
            <w:pPr>
              <w:spacing w:before="120" w:after="120"/>
              <w:jc w:val="left"/>
              <w:rPr>
                <w:rFonts w:eastAsia="Arial"/>
              </w:rPr>
            </w:pPr>
            <w:r>
              <w:rPr>
                <w:rFonts w:eastAsia="Arial"/>
              </w:rPr>
              <w:t>an admission body (within the meaning of Part 3 of Schedule 2 of the 2013 Regulations);</w:t>
            </w:r>
          </w:p>
        </w:tc>
      </w:tr>
      <w:tr w:rsidR="00DC34D4" w14:paraId="5246A291" w14:textId="77777777">
        <w:trPr>
          <w:trHeight w:val="900"/>
        </w:trPr>
        <w:tc>
          <w:tcPr>
            <w:tcW w:w="2635" w:type="dxa"/>
            <w:shd w:val="clear" w:color="auto" w:fill="auto"/>
          </w:tcPr>
          <w:p w14:paraId="0F2B53A4" w14:textId="77777777" w:rsidR="00DC34D4" w:rsidRDefault="00DD0F80" w:rsidP="005A16DF">
            <w:pPr>
              <w:spacing w:before="120" w:after="120"/>
              <w:ind w:left="720"/>
              <w:jc w:val="left"/>
              <w:rPr>
                <w:rFonts w:eastAsia="Arial"/>
              </w:rPr>
            </w:pPr>
            <w:r>
              <w:rPr>
                <w:rFonts w:eastAsia="Arial"/>
              </w:rPr>
              <w:t>"</w:t>
            </w:r>
            <w:r>
              <w:rPr>
                <w:rFonts w:eastAsia="Arial"/>
                <w:b/>
              </w:rPr>
              <w:t>LGPS Eligible Employees</w:t>
            </w:r>
            <w:r>
              <w:rPr>
                <w:rFonts w:eastAsia="Arial"/>
              </w:rPr>
              <w:t>"</w:t>
            </w:r>
          </w:p>
        </w:tc>
        <w:tc>
          <w:tcPr>
            <w:tcW w:w="6391" w:type="dxa"/>
            <w:shd w:val="clear" w:color="auto" w:fill="auto"/>
          </w:tcPr>
          <w:p w14:paraId="0C346D02" w14:textId="77777777" w:rsidR="00DC34D4" w:rsidRDefault="00DD0F80" w:rsidP="005A16DF">
            <w:pPr>
              <w:spacing w:before="120" w:after="120"/>
              <w:jc w:val="left"/>
              <w:rPr>
                <w:rFonts w:eastAsia="Arial"/>
              </w:rPr>
            </w:pPr>
            <w:r>
              <w:rPr>
                <w:rFonts w:eastAsia="Arial"/>
              </w:rPr>
              <w:t>any LGPS Fair Deal Employee who at the relevant time is an active member or eligible to participate in the LGPS under an LGPS Admission Agreement;</w:t>
            </w:r>
          </w:p>
        </w:tc>
      </w:tr>
      <w:tr w:rsidR="00DC34D4" w14:paraId="6B5E031C" w14:textId="77777777">
        <w:trPr>
          <w:trHeight w:val="900"/>
        </w:trPr>
        <w:tc>
          <w:tcPr>
            <w:tcW w:w="2635" w:type="dxa"/>
            <w:shd w:val="clear" w:color="auto" w:fill="auto"/>
          </w:tcPr>
          <w:p w14:paraId="7AD78165" w14:textId="77777777" w:rsidR="00DC34D4" w:rsidRDefault="00DD0F80" w:rsidP="005A16DF">
            <w:pPr>
              <w:spacing w:before="120" w:after="120"/>
              <w:ind w:left="720"/>
              <w:jc w:val="left"/>
              <w:rPr>
                <w:rFonts w:eastAsia="Arial"/>
              </w:rPr>
            </w:pPr>
            <w:r>
              <w:rPr>
                <w:rFonts w:eastAsia="Arial"/>
              </w:rPr>
              <w:t>"</w:t>
            </w:r>
            <w:r>
              <w:rPr>
                <w:rFonts w:eastAsia="Arial"/>
                <w:b/>
              </w:rPr>
              <w:t>LGPS Fair Deal Employees</w:t>
            </w:r>
            <w:r>
              <w:rPr>
                <w:rFonts w:eastAsia="Arial"/>
              </w:rPr>
              <w:t>"</w:t>
            </w:r>
          </w:p>
        </w:tc>
        <w:tc>
          <w:tcPr>
            <w:tcW w:w="6391" w:type="dxa"/>
            <w:shd w:val="clear" w:color="auto" w:fill="auto"/>
          </w:tcPr>
          <w:p w14:paraId="388BEF09" w14:textId="346512DA" w:rsidR="00DC34D4" w:rsidRDefault="00DD0F80" w:rsidP="005A16DF">
            <w:pPr>
              <w:spacing w:before="120" w:after="120"/>
              <w:jc w:val="left"/>
              <w:rPr>
                <w:rFonts w:eastAsia="Arial"/>
              </w:rPr>
            </w:pPr>
            <w:r>
              <w:rPr>
                <w:rFonts w:eastAsia="Arial"/>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r w:rsidR="006344A4">
              <w:rPr>
                <w:rFonts w:eastAsia="Arial"/>
              </w:rPr>
              <w:t xml:space="preserve"> and</w:t>
            </w:r>
            <w:r>
              <w:rPr>
                <w:rFonts w:eastAsia="Arial"/>
              </w:rPr>
              <w:t xml:space="preserve"> </w:t>
            </w:r>
          </w:p>
        </w:tc>
      </w:tr>
      <w:tr w:rsidR="00DC34D4" w14:paraId="38F671C7" w14:textId="77777777">
        <w:trPr>
          <w:trHeight w:val="1665"/>
        </w:trPr>
        <w:tc>
          <w:tcPr>
            <w:tcW w:w="2635" w:type="dxa"/>
            <w:shd w:val="clear" w:color="auto" w:fill="auto"/>
          </w:tcPr>
          <w:p w14:paraId="10AA3705" w14:textId="77777777" w:rsidR="00DC34D4" w:rsidRDefault="00DD0F80" w:rsidP="005A16DF">
            <w:pPr>
              <w:spacing w:before="120" w:after="120"/>
              <w:ind w:left="720"/>
              <w:jc w:val="left"/>
              <w:rPr>
                <w:rFonts w:eastAsia="Arial"/>
              </w:rPr>
            </w:pPr>
            <w:r>
              <w:rPr>
                <w:rFonts w:eastAsia="Arial"/>
              </w:rPr>
              <w:t>"</w:t>
            </w:r>
            <w:r>
              <w:rPr>
                <w:rFonts w:eastAsia="Arial"/>
                <w:b/>
              </w:rPr>
              <w:t>LGPS Regulations</w:t>
            </w:r>
            <w:r>
              <w:rPr>
                <w:rFonts w:eastAsia="Arial"/>
              </w:rPr>
              <w:t>"</w:t>
            </w:r>
          </w:p>
        </w:tc>
        <w:tc>
          <w:tcPr>
            <w:tcW w:w="6391" w:type="dxa"/>
            <w:shd w:val="clear" w:color="auto" w:fill="auto"/>
          </w:tcPr>
          <w:p w14:paraId="6D0D7961" w14:textId="77777777" w:rsidR="00DC34D4" w:rsidRDefault="00DD0F80" w:rsidP="005A16DF">
            <w:pPr>
              <w:spacing w:before="120" w:after="120"/>
              <w:jc w:val="left"/>
              <w:rPr>
                <w:rFonts w:eastAsia="Arial"/>
              </w:rPr>
            </w:pPr>
            <w:r>
              <w:rPr>
                <w:rFonts w:eastAsia="Arial"/>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177BCBA" w14:textId="77777777" w:rsidR="00DC34D4" w:rsidRDefault="00DC34D4" w:rsidP="005A16DF">
      <w:pPr>
        <w:pStyle w:val="Heading2"/>
        <w:spacing w:before="120" w:after="120"/>
        <w:jc w:val="left"/>
        <w:rPr>
          <w:rFonts w:ascii="Arial" w:eastAsia="Arial" w:hAnsi="Arial"/>
        </w:rPr>
      </w:pPr>
    </w:p>
    <w:p w14:paraId="499018D1"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Supplier to become an LGPS Admission Body</w:t>
      </w:r>
    </w:p>
    <w:p w14:paraId="3814DD52" w14:textId="77777777" w:rsidR="00DC34D4" w:rsidRDefault="00DD0F80" w:rsidP="00E14926">
      <w:pPr>
        <w:numPr>
          <w:ilvl w:val="1"/>
          <w:numId w:val="1"/>
        </w:numPr>
        <w:spacing w:before="120" w:after="120"/>
        <w:ind w:left="1134" w:hanging="708"/>
        <w:jc w:val="left"/>
        <w:rPr>
          <w:rFonts w:eastAsia="Arial"/>
        </w:rPr>
      </w:pPr>
      <w:r>
        <w:rPr>
          <w:rFonts w:eastAsia="Arial"/>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w:t>
      </w:r>
      <w:r>
        <w:rPr>
          <w:rFonts w:eastAsia="Arial"/>
        </w:rPr>
        <w:lastRenderedPageBreak/>
        <w:t>membership of or eligibility for the LGPS on and from the Relevant Transfer Date for so long as they remain employed in connection with the delivery of the Services under the relevant Contract.</w:t>
      </w:r>
    </w:p>
    <w:p w14:paraId="137B7300" w14:textId="77777777" w:rsidR="00DC34D4" w:rsidRDefault="00DD0F80" w:rsidP="00E14926">
      <w:pPr>
        <w:spacing w:before="120" w:after="120"/>
        <w:ind w:left="426"/>
        <w:jc w:val="left"/>
        <w:rPr>
          <w:rFonts w:eastAsia="Arial"/>
          <w:b/>
        </w:rPr>
      </w:pPr>
      <w:r>
        <w:rPr>
          <w:rFonts w:eastAsia="Arial"/>
          <w:b/>
        </w:rPr>
        <w:t>OPTION 1</w:t>
      </w:r>
      <w:r>
        <w:rPr>
          <w:rFonts w:eastAsia="Arial"/>
          <w:b/>
          <w:vertAlign w:val="superscript"/>
        </w:rPr>
        <w:footnoteReference w:id="7"/>
      </w:r>
      <w:r>
        <w:rPr>
          <w:rFonts w:eastAsia="Arial"/>
          <w:b/>
        </w:rPr>
        <w:t xml:space="preserve"> </w:t>
      </w:r>
    </w:p>
    <w:p w14:paraId="01F7832C" w14:textId="77777777" w:rsidR="00DC34D4" w:rsidRDefault="00DD0F80" w:rsidP="00E14926">
      <w:pPr>
        <w:numPr>
          <w:ilvl w:val="1"/>
          <w:numId w:val="1"/>
        </w:numPr>
        <w:spacing w:before="120" w:after="120"/>
        <w:ind w:left="1134" w:hanging="708"/>
        <w:jc w:val="left"/>
        <w:rPr>
          <w:rFonts w:eastAsia="Arial"/>
        </w:rPr>
      </w:pPr>
      <w:r>
        <w:rPr>
          <w:rFonts w:eastAsia="Arial"/>
        </w:rPr>
        <w:t>[Any LGPS Fair Deal Employees who:</w:t>
      </w:r>
    </w:p>
    <w:p w14:paraId="0F6FDCFE" w14:textId="77777777" w:rsidR="00DC34D4" w:rsidRDefault="00DD0F80" w:rsidP="00E14926">
      <w:pPr>
        <w:numPr>
          <w:ilvl w:val="2"/>
          <w:numId w:val="1"/>
        </w:numPr>
        <w:spacing w:before="120" w:after="120"/>
        <w:ind w:left="1985" w:hanging="851"/>
        <w:jc w:val="left"/>
        <w:rPr>
          <w:rFonts w:eastAsia="Arial"/>
        </w:rPr>
      </w:pPr>
      <w:r>
        <w:rPr>
          <w:rFonts w:eastAsia="Arial"/>
        </w:rPr>
        <w:t>were active members of the LGPS (or a Broadly Comparable pension scheme) immediately before the Relevant Transfer Date shall be admitted to the LGPS with effect on and from the Relevant Transfer Date; and</w:t>
      </w:r>
    </w:p>
    <w:p w14:paraId="517DC3FB" w14:textId="2346ED36" w:rsidR="00DC34D4" w:rsidRDefault="00DD0F80" w:rsidP="00E14926">
      <w:pPr>
        <w:numPr>
          <w:ilvl w:val="2"/>
          <w:numId w:val="1"/>
        </w:numPr>
        <w:spacing w:before="120" w:after="120"/>
        <w:ind w:left="1985" w:hanging="851"/>
        <w:jc w:val="left"/>
        <w:rPr>
          <w:rFonts w:eastAsia="Arial"/>
        </w:rPr>
      </w:pPr>
      <w:r>
        <w:rPr>
          <w:rFonts w:eastAsia="Arial"/>
        </w:rPr>
        <w:t>were eligible to join the LGPS (or a Broadly Comparable pension scheme) but were not active members of the LGPS (or a Broadly Comparable pension scheme) immediately before the Relevant Transfer Date shall retain the ability to join the LGPS on or after the Relevant Trans</w:t>
      </w:r>
      <w:r w:rsidR="00584553">
        <w:rPr>
          <w:rFonts w:eastAsia="Arial"/>
        </w:rPr>
        <w:t>fer Date if they wish to do so.</w:t>
      </w:r>
      <w:r>
        <w:rPr>
          <w:rFonts w:eastAsia="Arial"/>
        </w:rPr>
        <w:t>]</w:t>
      </w:r>
    </w:p>
    <w:p w14:paraId="60D45E81" w14:textId="77777777" w:rsidR="00DC34D4" w:rsidRDefault="00DD0F80" w:rsidP="00E14926">
      <w:pPr>
        <w:spacing w:before="120" w:after="120"/>
        <w:ind w:left="426"/>
        <w:jc w:val="left"/>
        <w:rPr>
          <w:rFonts w:eastAsia="Arial"/>
          <w:b/>
        </w:rPr>
      </w:pPr>
      <w:r>
        <w:rPr>
          <w:rFonts w:eastAsia="Arial"/>
          <w:b/>
        </w:rPr>
        <w:t>OPTION 2</w:t>
      </w:r>
    </w:p>
    <w:p w14:paraId="4E3A7166" w14:textId="7D85AFBE" w:rsidR="00DC34D4" w:rsidRDefault="00E14926" w:rsidP="00E14926">
      <w:pPr>
        <w:spacing w:before="120" w:after="120"/>
        <w:ind w:left="1134" w:hanging="708"/>
        <w:jc w:val="left"/>
        <w:rPr>
          <w:rFonts w:eastAsia="Arial"/>
        </w:rPr>
      </w:pPr>
      <w:r>
        <w:rPr>
          <w:rFonts w:eastAsia="Arial"/>
        </w:rPr>
        <w:t xml:space="preserve">2.2 </w:t>
      </w:r>
      <w:r>
        <w:rPr>
          <w:rFonts w:eastAsia="Arial"/>
        </w:rPr>
        <w:tab/>
      </w:r>
      <w:r w:rsidR="00DD0F80">
        <w:rPr>
          <w:rFonts w:eastAsia="Arial"/>
        </w:rPr>
        <w:t>[Any LGPS Fair Deal Employees whether:</w:t>
      </w:r>
    </w:p>
    <w:p w14:paraId="331D3D88" w14:textId="77777777" w:rsidR="00DC34D4" w:rsidRDefault="00DD0F80" w:rsidP="00E14926">
      <w:pPr>
        <w:numPr>
          <w:ilvl w:val="2"/>
          <w:numId w:val="1"/>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active members of the LGPS (or a Broadly Comparable pension scheme) immediately before the Relevant Transfer Date; or </w:t>
      </w:r>
    </w:p>
    <w:p w14:paraId="03CE5E54" w14:textId="77777777" w:rsidR="00DC34D4" w:rsidRDefault="00DD0F80" w:rsidP="00E14926">
      <w:pPr>
        <w:numPr>
          <w:ilvl w:val="2"/>
          <w:numId w:val="1"/>
        </w:numPr>
        <w:spacing w:before="120" w:after="120"/>
        <w:ind w:left="1985" w:hanging="851"/>
        <w:jc w:val="left"/>
        <w:rPr>
          <w:rFonts w:eastAsia="Arial"/>
        </w:rPr>
      </w:pPr>
      <w:r>
        <w:rPr>
          <w:rFonts w:eastAsia="Arial"/>
        </w:rPr>
        <w:t xml:space="preserve">eligible to join the LGPS (or a Broadly Comparable pension scheme) but not active members of the LGPS (or a Broadly Comparable pension scheme) immediately before the Relevant Transfer Date </w:t>
      </w:r>
    </w:p>
    <w:p w14:paraId="1F0580C7" w14:textId="77777777" w:rsidR="00DC34D4" w:rsidRDefault="00DD0F80" w:rsidP="00E14926">
      <w:pPr>
        <w:spacing w:before="120" w:after="120"/>
        <w:ind w:left="1134"/>
        <w:jc w:val="left"/>
        <w:rPr>
          <w:rFonts w:eastAsia="Arial"/>
        </w:rPr>
      </w:pPr>
      <w:r>
        <w:rPr>
          <w:rFonts w:eastAsia="Arial"/>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312A17FA" w14:textId="19A7C386" w:rsidR="00DC34D4" w:rsidRDefault="00DD0F80" w:rsidP="00E14926">
      <w:pPr>
        <w:numPr>
          <w:ilvl w:val="1"/>
          <w:numId w:val="1"/>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will (and will procure that its Subcontractors (if any) will) provide at its own cost any indemnity, bond or guarantee required by an Administering Buyer in relation to an LGPS Admission Agreement.</w:t>
      </w:r>
      <w:r w:rsidR="00821163">
        <w:rPr>
          <w:rFonts w:eastAsia="Arial"/>
          <w:color w:val="000000"/>
        </w:rPr>
        <w:t xml:space="preserve"> </w:t>
      </w:r>
    </w:p>
    <w:p w14:paraId="36E6A8D0"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60" w:name="_heading=h.sqyw64" w:colFirst="0" w:colLast="0"/>
      <w:bookmarkEnd w:id="60"/>
      <w:r>
        <w:rPr>
          <w:rFonts w:ascii="Arial Bold" w:eastAsia="Arial Bold" w:hAnsi="Arial Bold" w:cs="Arial Bold"/>
          <w:b/>
          <w:color w:val="000000"/>
        </w:rPr>
        <w:t>Broadly Comparable Scheme</w:t>
      </w:r>
    </w:p>
    <w:p w14:paraId="49E708FB" w14:textId="09330A73" w:rsidR="00DC34D4" w:rsidRDefault="00DD0F80" w:rsidP="00E14926">
      <w:pPr>
        <w:pStyle w:val="Heading4"/>
        <w:spacing w:before="120" w:after="120"/>
        <w:ind w:left="1134" w:hanging="708"/>
        <w:jc w:val="left"/>
        <w:rPr>
          <w:rFonts w:ascii="Arial" w:eastAsia="Arial" w:hAnsi="Arial"/>
        </w:rPr>
      </w:pPr>
      <w:r>
        <w:rPr>
          <w:rFonts w:ascii="Arial" w:eastAsia="Arial" w:hAnsi="Arial"/>
        </w:rPr>
        <w:t>3.1</w:t>
      </w:r>
      <w:r>
        <w:rPr>
          <w:rFonts w:ascii="Arial" w:eastAsia="Arial" w:hAnsi="Arial"/>
        </w:rPr>
        <w:tab/>
        <w:t>If the Supplier and/or any of its Subcontractors is unable to obtain an LGPS Admissio</w:t>
      </w:r>
      <w:r w:rsidR="00584553">
        <w:rPr>
          <w:rFonts w:ascii="Arial" w:eastAsia="Arial" w:hAnsi="Arial"/>
        </w:rPr>
        <w:t>n Agreement in accordance with P</w:t>
      </w:r>
      <w:r>
        <w:rPr>
          <w:rFonts w:ascii="Arial" w:eastAsia="Arial" w:hAnsi="Arial"/>
        </w:rPr>
        <w:t>aragraph 2.1 because the Administering Buyer will not allow it to participate in the Fund,</w:t>
      </w:r>
      <w:r w:rsidR="00821163">
        <w:rPr>
          <w:rFonts w:ascii="Arial" w:eastAsia="Arial" w:hAnsi="Arial"/>
        </w:rPr>
        <w:t xml:space="preserve"> </w:t>
      </w:r>
      <w:r>
        <w:rPr>
          <w:rFonts w:ascii="Arial" w:eastAsia="Arial" w:hAnsi="Arial"/>
        </w:rPr>
        <w:t>the Supplier shall (and procure that its Subcontractors shall), with effect from the Relevant Transfer Date, offer the LGPS Fair Deal Employees membership of a pension scheme which is Broadly Comparable to LGPS on the Relevant Transfer Date in acc</w:t>
      </w:r>
      <w:r w:rsidR="00584553">
        <w:rPr>
          <w:rFonts w:ascii="Arial" w:eastAsia="Arial" w:hAnsi="Arial"/>
        </w:rPr>
        <w:t>ordance with the provisions of P</w:t>
      </w:r>
      <w:r>
        <w:rPr>
          <w:rFonts w:ascii="Arial" w:eastAsia="Arial" w:hAnsi="Arial"/>
        </w:rPr>
        <w:t xml:space="preserve">aragraph 10 of Part D. </w:t>
      </w:r>
    </w:p>
    <w:p w14:paraId="3F5061B8" w14:textId="2E01BAE0" w:rsidR="00DC34D4" w:rsidRDefault="00DD0F80" w:rsidP="00E14926">
      <w:pPr>
        <w:pStyle w:val="Heading4"/>
        <w:spacing w:before="120" w:after="120"/>
        <w:ind w:left="1134" w:hanging="708"/>
        <w:jc w:val="left"/>
        <w:rPr>
          <w:rFonts w:ascii="Arial" w:eastAsia="Arial" w:hAnsi="Arial"/>
        </w:rPr>
      </w:pPr>
      <w:r>
        <w:rPr>
          <w:rFonts w:ascii="Arial" w:eastAsia="Arial" w:hAnsi="Arial"/>
        </w:rPr>
        <w:lastRenderedPageBreak/>
        <w:t>3.2</w:t>
      </w:r>
      <w:r>
        <w:rPr>
          <w:rFonts w:ascii="Arial" w:eastAsia="Arial" w:hAnsi="Arial"/>
        </w:rPr>
        <w:tab/>
        <w:t>If the Supplier and/or any of its Subcontractors becomes an LGPS Admissi</w:t>
      </w:r>
      <w:r w:rsidR="00584553">
        <w:rPr>
          <w:rFonts w:ascii="Arial" w:eastAsia="Arial" w:hAnsi="Arial"/>
        </w:rPr>
        <w:t>on Body in accordance with P</w:t>
      </w:r>
      <w:r>
        <w:rPr>
          <w:rFonts w:ascii="Arial" w:eastAsia="Arial" w:hAnsi="Arial"/>
        </w:rPr>
        <w:t>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w:t>
      </w:r>
      <w:r w:rsidR="00584553">
        <w:rPr>
          <w:rFonts w:ascii="Arial" w:eastAsia="Arial" w:hAnsi="Arial"/>
        </w:rPr>
        <w:t>ordance with the provisions of P</w:t>
      </w:r>
      <w:r>
        <w:rPr>
          <w:rFonts w:ascii="Arial" w:eastAsia="Arial" w:hAnsi="Arial"/>
        </w:rPr>
        <w:t>aragraph 11 of Part D.</w:t>
      </w:r>
    </w:p>
    <w:p w14:paraId="09C1B633"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61" w:name="_heading=h.3cqmetx" w:colFirst="0" w:colLast="0"/>
      <w:bookmarkEnd w:id="61"/>
      <w:r>
        <w:rPr>
          <w:rFonts w:ascii="Arial Bold" w:eastAsia="Arial Bold" w:hAnsi="Arial Bold" w:cs="Arial Bold"/>
          <w:b/>
          <w:color w:val="000000"/>
        </w:rPr>
        <w:t>Discretionary Benefits</w:t>
      </w:r>
    </w:p>
    <w:p w14:paraId="6DA90E04" w14:textId="1A004DCB" w:rsidR="00DC34D4" w:rsidRPr="00E14926" w:rsidRDefault="00DD0F80" w:rsidP="00E14926">
      <w:pPr>
        <w:pStyle w:val="Heading3"/>
        <w:spacing w:before="120" w:after="120"/>
        <w:ind w:left="426" w:hanging="10"/>
        <w:jc w:val="left"/>
        <w:rPr>
          <w:rFonts w:ascii="Arial" w:eastAsia="Arial" w:hAnsi="Arial"/>
        </w:rPr>
      </w:pPr>
      <w:r>
        <w:rPr>
          <w:rFonts w:ascii="Arial" w:eastAsia="Arial" w:hAnsi="Arial"/>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098B95E2" w14:textId="7C88F46B" w:rsidR="00DC34D4" w:rsidRDefault="00E14926"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LGPS Risk Sharing</w:t>
      </w:r>
      <w:r w:rsidR="00DD0F80">
        <w:rPr>
          <w:rFonts w:ascii="Arial Bold" w:eastAsia="Arial Bold" w:hAnsi="Arial Bold" w:cs="Arial Bold"/>
          <w:b/>
          <w:color w:val="000000"/>
          <w:sz w:val="16"/>
          <w:szCs w:val="16"/>
          <w:vertAlign w:val="superscript"/>
        </w:rPr>
        <w:footnoteReference w:id="8"/>
      </w:r>
    </w:p>
    <w:p w14:paraId="4B01BE44" w14:textId="35409D05" w:rsidR="00DC34D4" w:rsidRDefault="00584553" w:rsidP="00E14926">
      <w:pPr>
        <w:numPr>
          <w:ilvl w:val="1"/>
          <w:numId w:val="10"/>
        </w:numPr>
        <w:pBdr>
          <w:top w:val="nil"/>
          <w:left w:val="nil"/>
          <w:bottom w:val="nil"/>
          <w:right w:val="nil"/>
          <w:between w:val="nil"/>
        </w:pBdr>
        <w:spacing w:before="120" w:after="120"/>
        <w:ind w:left="1134" w:hanging="708"/>
        <w:jc w:val="left"/>
        <w:rPr>
          <w:rFonts w:ascii="Arial Bold" w:eastAsia="Arial Bold" w:hAnsi="Arial Bold" w:cs="Arial Bold"/>
          <w:color w:val="000000"/>
        </w:rPr>
      </w:pPr>
      <w:r>
        <w:rPr>
          <w:rFonts w:eastAsia="Arial"/>
          <w:color w:val="000000"/>
        </w:rPr>
        <w:t>Subject to P</w:t>
      </w:r>
      <w:r w:rsidR="00DD0F80">
        <w:rPr>
          <w:rFonts w:eastAsia="Arial"/>
          <w:color w:val="000000"/>
        </w:rPr>
        <w:t>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CED1544" w14:textId="5B3AEC59" w:rsidR="00DC34D4" w:rsidRDefault="00584553" w:rsidP="00E14926">
      <w:pPr>
        <w:numPr>
          <w:ilvl w:val="1"/>
          <w:numId w:val="10"/>
        </w:numPr>
        <w:pBdr>
          <w:top w:val="nil"/>
          <w:left w:val="nil"/>
          <w:bottom w:val="nil"/>
          <w:right w:val="nil"/>
          <w:between w:val="nil"/>
        </w:pBdr>
        <w:spacing w:before="120" w:after="120"/>
        <w:ind w:left="1134" w:hanging="708"/>
        <w:jc w:val="left"/>
        <w:rPr>
          <w:rFonts w:ascii="Arial Bold" w:eastAsia="Arial Bold" w:hAnsi="Arial Bold" w:cs="Arial Bold"/>
          <w:color w:val="000000"/>
        </w:rPr>
      </w:pPr>
      <w:r>
        <w:rPr>
          <w:rFonts w:eastAsia="Arial"/>
          <w:color w:val="000000"/>
        </w:rPr>
        <w:t>Subject to P</w:t>
      </w:r>
      <w:r w:rsidR="00DD0F80">
        <w:rPr>
          <w:rFonts w:eastAsia="Arial"/>
          <w:color w:val="000000"/>
        </w:rPr>
        <w:t>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w:t>
      </w:r>
      <w:r w:rsidR="00821163">
        <w:rPr>
          <w:rFonts w:eastAsia="Arial"/>
          <w:color w:val="000000"/>
        </w:rPr>
        <w:t xml:space="preserve"> </w:t>
      </w:r>
      <w:r w:rsidR="00DD0F80">
        <w:rPr>
          <w:rFonts w:eastAsia="Arial"/>
          <w:color w:val="000000"/>
        </w:rPr>
        <w:t xml:space="preserve">Amount”) where: </w:t>
      </w:r>
    </w:p>
    <w:p w14:paraId="4E558E05" w14:textId="77777777" w:rsidR="00DC34D4" w:rsidRDefault="00DD0F80" w:rsidP="00E14926">
      <w:pPr>
        <w:pStyle w:val="Heading3"/>
        <w:spacing w:before="120" w:after="120"/>
        <w:ind w:left="1985" w:hanging="851"/>
        <w:jc w:val="left"/>
        <w:rPr>
          <w:rFonts w:ascii="Arial" w:eastAsia="Arial" w:hAnsi="Arial"/>
        </w:rPr>
      </w:pPr>
      <w:r>
        <w:rPr>
          <w:rFonts w:ascii="Arial" w:eastAsia="Arial" w:hAnsi="Arial"/>
        </w:rPr>
        <w:t>A =</w:t>
      </w:r>
      <w:r>
        <w:rPr>
          <w:rFonts w:ascii="Arial" w:eastAsia="Arial" w:hAnsi="Arial"/>
        </w:rPr>
        <w:tab/>
        <w:t>the amount which would have been paid if contributions and payments had been paid equal to the Initial Contribution Rate for that Contract Year; and</w:t>
      </w:r>
    </w:p>
    <w:p w14:paraId="4336381F" w14:textId="77777777" w:rsidR="00DC34D4" w:rsidRDefault="00DD0F80" w:rsidP="00E14926">
      <w:pPr>
        <w:pStyle w:val="Heading3"/>
        <w:spacing w:before="120" w:after="120"/>
        <w:ind w:left="1985" w:hanging="851"/>
        <w:jc w:val="left"/>
        <w:rPr>
          <w:rFonts w:ascii="Arial" w:eastAsia="Arial" w:hAnsi="Arial"/>
        </w:rPr>
      </w:pPr>
      <w:r>
        <w:rPr>
          <w:rFonts w:ascii="Arial" w:eastAsia="Arial" w:hAnsi="Arial"/>
        </w:rPr>
        <w:t>B =</w:t>
      </w:r>
      <w:r>
        <w:rPr>
          <w:rFonts w:ascii="Arial" w:eastAsia="Arial" w:hAnsi="Arial"/>
        </w:rPr>
        <w:tab/>
        <w:t xml:space="preserve">the </w:t>
      </w:r>
      <w:proofErr w:type="gramStart"/>
      <w:r>
        <w:rPr>
          <w:rFonts w:ascii="Arial" w:eastAsia="Arial" w:hAnsi="Arial"/>
        </w:rPr>
        <w:t>amount</w:t>
      </w:r>
      <w:proofErr w:type="gramEnd"/>
      <w:r>
        <w:rPr>
          <w:rFonts w:ascii="Arial" w:eastAsia="Arial" w:hAnsi="Arial"/>
        </w:rPr>
        <w:t xml:space="preserve"> of contributions or payments actually paid by the Supplier or Subcontractor for that Contract Year, as the case may be, to the Fund.</w:t>
      </w:r>
    </w:p>
    <w:p w14:paraId="1213E318" w14:textId="36F946C2" w:rsidR="00DC34D4" w:rsidRDefault="00584553"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Subject to P</w:t>
      </w:r>
      <w:r w:rsidR="00DD0F80">
        <w:rPr>
          <w:rFonts w:eastAsia="Arial"/>
          <w:color w:val="000000"/>
        </w:rPr>
        <w:t xml:space="preserve">aragraphs 5.4 to 5.10, where the Administering Buyer obtains an actuarial valuation and a revised rates and adjustment certificate under the LGPS Regulations and/or the terms of the LGPS Admission Agreement when the LGPS Admission Agreement ceases to have effect </w:t>
      </w:r>
      <w:r w:rsidR="00DD0F80">
        <w:rPr>
          <w:rFonts w:eastAsia="Arial"/>
          <w:color w:val="000000"/>
        </w:rPr>
        <w:lastRenderedPageBreak/>
        <w:t>and the Supplier or any Subcontractor is required to pay any exit payment under Regulation 64(2) of the 2013 Regulations (the “</w:t>
      </w:r>
      <w:r w:rsidR="00DD0F80">
        <w:rPr>
          <w:rFonts w:eastAsia="Arial"/>
          <w:b/>
          <w:color w:val="000000"/>
        </w:rPr>
        <w:t>Exit Payment</w:t>
      </w:r>
      <w:r w:rsidR="00DD0F80">
        <w:rPr>
          <w:rFonts w:eastAsia="Arial"/>
          <w:color w:val="000000"/>
        </w:rPr>
        <w:t>”), such Exit Payment shall be paid by the Supplier or any Subcontractor (as the case may be) and the Supplier shall be reimbursed by the Buyer.</w:t>
      </w:r>
    </w:p>
    <w:p w14:paraId="1FFBBD6D"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Supplier and any Subcontractors </w:t>
      </w:r>
      <w:proofErr w:type="gramStart"/>
      <w:r>
        <w:rPr>
          <w:rFonts w:eastAsia="Arial"/>
          <w:color w:val="000000"/>
        </w:rPr>
        <w:t>shall at all times</w:t>
      </w:r>
      <w:proofErr w:type="gramEnd"/>
      <w:r>
        <w:rPr>
          <w:rFonts w:eastAsia="Arial"/>
          <w:color w:val="000000"/>
        </w:rPr>
        <w:t xml:space="preserve"> be responsible for the following costs:</w:t>
      </w:r>
    </w:p>
    <w:p w14:paraId="179ED0CC"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any employer contributions relating to the costs of early retirement benefits arising on redundancy or as a result of business efficiency under Regulation 30(7) of the 2013 Regulations or </w:t>
      </w:r>
      <w:proofErr w:type="gramStart"/>
      <w:r>
        <w:rPr>
          <w:rFonts w:eastAsia="Arial"/>
          <w:color w:val="000000"/>
        </w:rPr>
        <w:t>otherwise;</w:t>
      </w:r>
      <w:proofErr w:type="gramEnd"/>
    </w:p>
    <w:p w14:paraId="42BCDF8D"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payment of Fund benefits to active members on the grounds of ill health or infirmity of mind or body under Regulation 35 of the 2013 Regulations or otherwise</w:t>
      </w:r>
      <w:r>
        <w:rPr>
          <w:rFonts w:cs="Calibri"/>
          <w:color w:val="000000"/>
          <w:sz w:val="16"/>
          <w:szCs w:val="16"/>
          <w:vertAlign w:val="superscript"/>
        </w:rPr>
        <w:footnoteReference w:id="9"/>
      </w:r>
      <w:r>
        <w:rPr>
          <w:rFonts w:eastAsia="Arial"/>
          <w:color w:val="000000"/>
        </w:rPr>
        <w:t>;</w:t>
      </w:r>
    </w:p>
    <w:p w14:paraId="62D8FBF6"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any payment of Fund benefits to deferred or deferred pensioner members on the grounds of ill health or infirmity of mind or body under Regulation 38 of the 2013 Regulations or </w:t>
      </w:r>
      <w:proofErr w:type="gramStart"/>
      <w:r>
        <w:rPr>
          <w:rFonts w:eastAsia="Arial"/>
          <w:color w:val="000000"/>
        </w:rPr>
        <w:t>otherwise;</w:t>
      </w:r>
      <w:proofErr w:type="gramEnd"/>
    </w:p>
    <w:p w14:paraId="3947011B"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w:t>
      </w:r>
      <w:proofErr w:type="gramStart"/>
      <w:r>
        <w:rPr>
          <w:rFonts w:eastAsia="Arial"/>
          <w:color w:val="000000"/>
        </w:rPr>
        <w:t>2014;</w:t>
      </w:r>
      <w:proofErr w:type="gramEnd"/>
    </w:p>
    <w:p w14:paraId="7402427F"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any employer contributions relating to the costs of enhanced benefits made at the discretion of the Supplier or any relevant Subcontractors including without limitation additional pension awarded under Regulation 31 of the 2013 Regulations or </w:t>
      </w:r>
      <w:proofErr w:type="gramStart"/>
      <w:r>
        <w:rPr>
          <w:rFonts w:eastAsia="Arial"/>
          <w:color w:val="000000"/>
        </w:rPr>
        <w:t>otherwise;</w:t>
      </w:r>
      <w:proofErr w:type="gramEnd"/>
    </w:p>
    <w:p w14:paraId="15BDEC3D"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rPr>
          <w:rFonts w:eastAsia="Arial"/>
          <w:color w:val="000000"/>
        </w:rPr>
        <w:t>);</w:t>
      </w:r>
      <w:proofErr w:type="gramEnd"/>
    </w:p>
    <w:p w14:paraId="321C9B6E"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w:t>
      </w:r>
      <w:proofErr w:type="gramStart"/>
      <w:r>
        <w:rPr>
          <w:rFonts w:eastAsia="Arial"/>
          <w:color w:val="000000"/>
        </w:rPr>
        <w:t>LGPS;</w:t>
      </w:r>
      <w:proofErr w:type="gramEnd"/>
      <w:r>
        <w:rPr>
          <w:rFonts w:eastAsia="Arial"/>
          <w:color w:val="000000"/>
        </w:rPr>
        <w:t xml:space="preserve"> </w:t>
      </w:r>
    </w:p>
    <w:p w14:paraId="0E839871"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lastRenderedPageBreak/>
        <w:t xml:space="preserve">any cost of the administration of the Fund that are not met through the Supplier's or Subcontractor’s employer contribution rate, including without limitation an amount specified in a notice given by the Administering Buyer under Regulation 70 of the 2013 </w:t>
      </w:r>
      <w:proofErr w:type="gramStart"/>
      <w:r>
        <w:rPr>
          <w:rFonts w:eastAsia="Arial"/>
          <w:color w:val="000000"/>
        </w:rPr>
        <w:t>Regulations;</w:t>
      </w:r>
      <w:proofErr w:type="gramEnd"/>
      <w:r>
        <w:rPr>
          <w:rFonts w:eastAsia="Arial"/>
          <w:color w:val="000000"/>
        </w:rPr>
        <w:t xml:space="preserve"> </w:t>
      </w:r>
    </w:p>
    <w:p w14:paraId="697BD37B" w14:textId="243C76E9"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the costs of any reports and advice requested by or arising</w:t>
      </w:r>
      <w:r w:rsidR="00821163">
        <w:rPr>
          <w:rFonts w:eastAsia="Arial"/>
          <w:color w:val="000000"/>
        </w:rPr>
        <w:t xml:space="preserve"> </w:t>
      </w:r>
      <w:r>
        <w:rPr>
          <w:rFonts w:eastAsia="Arial"/>
          <w:color w:val="000000"/>
        </w:rPr>
        <w:t>from an instruction given by the Supplier or a Subcontractor from the Fund Actuary; and/or</w:t>
      </w:r>
    </w:p>
    <w:p w14:paraId="4E6D0ADF"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interest payable under the 2013 Regulations or LGPS Administration Agreement.</w:t>
      </w:r>
    </w:p>
    <w:p w14:paraId="4846EA26" w14:textId="7AD8DC29"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For the purposes of calculating any Exit Payment, Excess Amount or Refund Amount, any part of such an amount which is attributable to any costs which the Supplier or Subcontractors are resp</w:t>
      </w:r>
      <w:r w:rsidR="00584553">
        <w:rPr>
          <w:rFonts w:eastAsia="Arial"/>
          <w:color w:val="000000"/>
        </w:rPr>
        <w:t>onsible for in accordance with P</w:t>
      </w:r>
      <w:r>
        <w:rPr>
          <w:rFonts w:eastAsia="Arial"/>
          <w:color w:val="000000"/>
        </w:rPr>
        <w:t>aragraph 5.4 above shall be disregarded and excluded from the calculation. In the event of any dispute as to level of any cost that should be excluded from the calculation, the opinion of the Fund Actuary shall be final and binding.</w:t>
      </w:r>
    </w:p>
    <w:p w14:paraId="6391852D"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eastAsia="Arial"/>
          <w:b/>
          <w:color w:val="000000"/>
        </w:rPr>
        <w:t>Exit Credit</w:t>
      </w:r>
      <w:r>
        <w:rPr>
          <w:rFonts w:eastAsia="Arial"/>
          <w:color w:val="000000"/>
        </w:rPr>
        <w:t xml:space="preserve">”), the Supplier shall (or procure that any Subcontractor shall) reimburse the Buyer an amount equal to the Exit Credit within twenty (20) Working Days of receipt of the Exit Credit. </w:t>
      </w:r>
    </w:p>
    <w:p w14:paraId="60AEF33A"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(or procure that the Subcontractor shall) notify the Buyer in writing within twenty (20) Working Days:</w:t>
      </w:r>
    </w:p>
    <w:p w14:paraId="32B5D6C8" w14:textId="0EFF841A"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of the end of each Contract Year of any Excess Amount or Refund Amount due</w:t>
      </w:r>
      <w:r w:rsidR="00821163">
        <w:rPr>
          <w:rFonts w:eastAsia="Arial"/>
          <w:color w:val="000000"/>
        </w:rPr>
        <w:t xml:space="preserve"> </w:t>
      </w:r>
      <w:r>
        <w:rPr>
          <w:rFonts w:eastAsia="Arial"/>
          <w:color w:val="000000"/>
        </w:rPr>
        <w:t>in respect of the Contract Year that has just ended and provide a reasonable summary of how the Excess Amount or Refund Amount was calculated; and</w:t>
      </w:r>
    </w:p>
    <w:p w14:paraId="04FD80EA" w14:textId="7980E389"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of being informed by the Administering Buyer</w:t>
      </w:r>
      <w:r w:rsidR="00821163">
        <w:rPr>
          <w:rFonts w:eastAsia="Arial"/>
          <w:color w:val="000000"/>
        </w:rPr>
        <w:t xml:space="preserve"> </w:t>
      </w:r>
      <w:r>
        <w:rPr>
          <w:rFonts w:eastAsia="Arial"/>
          <w:color w:val="000000"/>
        </w:rPr>
        <w:t>of any Exit Payment or Exit Credit that is determined by as being due from or to the Supplier or a Subcontractor and provide a copy of any revised rates and adjustments certificate detailing the Exit Payment or Exit Credit and its calculation.</w:t>
      </w:r>
    </w:p>
    <w:p w14:paraId="0C4744B6" w14:textId="60978B3D"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Within twenty (20) Working Days of re</w:t>
      </w:r>
      <w:r w:rsidR="00584553">
        <w:rPr>
          <w:rFonts w:eastAsia="Arial"/>
          <w:color w:val="000000"/>
        </w:rPr>
        <w:t>ceiving the notification under Paragraph 5.7</w:t>
      </w:r>
      <w:r>
        <w:rPr>
          <w:rFonts w:eastAsia="Arial"/>
          <w:color w:val="000000"/>
        </w:rPr>
        <w:t xml:space="preserve"> above, the Buyer shall either:</w:t>
      </w:r>
    </w:p>
    <w:p w14:paraId="2523BA55"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notify the Supplier in writing of its acceptance of the Excess Amount, Refund Amount or Exit </w:t>
      </w:r>
      <w:proofErr w:type="gramStart"/>
      <w:r>
        <w:rPr>
          <w:rFonts w:eastAsia="Arial"/>
          <w:color w:val="000000"/>
        </w:rPr>
        <w:t>Payment;</w:t>
      </w:r>
      <w:proofErr w:type="gramEnd"/>
    </w:p>
    <w:p w14:paraId="66B01BE7"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request further information or evidence about the Excess Amount, Refund Amount or Exit Payment from the Supplier; and/or</w:t>
      </w:r>
    </w:p>
    <w:p w14:paraId="0D2B62A2"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lastRenderedPageBreak/>
        <w:t>request a meeting with the Supplier to discuss or clarify the information or evidence provided.</w:t>
      </w:r>
    </w:p>
    <w:p w14:paraId="5473A20A" w14:textId="31DE255B"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Excess Amount, Refund Amount or Exit Payment is agreed following the receipt of further information or evidence or followin</w:t>
      </w:r>
      <w:r w:rsidR="00584553">
        <w:rPr>
          <w:rFonts w:eastAsia="Arial"/>
          <w:color w:val="000000"/>
        </w:rPr>
        <w:t>g a meeting in accordance with P</w:t>
      </w:r>
      <w:r>
        <w:rPr>
          <w:rFonts w:eastAsia="Arial"/>
          <w:color w:val="000000"/>
        </w:rPr>
        <w:t>aragraph 5.8 above, the Buyer shall notify the Supplier in wr</w:t>
      </w:r>
      <w:r w:rsidR="00584553">
        <w:rPr>
          <w:rFonts w:eastAsia="Arial"/>
          <w:color w:val="000000"/>
        </w:rPr>
        <w:t xml:space="preserve">iting. </w:t>
      </w:r>
      <w:proofErr w:type="gramStart"/>
      <w:r>
        <w:rPr>
          <w:rFonts w:eastAsia="Arial"/>
          <w:color w:val="000000"/>
        </w:rPr>
        <w:t>In the event that</w:t>
      </w:r>
      <w:proofErr w:type="gramEnd"/>
      <w:r>
        <w:rPr>
          <w:rFonts w:eastAsia="Arial"/>
          <w:color w:val="000000"/>
        </w:rPr>
        <w:t xml:space="preserve"> the Supplier and the Buyer are unable to agree the amount of the Excess Amount, Refund Amount or Exit Payment then they shall follow the Dispute Resolution Procedure. </w:t>
      </w:r>
    </w:p>
    <w:p w14:paraId="731C3485"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1C17B8D2"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51A1659" w14:textId="1CD77602" w:rsidR="00DC34D4" w:rsidRDefault="00584553"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This P</w:t>
      </w:r>
      <w:r w:rsidR="00DD0F80">
        <w:rPr>
          <w:rFonts w:eastAsia="Arial"/>
          <w:color w:val="000000"/>
        </w:rPr>
        <w:t xml:space="preserve">aragraph 5 shall survive termination of the relevant Contract. </w:t>
      </w:r>
    </w:p>
    <w:p w14:paraId="64D827CD" w14:textId="77777777" w:rsidR="00DC34D4" w:rsidRDefault="00DC34D4" w:rsidP="005A16DF">
      <w:pPr>
        <w:keepNext/>
        <w:pBdr>
          <w:top w:val="nil"/>
          <w:left w:val="nil"/>
          <w:bottom w:val="nil"/>
          <w:right w:val="nil"/>
          <w:between w:val="nil"/>
        </w:pBdr>
        <w:spacing w:before="120" w:after="120"/>
        <w:ind w:left="720" w:hanging="720"/>
        <w:jc w:val="left"/>
        <w:rPr>
          <w:rFonts w:ascii="Arial Bold" w:eastAsia="Arial Bold" w:hAnsi="Arial Bold" w:cs="Arial Bold"/>
          <w:b/>
          <w:color w:val="000000"/>
        </w:rPr>
      </w:pPr>
    </w:p>
    <w:p w14:paraId="537BCAA6" w14:textId="77777777" w:rsidR="00DC34D4" w:rsidRDefault="00DD0F80" w:rsidP="005A16DF">
      <w:pPr>
        <w:spacing w:before="120" w:after="120"/>
        <w:jc w:val="left"/>
        <w:rPr>
          <w:rFonts w:ascii="Arial Bold" w:eastAsia="Arial Bold" w:hAnsi="Arial Bold" w:cs="Arial Bold"/>
          <w:b/>
          <w:sz w:val="36"/>
          <w:szCs w:val="36"/>
        </w:rPr>
      </w:pPr>
      <w:bookmarkStart w:id="62" w:name="_heading=h.1rvwp1q" w:colFirst="0" w:colLast="0"/>
      <w:bookmarkEnd w:id="62"/>
      <w:r>
        <w:br w:type="page"/>
      </w:r>
      <w:r>
        <w:rPr>
          <w:rFonts w:ascii="Arial Bold" w:eastAsia="Arial Bold" w:hAnsi="Arial Bold" w:cs="Arial Bold"/>
          <w:b/>
          <w:sz w:val="36"/>
          <w:szCs w:val="36"/>
        </w:rPr>
        <w:lastRenderedPageBreak/>
        <w:t>Annex D4: Other Schemes</w:t>
      </w:r>
    </w:p>
    <w:p w14:paraId="4F1A20B7" w14:textId="627E9FFC" w:rsidR="00DC34D4" w:rsidRDefault="00DD0F80" w:rsidP="005A16DF">
      <w:pPr>
        <w:spacing w:before="120" w:after="120"/>
        <w:jc w:val="left"/>
        <w:rPr>
          <w:rFonts w:eastAsia="Arial"/>
          <w:b/>
        </w:rPr>
      </w:pPr>
      <w:r w:rsidRPr="00F36FA0">
        <w:rPr>
          <w:rFonts w:eastAsia="Arial"/>
          <w:b/>
          <w:highlight w:val="yellow"/>
        </w:rPr>
        <w:t>[Guidance:</w:t>
      </w:r>
      <w:r w:rsidRPr="00F36FA0">
        <w:rPr>
          <w:rFonts w:eastAsia="Arial"/>
          <w:highlight w:val="yellow"/>
        </w:rPr>
        <w:t xml:space="preserve"> Placeholder for Pension Schemes other than LGPS, CSPS &amp; NHSPS]</w:t>
      </w:r>
    </w:p>
    <w:p w14:paraId="3865E13A" w14:textId="77777777" w:rsidR="00DC34D4" w:rsidRDefault="00DD0F80" w:rsidP="005A16DF">
      <w:pPr>
        <w:pBdr>
          <w:top w:val="nil"/>
          <w:left w:val="nil"/>
          <w:bottom w:val="nil"/>
          <w:right w:val="nil"/>
          <w:between w:val="nil"/>
        </w:pBdr>
        <w:spacing w:before="120" w:after="1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377E3242" w14:textId="77777777" w:rsidR="00DC34D4" w:rsidRDefault="00DD0F80" w:rsidP="00E14926">
      <w:pPr>
        <w:keepNext/>
        <w:numPr>
          <w:ilvl w:val="0"/>
          <w:numId w:val="1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Obligations before a Staff Transfer</w:t>
      </w:r>
    </w:p>
    <w:p w14:paraId="7F5ACCB0"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63" w:name="_heading=h.4bvk7pj" w:colFirst="0" w:colLast="0"/>
      <w:bookmarkEnd w:id="63"/>
      <w:r>
        <w:rPr>
          <w:rFonts w:eastAsia="Arial"/>
          <w:color w:val="000000"/>
        </w:rPr>
        <w:t xml:space="preserve">The Supplier </w:t>
      </w:r>
      <w:r w:rsidRPr="00F36FA0">
        <w:rPr>
          <w:rFonts w:eastAsia="Arial"/>
          <w:color w:val="000000"/>
        </w:rPr>
        <w:t>agrees that within 20 Working Days of the earliest of:</w:t>
      </w:r>
    </w:p>
    <w:p w14:paraId="596B7D6A"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4" w:name="_heading=h.2r0uhxc" w:colFirst="0" w:colLast="0"/>
      <w:bookmarkEnd w:id="64"/>
      <w:r w:rsidRPr="00F36FA0">
        <w:rPr>
          <w:rFonts w:eastAsia="Arial"/>
          <w:color w:val="000000"/>
        </w:rPr>
        <w:t xml:space="preserve">receipt of a notification from the Buyer of a Service Transfer or intended Service </w:t>
      </w:r>
      <w:proofErr w:type="gramStart"/>
      <w:r w:rsidRPr="00F36FA0">
        <w:rPr>
          <w:rFonts w:eastAsia="Arial"/>
          <w:color w:val="000000"/>
        </w:rPr>
        <w:t>Transfer;</w:t>
      </w:r>
      <w:proofErr w:type="gramEnd"/>
      <w:r w:rsidRPr="00F36FA0">
        <w:rPr>
          <w:rFonts w:eastAsia="Arial"/>
          <w:color w:val="000000"/>
        </w:rPr>
        <w:t xml:space="preserve"> </w:t>
      </w:r>
    </w:p>
    <w:p w14:paraId="0BB7208E"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5" w:name="_heading=h.1664s55" w:colFirst="0" w:colLast="0"/>
      <w:bookmarkEnd w:id="65"/>
      <w:r w:rsidRPr="00F36FA0">
        <w:rPr>
          <w:rFonts w:eastAsia="Arial"/>
          <w:color w:val="000000"/>
        </w:rPr>
        <w:t xml:space="preserve">receipt of the giving of notice of early termination or any Partial Termination of the relevant </w:t>
      </w:r>
      <w:proofErr w:type="gramStart"/>
      <w:r w:rsidRPr="00F36FA0">
        <w:rPr>
          <w:rFonts w:eastAsia="Arial"/>
          <w:color w:val="000000"/>
        </w:rPr>
        <w:t>Contract;</w:t>
      </w:r>
      <w:proofErr w:type="gramEnd"/>
      <w:r w:rsidRPr="00F36FA0">
        <w:rPr>
          <w:rFonts w:eastAsia="Arial"/>
          <w:color w:val="000000"/>
        </w:rPr>
        <w:t xml:space="preserve"> </w:t>
      </w:r>
    </w:p>
    <w:p w14:paraId="0B68A149" w14:textId="249105F8"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date which is 12 Months before the end of the </w:t>
      </w:r>
      <w:r w:rsidR="00217E8A" w:rsidRPr="00F36FA0">
        <w:rPr>
          <w:rFonts w:eastAsia="Arial"/>
          <w:color w:val="000000"/>
        </w:rPr>
        <w:t>Contract Period</w:t>
      </w:r>
      <w:r w:rsidRPr="00F36FA0">
        <w:rPr>
          <w:rFonts w:eastAsia="Arial"/>
          <w:color w:val="000000"/>
        </w:rPr>
        <w:t>; and</w:t>
      </w:r>
    </w:p>
    <w:p w14:paraId="48001BC0"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receipt of a written request of the Buyer at any time (provided that the Buyer shall only be entitled to make one such request in any 6 Month period),</w:t>
      </w:r>
    </w:p>
    <w:p w14:paraId="4735715C" w14:textId="7B48C1DC" w:rsidR="00DC34D4" w:rsidRPr="00F36FA0" w:rsidRDefault="00DD0F80" w:rsidP="00E1492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 xml:space="preserve">it shall provide in a suitably anonymised format </w:t>
      </w:r>
      <w:proofErr w:type="gramStart"/>
      <w:r w:rsidRPr="00F36FA0">
        <w:rPr>
          <w:rFonts w:eastAsia="Arial"/>
          <w:color w:val="000000"/>
        </w:rPr>
        <w:t>so as to</w:t>
      </w:r>
      <w:proofErr w:type="gramEnd"/>
      <w:r w:rsidRPr="00F36FA0">
        <w:rPr>
          <w:rFonts w:eastAsia="Arial"/>
          <w:color w:val="000000"/>
        </w:rPr>
        <w:t xml:space="preserve"> comply with the Data Protection Legislation, the</w:t>
      </w:r>
      <w:r w:rsidR="00821163">
        <w:rPr>
          <w:rFonts w:eastAsia="Arial"/>
          <w:color w:val="000000"/>
        </w:rPr>
        <w:t xml:space="preserve"> </w:t>
      </w:r>
      <w:r w:rsidRPr="00F36FA0">
        <w:rPr>
          <w:rFonts w:eastAsia="Arial"/>
          <w:color w:val="000000"/>
        </w:rPr>
        <w:t xml:space="preserve">Provisional Supplier </w:t>
      </w:r>
      <w:r w:rsidR="00CA5D0E" w:rsidRPr="00F36FA0">
        <w:rPr>
          <w:rFonts w:eastAsia="Arial"/>
          <w:color w:val="000000"/>
        </w:rPr>
        <w:t xml:space="preserve">Staff </w:t>
      </w:r>
      <w:r w:rsidRPr="00F36FA0">
        <w:rPr>
          <w:rFonts w:eastAsia="Arial"/>
          <w:color w:val="000000"/>
        </w:rPr>
        <w:t xml:space="preserve">List, together with the Staffing Information in relation to the Provisional Supplier </w:t>
      </w:r>
      <w:r w:rsidR="00CA5D0E" w:rsidRPr="00F36FA0">
        <w:rPr>
          <w:rFonts w:eastAsia="Arial"/>
          <w:color w:val="000000"/>
        </w:rPr>
        <w:t xml:space="preserve">Staff </w:t>
      </w:r>
      <w:r w:rsidRPr="00F36FA0">
        <w:rPr>
          <w:rFonts w:eastAsia="Arial"/>
          <w:color w:val="000000"/>
        </w:rPr>
        <w:t xml:space="preserve">List and it shall provide an updated Provisional Supplier Personnel List at such intervals as are reasonably requested by the Buyer.  </w:t>
      </w:r>
    </w:p>
    <w:p w14:paraId="684AC3BD" w14:textId="43F4A23F"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66" w:name="_heading=h.3q5sasy" w:colFirst="0" w:colLast="0"/>
      <w:bookmarkEnd w:id="66"/>
      <w:r w:rsidRPr="00F36FA0">
        <w:rPr>
          <w:rFonts w:eastAsia="Arial"/>
          <w:color w:val="000000"/>
        </w:rPr>
        <w:t>At least 20 Working Days prior to the Service Transfer Date, the Supplier shall provide to the Buyer or at the direction of the Buyer to any Replacement Supplier and/or any Replacement Subcontractor (</w:t>
      </w:r>
      <w:proofErr w:type="spellStart"/>
      <w:r w:rsidRPr="00F36FA0">
        <w:rPr>
          <w:rFonts w:eastAsia="Arial"/>
          <w:color w:val="000000"/>
        </w:rPr>
        <w:t>i</w:t>
      </w:r>
      <w:proofErr w:type="spellEnd"/>
      <w:r w:rsidRPr="00F36FA0">
        <w:rPr>
          <w:rFonts w:eastAsia="Arial"/>
          <w:color w:val="000000"/>
        </w:rPr>
        <w:t>)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which shall identify the basis upon which they are Transferring Supplier Employees and (ii) the Staffing Information in relation to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(insofar as such information has not previously been provided).</w:t>
      </w:r>
    </w:p>
    <w:p w14:paraId="17442A64"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Buyer shall be permitted to use and disclose information provided by the Supplier under Paragraphs 1.1 and 1.2 for the purpose of informing any prospective Replacement Supplier and/or Replacement Subcontractor. </w:t>
      </w:r>
    </w:p>
    <w:p w14:paraId="2D1AF40E" w14:textId="1AA2D5C8"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warrants, for the benefit of </w:t>
      </w:r>
      <w:r w:rsidR="00217E8A" w:rsidRPr="00F36FA0">
        <w:rPr>
          <w:rFonts w:eastAsia="Arial"/>
          <w:color w:val="000000"/>
        </w:rPr>
        <w:t>t</w:t>
      </w:r>
      <w:r w:rsidRPr="00F36FA0">
        <w:rPr>
          <w:rFonts w:eastAsia="Arial"/>
          <w:color w:val="000000"/>
        </w:rPr>
        <w:t>he Buyer, any Replacement Supplier, and any Replacement Subcontractor that all information provided pursuant to Paragraphs 1.1 and 1.2 shall be true and accurate in all material respects at the time of providing the information.</w:t>
      </w:r>
    </w:p>
    <w:p w14:paraId="7F73E655" w14:textId="4F457E10" w:rsidR="00DC34D4" w:rsidRPr="00E14926"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From the date of the earliest event referred to in Paragraph 1.1.1, 1.1.2 and 1.1.3, the Supplier agrees that it shall not, and agrees to procure that each Subcontractor shall not, assign any person to the provision of the Services who is not listed on th</w:t>
      </w:r>
      <w:r w:rsidR="00217E8A" w:rsidRPr="00F36FA0">
        <w:rPr>
          <w:rFonts w:eastAsia="Arial"/>
          <w:color w:val="000000"/>
        </w:rPr>
        <w:t xml:space="preserve">e </w:t>
      </w:r>
      <w:r w:rsidRPr="00F36FA0">
        <w:rPr>
          <w:rFonts w:eastAsia="Arial"/>
          <w:color w:val="000000"/>
        </w:rPr>
        <w:t xml:space="preserve">Provisional </w:t>
      </w:r>
      <w:r w:rsidR="00CA5D0E" w:rsidRPr="00F36FA0">
        <w:rPr>
          <w:rFonts w:eastAsia="Arial"/>
          <w:color w:val="000000"/>
        </w:rPr>
        <w:t xml:space="preserve">Staff </w:t>
      </w:r>
      <w:r w:rsidRPr="00F36FA0">
        <w:rPr>
          <w:rFonts w:eastAsia="Arial"/>
          <w:color w:val="000000"/>
        </w:rPr>
        <w:t>Personnel List and shall not without the approval of the Buyer (not to be unreasonably withheld or delayed):</w:t>
      </w:r>
    </w:p>
    <w:p w14:paraId="1C584AC9" w14:textId="2FDACA82"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replace or re-deploy any Supplier Staff listed on the</w:t>
      </w:r>
      <w:r w:rsidR="00821163">
        <w:rPr>
          <w:rFonts w:eastAsia="Arial"/>
          <w:color w:val="000000"/>
        </w:rPr>
        <w:t xml:space="preserve"> </w:t>
      </w:r>
      <w:r w:rsidRPr="00F36FA0">
        <w:rPr>
          <w:rFonts w:eastAsia="Arial"/>
          <w:color w:val="000000"/>
        </w:rPr>
        <w:t xml:space="preserve">Provisional Supplier </w:t>
      </w:r>
      <w:r w:rsidR="00CA5D0E" w:rsidRPr="00F36FA0">
        <w:rPr>
          <w:rFonts w:eastAsia="Arial"/>
          <w:color w:val="000000"/>
        </w:rPr>
        <w:t xml:space="preserve">Staff </w:t>
      </w:r>
      <w:r w:rsidRPr="00F36FA0">
        <w:rPr>
          <w:rFonts w:eastAsia="Arial"/>
          <w:color w:val="000000"/>
        </w:rPr>
        <w:t xml:space="preserve">List other than where any replacement is of equivalent grade, skills, experience and expertise and is employed on the same terms and conditions of employment as the person </w:t>
      </w:r>
      <w:r w:rsidR="005C711B" w:rsidRPr="00F36FA0">
        <w:rPr>
          <w:rFonts w:eastAsia="Arial"/>
          <w:color w:val="000000"/>
        </w:rPr>
        <w:t>they</w:t>
      </w:r>
      <w:r w:rsidRPr="00F36FA0">
        <w:rPr>
          <w:rFonts w:eastAsia="Arial"/>
          <w:color w:val="000000"/>
        </w:rPr>
        <w:t xml:space="preserve"> </w:t>
      </w:r>
      <w:proofErr w:type="gramStart"/>
      <w:r w:rsidRPr="00F36FA0">
        <w:rPr>
          <w:rFonts w:eastAsia="Arial"/>
          <w:color w:val="000000"/>
        </w:rPr>
        <w:t>replace</w:t>
      </w:r>
      <w:r w:rsidR="005C711B" w:rsidRPr="00F36FA0">
        <w:rPr>
          <w:rFonts w:eastAsia="Arial"/>
          <w:color w:val="000000"/>
        </w:rPr>
        <w:t>;</w:t>
      </w:r>
      <w:proofErr w:type="gramEnd"/>
    </w:p>
    <w:p w14:paraId="0239B6E6"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make, promise, propose, permit or implement any material changes to the terms and conditions of employment of the Supplier Staff (including pensions and any payments connected with the termination of employment</w:t>
      </w:r>
      <w:proofErr w:type="gramStart"/>
      <w:r w:rsidRPr="00F36FA0">
        <w:rPr>
          <w:rFonts w:eastAsia="Arial"/>
          <w:color w:val="000000"/>
        </w:rPr>
        <w:t>);</w:t>
      </w:r>
      <w:proofErr w:type="gramEnd"/>
      <w:r w:rsidRPr="00F36FA0">
        <w:rPr>
          <w:rFonts w:eastAsia="Arial"/>
          <w:color w:val="000000"/>
        </w:rPr>
        <w:t xml:space="preserve"> </w:t>
      </w:r>
    </w:p>
    <w:p w14:paraId="7B2A39A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increase the proportion of working time spent on the Services (or the relevant part of the Services) by any of the Supplier Staff save for fulfilling assignments and projects previously scheduled and </w:t>
      </w:r>
      <w:proofErr w:type="gramStart"/>
      <w:r w:rsidRPr="00F36FA0">
        <w:rPr>
          <w:rFonts w:eastAsia="Arial"/>
          <w:color w:val="000000"/>
        </w:rPr>
        <w:t>agreed;</w:t>
      </w:r>
      <w:proofErr w:type="gramEnd"/>
    </w:p>
    <w:p w14:paraId="1DF34418" w14:textId="71A31918"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introduce any new contractual or customary practice concerning the making of any lump sum payment on the termination of employment of any employees listed on the Provisional Supplier </w:t>
      </w:r>
      <w:r w:rsidR="00CA5D0E" w:rsidRPr="00F36FA0">
        <w:rPr>
          <w:rFonts w:eastAsia="Arial"/>
          <w:color w:val="000000"/>
        </w:rPr>
        <w:t xml:space="preserve">Staff </w:t>
      </w:r>
      <w:proofErr w:type="gramStart"/>
      <w:r w:rsidRPr="00F36FA0">
        <w:rPr>
          <w:rFonts w:eastAsia="Arial"/>
          <w:color w:val="000000"/>
        </w:rPr>
        <w:t>List;</w:t>
      </w:r>
      <w:proofErr w:type="gramEnd"/>
    </w:p>
    <w:p w14:paraId="1888179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increase or reduce the total number of employees so engaged, or deploy any other person to perform the Services (or the relevant part of the Services</w:t>
      </w:r>
      <w:proofErr w:type="gramStart"/>
      <w:r w:rsidRPr="00F36FA0">
        <w:rPr>
          <w:rFonts w:eastAsia="Arial"/>
          <w:color w:val="000000"/>
        </w:rPr>
        <w:t>);</w:t>
      </w:r>
      <w:proofErr w:type="gramEnd"/>
    </w:p>
    <w:p w14:paraId="37FD277D" w14:textId="1906A90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terminate or give notice to terminate the employment or contracts of any persons on the Supplier's Provisional Supplier </w:t>
      </w:r>
      <w:r w:rsidR="00CA5D0E" w:rsidRPr="00F36FA0">
        <w:rPr>
          <w:rFonts w:eastAsia="Arial"/>
          <w:color w:val="000000"/>
        </w:rPr>
        <w:t xml:space="preserve">Staff </w:t>
      </w:r>
      <w:r w:rsidRPr="00F36FA0">
        <w:rPr>
          <w:rFonts w:eastAsia="Arial"/>
          <w:color w:val="000000"/>
        </w:rPr>
        <w:t xml:space="preserve">List save by due disciplinary </w:t>
      </w:r>
      <w:proofErr w:type="gramStart"/>
      <w:r w:rsidRPr="00F36FA0">
        <w:rPr>
          <w:rFonts w:eastAsia="Arial"/>
          <w:color w:val="000000"/>
        </w:rPr>
        <w:t>process;</w:t>
      </w:r>
      <w:proofErr w:type="gramEnd"/>
    </w:p>
    <w:p w14:paraId="05E0AC06" w14:textId="6D392BD4" w:rsidR="00DC34D4" w:rsidRPr="00F36FA0" w:rsidRDefault="00DD0F80" w:rsidP="00E14926">
      <w:pPr>
        <w:pBdr>
          <w:top w:val="nil"/>
          <w:left w:val="nil"/>
          <w:bottom w:val="nil"/>
          <w:right w:val="nil"/>
          <w:between w:val="nil"/>
        </w:pBdr>
        <w:spacing w:before="120" w:after="120"/>
        <w:ind w:left="1134"/>
        <w:jc w:val="left"/>
        <w:rPr>
          <w:rFonts w:cs="Calibri"/>
          <w:color w:val="000000"/>
        </w:rPr>
      </w:pPr>
      <w:r w:rsidRPr="00F36FA0">
        <w:rPr>
          <w:rFonts w:eastAsia="Arial"/>
          <w:color w:val="00000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Provisional Supplier </w:t>
      </w:r>
      <w:r w:rsidR="00CA5D0E" w:rsidRPr="00F36FA0">
        <w:rPr>
          <w:rFonts w:eastAsia="Arial"/>
          <w:color w:val="000000"/>
        </w:rPr>
        <w:t xml:space="preserve">Staff </w:t>
      </w:r>
      <w:r w:rsidRPr="00F36FA0">
        <w:rPr>
          <w:rFonts w:eastAsia="Arial"/>
          <w:color w:val="000000"/>
        </w:rPr>
        <w:t>List regardless of when such notice takes effect.</w:t>
      </w:r>
    </w:p>
    <w:p w14:paraId="17340BD8" w14:textId="60C679EF"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On or around each anniversary of the Start Date and up to four times during the last 12 Months of the </w:t>
      </w:r>
      <w:r w:rsidR="00217E8A" w:rsidRPr="00F36FA0">
        <w:rPr>
          <w:rFonts w:eastAsia="Arial"/>
          <w:color w:val="000000"/>
        </w:rPr>
        <w:t>Contract Period</w:t>
      </w:r>
      <w:r w:rsidRPr="00F36FA0">
        <w:rPr>
          <w:rFonts w:eastAsia="Arial"/>
          <w:color w:val="000000"/>
        </w:rPr>
        <w:t xml:space="preserve">, the Buyer may make written requests to the Supplier for information relating to the </w:t>
      </w:r>
      <w:proofErr w:type="gramStart"/>
      <w:r w:rsidRPr="00F36FA0">
        <w:rPr>
          <w:rFonts w:eastAsia="Arial"/>
          <w:color w:val="000000"/>
        </w:rPr>
        <w:t>manner in which</w:t>
      </w:r>
      <w:proofErr w:type="gramEnd"/>
      <w:r w:rsidRPr="00F36FA0">
        <w:rPr>
          <w:rFonts w:eastAsia="Arial"/>
          <w:color w:val="000000"/>
        </w:rPr>
        <w:t xml:space="preserve"> the Services are organised.</w:t>
      </w:r>
      <w:r w:rsidR="00821163">
        <w:rPr>
          <w:rFonts w:eastAsia="Arial"/>
          <w:color w:val="000000"/>
        </w:rPr>
        <w:t xml:space="preserve"> </w:t>
      </w:r>
      <w:r w:rsidRPr="00F36FA0">
        <w:rPr>
          <w:rFonts w:eastAsia="Arial"/>
          <w:color w:val="000000"/>
        </w:rPr>
        <w:t>Within 20 Working Days of receipt of a written request the Supplier shall provide, and shall procure that each Subcontractor shall provide, to the Buyer</w:t>
      </w:r>
      <w:r w:rsidR="00264414" w:rsidRPr="00F36FA0">
        <w:rPr>
          <w:rFonts w:eastAsia="Arial"/>
          <w:color w:val="000000"/>
        </w:rPr>
        <w:t xml:space="preserve"> </w:t>
      </w:r>
      <w:r w:rsidRPr="00F36FA0">
        <w:rPr>
          <w:rFonts w:eastAsia="Arial"/>
          <w:color w:val="000000"/>
        </w:rPr>
        <w:t xml:space="preserve">such information as the Buyer may reasonably require relating to the </w:t>
      </w:r>
      <w:proofErr w:type="gramStart"/>
      <w:r w:rsidRPr="00F36FA0">
        <w:rPr>
          <w:rFonts w:eastAsia="Arial"/>
          <w:color w:val="000000"/>
        </w:rPr>
        <w:t>manner in which</w:t>
      </w:r>
      <w:proofErr w:type="gramEnd"/>
      <w:r w:rsidRPr="00F36FA0">
        <w:rPr>
          <w:rFonts w:eastAsia="Arial"/>
          <w:color w:val="000000"/>
        </w:rPr>
        <w:t xml:space="preserve"> the Services are organised, which shall include:</w:t>
      </w:r>
    </w:p>
    <w:p w14:paraId="42B710A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numbers of employees engaged in providing the </w:t>
      </w:r>
      <w:proofErr w:type="gramStart"/>
      <w:r w:rsidRPr="00F36FA0">
        <w:rPr>
          <w:rFonts w:eastAsia="Arial"/>
          <w:color w:val="000000"/>
        </w:rPr>
        <w:t>Services;</w:t>
      </w:r>
      <w:proofErr w:type="gramEnd"/>
    </w:p>
    <w:p w14:paraId="0406661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percentage of time spent by each employee engaged in providing the </w:t>
      </w:r>
      <w:proofErr w:type="gramStart"/>
      <w:r w:rsidRPr="00F36FA0">
        <w:rPr>
          <w:rFonts w:eastAsia="Arial"/>
          <w:color w:val="000000"/>
        </w:rPr>
        <w:t>Services;</w:t>
      </w:r>
      <w:proofErr w:type="gramEnd"/>
    </w:p>
    <w:p w14:paraId="0487DD5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extent to which each employee qualifies for membership of any of the Statutory Schemes or any Broadly Comparable scheme set up pursuant to the provisions of any of the Annexes to Part D (Pensions) (as appropriate); and</w:t>
      </w:r>
    </w:p>
    <w:p w14:paraId="6B425F8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description of the nature of the work undertaken by each employee by location.</w:t>
      </w:r>
    </w:p>
    <w:p w14:paraId="6C5724CA" w14:textId="79802F63"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provide, and shall procure that each Subcontractor shall provide, all reasonable cooperation and assistance to the Buyer, any Replacement Supplier and/or any Replacement Subcontractor to ensure </w:t>
      </w:r>
      <w:r w:rsidRPr="00F36FA0">
        <w:rPr>
          <w:rFonts w:eastAsia="Arial"/>
          <w:color w:val="000000"/>
        </w:rPr>
        <w:lastRenderedPageBreak/>
        <w:t>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r w:rsidR="00821163">
        <w:rPr>
          <w:rFonts w:eastAsia="Arial"/>
          <w:color w:val="000000"/>
        </w:rPr>
        <w:t xml:space="preserve"> </w:t>
      </w:r>
      <w:r w:rsidRPr="00F36FA0">
        <w:rPr>
          <w:rFonts w:eastAsia="Arial"/>
          <w:color w:val="000000"/>
        </w:rPr>
        <w:t>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 xml:space="preserve">List who is a Transferring Supplier Employee: </w:t>
      </w:r>
    </w:p>
    <w:p w14:paraId="662B517E" w14:textId="69B4419A"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most recent month's</w:t>
      </w:r>
      <w:r w:rsidR="00264414" w:rsidRPr="00F36FA0">
        <w:rPr>
          <w:rFonts w:eastAsia="Arial"/>
          <w:color w:val="000000"/>
        </w:rPr>
        <w:t xml:space="preserve"> </w:t>
      </w:r>
      <w:r w:rsidRPr="00F36FA0">
        <w:rPr>
          <w:rFonts w:eastAsia="Arial"/>
          <w:color w:val="000000"/>
        </w:rPr>
        <w:t xml:space="preserve">pay slip </w:t>
      </w:r>
      <w:proofErr w:type="gramStart"/>
      <w:r w:rsidRPr="00F36FA0">
        <w:rPr>
          <w:rFonts w:eastAsia="Arial"/>
          <w:color w:val="000000"/>
        </w:rPr>
        <w:t>data;</w:t>
      </w:r>
      <w:proofErr w:type="gramEnd"/>
    </w:p>
    <w:p w14:paraId="26E22F3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details of cumulative pay for tax and pension </w:t>
      </w:r>
      <w:proofErr w:type="gramStart"/>
      <w:r w:rsidRPr="00F36FA0">
        <w:rPr>
          <w:rFonts w:eastAsia="Arial"/>
          <w:color w:val="000000"/>
        </w:rPr>
        <w:t>purposes;</w:t>
      </w:r>
      <w:proofErr w:type="gramEnd"/>
    </w:p>
    <w:p w14:paraId="4E39D55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details of cumulative tax </w:t>
      </w:r>
      <w:proofErr w:type="gramStart"/>
      <w:r w:rsidRPr="00F36FA0">
        <w:rPr>
          <w:rFonts w:eastAsia="Arial"/>
          <w:color w:val="000000"/>
        </w:rPr>
        <w:t>paid;</w:t>
      </w:r>
      <w:proofErr w:type="gramEnd"/>
    </w:p>
    <w:p w14:paraId="2603242B" w14:textId="6229E157" w:rsidR="0026441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tax code as at the Service Transfer Date if the code has changed since it was previously have been </w:t>
      </w:r>
      <w:proofErr w:type="gramStart"/>
      <w:r w:rsidRPr="00F36FA0">
        <w:rPr>
          <w:rFonts w:eastAsia="Arial"/>
          <w:color w:val="000000"/>
        </w:rPr>
        <w:t>provided;</w:t>
      </w:r>
      <w:proofErr w:type="gramEnd"/>
    </w:p>
    <w:p w14:paraId="3FF54083" w14:textId="28AF2E44" w:rsidR="00DC34D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w:t>
      </w:r>
      <w:r w:rsidR="00DD0F80" w:rsidRPr="00F36FA0">
        <w:rPr>
          <w:rFonts w:eastAsia="Arial"/>
          <w:color w:val="000000"/>
        </w:rPr>
        <w:t>details of any voluntary deductions from pay</w:t>
      </w:r>
      <w:r w:rsidRPr="00F36FA0">
        <w:t xml:space="preserve"> </w:t>
      </w:r>
      <w:r w:rsidRPr="00F36FA0">
        <w:rPr>
          <w:rFonts w:eastAsia="Arial"/>
          <w:color w:val="000000"/>
        </w:rPr>
        <w:t xml:space="preserve">as at the Service Transfer Date if changes have occurred since the details were previously </w:t>
      </w:r>
      <w:proofErr w:type="gramStart"/>
      <w:r w:rsidRPr="00F36FA0">
        <w:rPr>
          <w:rFonts w:eastAsia="Arial"/>
          <w:color w:val="000000"/>
        </w:rPr>
        <w:t>provided</w:t>
      </w:r>
      <w:r w:rsidR="00DD0F80" w:rsidRPr="00F36FA0">
        <w:rPr>
          <w:rFonts w:eastAsia="Arial"/>
          <w:color w:val="000000"/>
        </w:rPr>
        <w:t>;</w:t>
      </w:r>
      <w:proofErr w:type="gramEnd"/>
      <w:r w:rsidR="00DD0F80" w:rsidRPr="00F36FA0">
        <w:rPr>
          <w:rFonts w:eastAsia="Arial"/>
          <w:color w:val="000000"/>
        </w:rPr>
        <w:t xml:space="preserve"> </w:t>
      </w:r>
    </w:p>
    <w:p w14:paraId="4216ED31" w14:textId="7FF21CAD" w:rsidR="00264414" w:rsidRPr="00F36FA0" w:rsidRDefault="00751A57"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w:t>
      </w:r>
      <w:r w:rsidR="00264414" w:rsidRPr="00F36FA0">
        <w:rPr>
          <w:rFonts w:eastAsia="Arial"/>
          <w:color w:val="000000"/>
        </w:rPr>
        <w:t xml:space="preserve"> copy of the personal file and all other records regarding the service of the Transferring Supplier </w:t>
      </w:r>
      <w:proofErr w:type="gramStart"/>
      <w:r w:rsidR="00264414" w:rsidRPr="00F36FA0">
        <w:rPr>
          <w:rFonts w:eastAsia="Arial"/>
          <w:color w:val="000000"/>
        </w:rPr>
        <w:t>Employee;</w:t>
      </w:r>
      <w:proofErr w:type="gramEnd"/>
    </w:p>
    <w:p w14:paraId="21D54963" w14:textId="6B8D966C" w:rsidR="0026441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all information required to meet the minimum recording keeping requirements under the Working Time Regulations 1998 and the National Minimum Wage Regulations 1998; and</w:t>
      </w:r>
    </w:p>
    <w:p w14:paraId="3EB8AA58" w14:textId="40424BC7" w:rsidR="00DC34D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w:t>
      </w:r>
      <w:r w:rsidR="00DD0F80" w:rsidRPr="00F36FA0">
        <w:rPr>
          <w:rFonts w:eastAsia="Arial"/>
          <w:color w:val="000000"/>
        </w:rPr>
        <w:t xml:space="preserve">bank/building society </w:t>
      </w:r>
      <w:r w:rsidRPr="00F36FA0">
        <w:rPr>
          <w:rFonts w:eastAsia="Arial"/>
          <w:color w:val="000000"/>
        </w:rPr>
        <w:t xml:space="preserve">or other </w:t>
      </w:r>
      <w:r w:rsidR="00DD0F80" w:rsidRPr="00F36FA0">
        <w:rPr>
          <w:rFonts w:eastAsia="Arial"/>
          <w:color w:val="000000"/>
        </w:rPr>
        <w:t>account details for payroll purposes</w:t>
      </w:r>
      <w:r w:rsidR="00751A57" w:rsidRPr="00F36FA0">
        <w:rPr>
          <w:rFonts w:eastAsia="Arial"/>
          <w:color w:val="000000"/>
        </w:rPr>
        <w:t xml:space="preserve"> </w:t>
      </w:r>
      <w:r w:rsidRPr="00F36FA0">
        <w:rPr>
          <w:rFonts w:eastAsia="Arial"/>
          <w:color w:val="000000"/>
        </w:rPr>
        <w:t>if they have changed since they were previously provided</w:t>
      </w:r>
      <w:r w:rsidR="00DD0F80" w:rsidRPr="00F36FA0">
        <w:rPr>
          <w:rFonts w:eastAsia="Arial"/>
          <w:color w:val="000000"/>
        </w:rPr>
        <w:t>.</w:t>
      </w:r>
    </w:p>
    <w:p w14:paraId="4D6BDA1E" w14:textId="77777777" w:rsidR="00DC34D4" w:rsidRPr="00F36FA0" w:rsidRDefault="00DD0F80" w:rsidP="00E14926">
      <w:pPr>
        <w:keepNext/>
        <w:numPr>
          <w:ilvl w:val="0"/>
          <w:numId w:val="12"/>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Staff Transfer when the contract ends</w:t>
      </w:r>
    </w:p>
    <w:p w14:paraId="3D9B9D2C" w14:textId="18363AE4"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Buyer and the Supplier acknowledge that </w:t>
      </w:r>
      <w:proofErr w:type="gramStart"/>
      <w:r w:rsidRPr="00F36FA0">
        <w:rPr>
          <w:rFonts w:eastAsia="Arial"/>
          <w:color w:val="000000"/>
        </w:rPr>
        <w:t>subsequent to</w:t>
      </w:r>
      <w:proofErr w:type="gramEnd"/>
      <w:r w:rsidRPr="00F36FA0">
        <w:rPr>
          <w:rFonts w:eastAsia="Arial"/>
          <w:color w:val="000000"/>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w:t>
      </w:r>
      <w:r w:rsidR="00821163">
        <w:rPr>
          <w:rFonts w:eastAsia="Arial"/>
          <w:color w:val="000000"/>
        </w:rPr>
        <w:t xml:space="preserve"> </w:t>
      </w:r>
      <w:r w:rsidRPr="00F36FA0">
        <w:rPr>
          <w:rFonts w:eastAsia="Arial"/>
          <w:color w:val="000000"/>
        </w:rPr>
        <w:t>Such change in the identity of the supplier of such services may constitute a Relevant Transfer to which the Employment Regulations and/or the Acquired Rights Directive will apply.</w:t>
      </w:r>
      <w:r w:rsidR="00821163">
        <w:rPr>
          <w:rFonts w:eastAsia="Arial"/>
          <w:color w:val="000000"/>
        </w:rPr>
        <w:t xml:space="preserve"> </w:t>
      </w:r>
      <w:r w:rsidRPr="00F36FA0">
        <w:rPr>
          <w:rFonts w:eastAsia="Arial"/>
          <w:color w:val="000000"/>
        </w:rPr>
        <w:t xml:space="preserve">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Pr="00F36FA0">
        <w:rPr>
          <w:rFonts w:eastAsia="Arial"/>
          <w:color w:val="000000"/>
        </w:rPr>
        <w:lastRenderedPageBreak/>
        <w:t>Subcontractor (as the case may be) and each such Transferring Supplier Employee.</w:t>
      </w:r>
    </w:p>
    <w:p w14:paraId="15E96685" w14:textId="1E0BF5E2"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 shall procure that each Subcontractor shall,</w:t>
      </w:r>
      <w:r w:rsidR="00821163">
        <w:rPr>
          <w:rFonts w:eastAsia="Arial"/>
          <w:color w:val="000000"/>
        </w:rPr>
        <w:t xml:space="preserve"> </w:t>
      </w:r>
      <w:r w:rsidRPr="00F36FA0">
        <w:rPr>
          <w:rFonts w:eastAsia="Arial"/>
          <w:color w:val="000000"/>
        </w:rPr>
        <w:t xml:space="preserve">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w:t>
      </w:r>
      <w:r w:rsidR="00A53C4A" w:rsidRPr="00F36FA0">
        <w:rPr>
          <w:rFonts w:eastAsia="Arial"/>
          <w:color w:val="000000"/>
        </w:rPr>
        <w:t xml:space="preserve">pay for </w:t>
      </w:r>
      <w:r w:rsidRPr="00F36FA0">
        <w:rPr>
          <w:rFonts w:eastAsia="Arial"/>
          <w:color w:val="000000"/>
        </w:rPr>
        <w:t>accrued but untaken holiday, bonuses, commissions, payments of</w:t>
      </w:r>
      <w:r w:rsidR="00264414" w:rsidRPr="00F36FA0">
        <w:rPr>
          <w:rFonts w:eastAsia="Arial"/>
          <w:color w:val="000000"/>
        </w:rPr>
        <w:t xml:space="preserve"> </w:t>
      </w:r>
      <w:r w:rsidRPr="00F36FA0">
        <w:rPr>
          <w:rFonts w:eastAsia="Arial"/>
          <w:color w:val="000000"/>
        </w:rPr>
        <w:t>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F36FA0">
        <w:rPr>
          <w:rFonts w:eastAsia="Arial"/>
          <w:color w:val="000000"/>
        </w:rPr>
        <w:t>i</w:t>
      </w:r>
      <w:proofErr w:type="spellEnd"/>
      <w:r w:rsidRPr="00F36FA0">
        <w:rPr>
          <w:rFonts w:eastAsia="Arial"/>
          <w:color w:val="000000"/>
        </w:rPr>
        <w:t>) the Supplier and/or the Subcontractor (as appropriate); and (ii) the Replacement Supplier and/or Replacement Subcontractor.</w:t>
      </w:r>
      <w:r w:rsidR="00821163">
        <w:rPr>
          <w:rFonts w:eastAsia="Arial"/>
          <w:color w:val="000000"/>
        </w:rPr>
        <w:t xml:space="preserve"> </w:t>
      </w:r>
    </w:p>
    <w:p w14:paraId="360EC55F"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67" w:name="_heading=h.25b2l0r" w:colFirst="0" w:colLast="0"/>
      <w:bookmarkEnd w:id="67"/>
      <w:r w:rsidRPr="00F36FA0">
        <w:rPr>
          <w:rFonts w:eastAsia="Arial"/>
          <w:color w:val="000000"/>
        </w:rPr>
        <w:t xml:space="preserve">Subject to Paragraph 2.4, the Supplier shall indemnify the Buyer and/or the Replacement Supplier and/or any Replacement Subcontractor against any Employee Liabilities arising from or </w:t>
      </w:r>
      <w:proofErr w:type="gramStart"/>
      <w:r w:rsidRPr="00F36FA0">
        <w:rPr>
          <w:rFonts w:eastAsia="Arial"/>
          <w:color w:val="000000"/>
        </w:rPr>
        <w:t>as a result of</w:t>
      </w:r>
      <w:proofErr w:type="gramEnd"/>
      <w:r w:rsidRPr="00F36FA0">
        <w:rPr>
          <w:rFonts w:eastAsia="Arial"/>
          <w:color w:val="000000"/>
        </w:rPr>
        <w:t xml:space="preserve">: </w:t>
      </w:r>
    </w:p>
    <w:p w14:paraId="6FB6AB2B" w14:textId="7103E191"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sidRPr="00F36FA0">
        <w:rPr>
          <w:rFonts w:eastAsia="Arial"/>
          <w:color w:val="000000"/>
        </w:rPr>
        <w:t>Date;</w:t>
      </w:r>
      <w:proofErr w:type="gramEnd"/>
      <w:r w:rsidRPr="00F36FA0">
        <w:rPr>
          <w:rFonts w:eastAsia="Arial"/>
          <w:color w:val="000000"/>
        </w:rPr>
        <w:t xml:space="preserve"> </w:t>
      </w:r>
    </w:p>
    <w:p w14:paraId="4DD192C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breach or non-observance by the Supplier or any Subcontractor occurring on or before the Service Transfer Date of: </w:t>
      </w:r>
    </w:p>
    <w:p w14:paraId="7BF87D09" w14:textId="77777777" w:rsidR="00DC34D4" w:rsidRPr="00F36FA0" w:rsidRDefault="00DD0F80" w:rsidP="00E14926">
      <w:pPr>
        <w:pStyle w:val="Heading5"/>
        <w:numPr>
          <w:ilvl w:val="4"/>
          <w:numId w:val="18"/>
        </w:numPr>
        <w:spacing w:before="120" w:after="120"/>
        <w:ind w:left="2835" w:hanging="850"/>
        <w:jc w:val="left"/>
        <w:rPr>
          <w:rFonts w:ascii="Arial" w:eastAsia="Arial" w:hAnsi="Arial"/>
        </w:rPr>
      </w:pPr>
      <w:r w:rsidRPr="00F36FA0">
        <w:rPr>
          <w:rFonts w:ascii="Arial" w:eastAsia="Arial" w:hAnsi="Arial"/>
        </w:rPr>
        <w:t>any collective agreement applicable to the Transferring Supplier Employees; and/or</w:t>
      </w:r>
    </w:p>
    <w:p w14:paraId="06E1AA93" w14:textId="77777777" w:rsidR="00DC34D4" w:rsidRPr="00F36FA0" w:rsidRDefault="00DD0F80" w:rsidP="00E14926">
      <w:pPr>
        <w:pStyle w:val="Heading5"/>
        <w:numPr>
          <w:ilvl w:val="4"/>
          <w:numId w:val="18"/>
        </w:numPr>
        <w:spacing w:before="120" w:after="120"/>
        <w:ind w:left="2835" w:hanging="850"/>
        <w:jc w:val="left"/>
        <w:rPr>
          <w:rFonts w:ascii="Arial" w:eastAsia="Arial" w:hAnsi="Arial"/>
        </w:rPr>
      </w:pPr>
      <w:r w:rsidRPr="00F36FA0">
        <w:rPr>
          <w:rFonts w:ascii="Arial" w:eastAsia="Arial" w:hAnsi="Arial"/>
        </w:rPr>
        <w:t xml:space="preserve">any other custom or practice with a trade union or staff association in respect of any Transferring Supplier Employees which the Supplier or any Subcontractor is contractually bound to </w:t>
      </w:r>
      <w:proofErr w:type="gramStart"/>
      <w:r w:rsidRPr="00F36FA0">
        <w:rPr>
          <w:rFonts w:ascii="Arial" w:eastAsia="Arial" w:hAnsi="Arial"/>
        </w:rPr>
        <w:t>honour;</w:t>
      </w:r>
      <w:proofErr w:type="gramEnd"/>
    </w:p>
    <w:p w14:paraId="1A5976E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8" w:name="_heading=h.kgcv8k" w:colFirst="0" w:colLast="0"/>
      <w:bookmarkEnd w:id="68"/>
      <w:r w:rsidRPr="00F36FA0">
        <w:rPr>
          <w:rFonts w:eastAsia="Arial"/>
          <w:color w:val="00000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sidRPr="00F36FA0">
        <w:rPr>
          <w:rFonts w:eastAsia="Arial"/>
          <w:color w:val="000000"/>
        </w:rPr>
        <w:t>Date;</w:t>
      </w:r>
      <w:proofErr w:type="gramEnd"/>
    </w:p>
    <w:p w14:paraId="75329FC1"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32279F48" w14:textId="77777777"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lastRenderedPageBreak/>
        <w:t>in relation to any Transferring Supplier Employee, to the extent that the proceeding, claim or demand by HMRC or other statutory authority relates to financial obligations arising on and before the Service Transfer Date; and</w:t>
      </w:r>
    </w:p>
    <w:p w14:paraId="351663D9" w14:textId="78874D83"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in relation to any employee who is not identified in the</w:t>
      </w:r>
      <w:r w:rsidR="00821163">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7015BBE"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F36FA0">
        <w:rPr>
          <w:rFonts w:eastAsia="Arial"/>
          <w:color w:val="000000"/>
        </w:rPr>
        <w:t>);</w:t>
      </w:r>
      <w:proofErr w:type="gramEnd"/>
    </w:p>
    <w:p w14:paraId="4A294EAE" w14:textId="2F01024F"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Supplier or any Subcontractor other than a Transferring Supplier Employee identified in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for whom it is alleged the Buyer and/or the Replacement Supplier and/or any Replacement Subcontractor may be liable by virtue of the relevant Contract and/or the Employment Regulations and/or the Acquired Rights Directive; and</w:t>
      </w:r>
    </w:p>
    <w:p w14:paraId="2C0BA863" w14:textId="085ECC84"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6479902" w14:textId="6D4E8073"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69" w:name="_heading=h.34g0dwd" w:colFirst="0" w:colLast="0"/>
      <w:bookmarkEnd w:id="69"/>
      <w:r w:rsidRPr="00F36FA0">
        <w:rPr>
          <w:rFonts w:eastAsia="Arial"/>
          <w:color w:val="000000"/>
        </w:rPr>
        <w:t xml:space="preserve">The indemnities in Paragraph 2.3 shall not apply to the extent that the Employee Liabilities arise or are attributable to </w:t>
      </w:r>
      <w:r w:rsidR="001E5937" w:rsidRPr="00F36FA0">
        <w:rPr>
          <w:rFonts w:eastAsia="Arial"/>
          <w:color w:val="000000"/>
        </w:rPr>
        <w:t>any</w:t>
      </w:r>
      <w:r w:rsidRPr="00F36FA0">
        <w:rPr>
          <w:rFonts w:eastAsia="Arial"/>
          <w:color w:val="000000"/>
        </w:rPr>
        <w:t xml:space="preserve"> act or omission of the Replacement Supplier and/or any Replacement Subcontractor whether occurring or having its origin before, on or after the Service Transfer Date including any Employee Liabilities: </w:t>
      </w:r>
    </w:p>
    <w:p w14:paraId="13C5C0AA" w14:textId="214A1D15"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arising out of the resignation of any Transferring Supplier Employee before the Service Transfer Date on account of substantial detrimental changes to </w:t>
      </w:r>
      <w:r w:rsidR="001E5937" w:rsidRPr="00F36FA0">
        <w:rPr>
          <w:rFonts w:eastAsia="Arial"/>
          <w:color w:val="000000"/>
        </w:rPr>
        <w:t>their terms and conditions of employment or</w:t>
      </w:r>
      <w:r w:rsidR="00821163">
        <w:rPr>
          <w:rFonts w:eastAsia="Arial"/>
          <w:color w:val="000000"/>
        </w:rPr>
        <w:t xml:space="preserve"> </w:t>
      </w:r>
      <w:r w:rsidRPr="00F36FA0">
        <w:rPr>
          <w:rFonts w:eastAsia="Arial"/>
          <w:color w:val="000000"/>
        </w:rPr>
        <w:t>working conditions proposed by the Replacement Supplier and/or any Replacement Subcontractor to occur in the period on or after the Service Transfer Date); or</w:t>
      </w:r>
    </w:p>
    <w:p w14:paraId="6871FF49" w14:textId="3532CFCD"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arising from the Replacement Supplier’s failure, and/or Replacement Subcontractor’s failure, to comply with its obligations under the Employment Regulations.</w:t>
      </w:r>
    </w:p>
    <w:p w14:paraId="785B7B38" w14:textId="27CD372F"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0" w:name="_heading=h.1jlao46" w:colFirst="0" w:colLast="0"/>
      <w:bookmarkEnd w:id="70"/>
      <w:r w:rsidRPr="00F36FA0">
        <w:rPr>
          <w:rFonts w:eastAsia="Arial"/>
          <w:color w:val="000000"/>
        </w:rPr>
        <w:t xml:space="preserve">If any person who is not identified in the Final Supplier </w:t>
      </w:r>
      <w:r w:rsidR="00CA5D0E" w:rsidRPr="00F36FA0">
        <w:rPr>
          <w:rFonts w:eastAsia="Arial"/>
          <w:color w:val="000000"/>
        </w:rPr>
        <w:t xml:space="preserve">Staff </w:t>
      </w:r>
      <w:r w:rsidRPr="00F36FA0">
        <w:rPr>
          <w:rFonts w:eastAsia="Arial"/>
          <w:color w:val="000000"/>
        </w:rPr>
        <w:t>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6892FC2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1" w:name="_heading=h.43ky6rz" w:colFirst="0" w:colLast="0"/>
      <w:bookmarkEnd w:id="71"/>
      <w:r w:rsidRPr="00F36FA0">
        <w:rPr>
          <w:rFonts w:eastAsia="Arial"/>
          <w:color w:val="000000"/>
        </w:rPr>
        <w:t xml:space="preserve">the Buyer shall procure that the Replacement Supplier and/or Replacement Subcontractor will, within 5 Working Days of becoming aware of that fact, notify the Buyer and the Supplier in writing; and </w:t>
      </w:r>
    </w:p>
    <w:p w14:paraId="69E0DBF4" w14:textId="784F9CE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2" w:name="_heading=h.2iq8gzs" w:colFirst="0" w:colLast="0"/>
      <w:bookmarkEnd w:id="72"/>
      <w:r w:rsidRPr="00F36FA0">
        <w:rPr>
          <w:rFonts w:eastAsia="Arial"/>
          <w:color w:val="000000"/>
        </w:rPr>
        <w:t xml:space="preserve">the Supplier may offer (or may procure that a Subcontractor may offer) employment to such </w:t>
      </w:r>
      <w:proofErr w:type="gramStart"/>
      <w:r w:rsidRPr="00F36FA0">
        <w:rPr>
          <w:rFonts w:eastAsia="Arial"/>
          <w:color w:val="000000"/>
        </w:rPr>
        <w:t>person, or</w:t>
      </w:r>
      <w:proofErr w:type="gramEnd"/>
      <w:r w:rsidRPr="00F36FA0">
        <w:rPr>
          <w:rFonts w:eastAsia="Arial"/>
          <w:color w:val="000000"/>
        </w:rPr>
        <w:t xml:space="preserve"> take such other reasonable steps as it considered appropriate to deal the matter provided always that such steps are in compliance with Law, within</w:t>
      </w:r>
      <w:r w:rsidR="00821163">
        <w:rPr>
          <w:rFonts w:eastAsia="Arial"/>
          <w:color w:val="000000"/>
        </w:rPr>
        <w:t xml:space="preserve"> </w:t>
      </w:r>
      <w:r w:rsidRPr="00F36FA0">
        <w:rPr>
          <w:rFonts w:eastAsia="Arial"/>
          <w:color w:val="000000"/>
        </w:rPr>
        <w:t xml:space="preserve">15 Working Days of receipt of notice from the Replacement Supplier and/or Replacement Subcontractor. </w:t>
      </w:r>
    </w:p>
    <w:p w14:paraId="726313C7" w14:textId="54763F93" w:rsidR="00DC34D4" w:rsidRPr="00F36FA0" w:rsidRDefault="00821163" w:rsidP="00821163">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821163">
        <w:rPr>
          <w:rFonts w:eastAsia="Arial"/>
          <w:color w:val="000000"/>
        </w:rPr>
        <w:t xml:space="preserve">If </w:t>
      </w:r>
      <w:r>
        <w:rPr>
          <w:rFonts w:eastAsia="Arial"/>
          <w:color w:val="000000"/>
        </w:rPr>
        <w:t>such</w:t>
      </w:r>
      <w:r w:rsidRPr="00821163">
        <w:rPr>
          <w:rFonts w:eastAsia="Arial"/>
          <w:color w:val="000000"/>
        </w:rPr>
        <w:t xml:space="preserve"> offer </w:t>
      </w:r>
      <w:r>
        <w:rPr>
          <w:rFonts w:eastAsia="Arial"/>
          <w:color w:val="000000"/>
        </w:rPr>
        <w:t xml:space="preserve">pursuant to Paragraph 2.5.2 </w:t>
      </w:r>
      <w:r w:rsidRPr="00821163">
        <w:rPr>
          <w:rFonts w:eastAsia="Arial"/>
          <w:color w:val="000000"/>
        </w:rPr>
        <w:t xml:space="preserve">is accepted, or if the situation has otherwise been resolved by the Supplier or a Subcontractor, the Buyer </w:t>
      </w:r>
      <w:proofErr w:type="gramStart"/>
      <w:r w:rsidRPr="00821163">
        <w:rPr>
          <w:rFonts w:eastAsia="Arial"/>
          <w:color w:val="000000"/>
        </w:rPr>
        <w:t>shall, or</w:t>
      </w:r>
      <w:proofErr w:type="gramEnd"/>
      <w:r w:rsidRPr="00821163">
        <w:rPr>
          <w:rFonts w:eastAsia="Arial"/>
          <w:color w:val="000000"/>
        </w:rPr>
        <w:t xml:space="preserve"> shall procure that the Replacement Supplier and/or Replacement Subcontractor shall, immediately release or procure the release the person from his/her e</w:t>
      </w:r>
      <w:r>
        <w:rPr>
          <w:rFonts w:eastAsia="Arial"/>
          <w:color w:val="000000"/>
        </w:rPr>
        <w:t>mployment or alleged employment.</w:t>
      </w:r>
    </w:p>
    <w:p w14:paraId="5DFAA7F6"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3" w:name="_heading=h.xvir7l" w:colFirst="0" w:colLast="0"/>
      <w:bookmarkEnd w:id="73"/>
      <w:r w:rsidRPr="00F36FA0">
        <w:rPr>
          <w:rFonts w:eastAsia="Arial"/>
          <w:color w:val="000000"/>
        </w:rPr>
        <w:t xml:space="preserve">If after the 15 Working Day period specified in Paragraph 2.5.2 has elapsed: </w:t>
      </w:r>
    </w:p>
    <w:p w14:paraId="740A6D2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no such offer has been made: </w:t>
      </w:r>
    </w:p>
    <w:p w14:paraId="4F0A0A0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such offer has been made but not accepted; or </w:t>
      </w:r>
    </w:p>
    <w:p w14:paraId="4F302D86"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situation has not otherwise been resolved</w:t>
      </w:r>
    </w:p>
    <w:p w14:paraId="064F4C3E" w14:textId="455DD2CC" w:rsidR="00DC34D4" w:rsidRPr="00F36FA0" w:rsidRDefault="00DD0F80" w:rsidP="00E1492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Buyer shall advise the Replacement Supplier and/or Replacement Subcontractor (as appropriate) that it may within 5 Working Days give notice to terminate the employment or al</w:t>
      </w:r>
      <w:r w:rsidR="00E14926">
        <w:rPr>
          <w:rFonts w:eastAsia="Arial"/>
          <w:color w:val="000000"/>
        </w:rPr>
        <w:t>leged employment of such person.</w:t>
      </w:r>
    </w:p>
    <w:p w14:paraId="2B2CA2D8" w14:textId="1960559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w:t>
      </w:r>
      <w:r w:rsidR="00821163">
        <w:rPr>
          <w:rFonts w:eastAsia="Arial"/>
          <w:color w:val="000000"/>
        </w:rPr>
        <w:t xml:space="preserve"> </w:t>
      </w:r>
      <w:r w:rsidRPr="00F36FA0">
        <w:rPr>
          <w:rFonts w:eastAsia="Arial"/>
          <w:color w:val="000000"/>
        </w:rPr>
        <w:t xml:space="preserve">employees pursuant to the provisions of Paragraph 2.7 provided that the Replacement Supplier takes, or shall </w:t>
      </w:r>
      <w:r w:rsidRPr="00F36FA0">
        <w:rPr>
          <w:rFonts w:eastAsia="Arial"/>
          <w:color w:val="000000"/>
        </w:rPr>
        <w:lastRenderedPageBreak/>
        <w:t xml:space="preserve">procure that the Replacement Subcontractor takes, all reasonable steps to minimise any such Employee Liabilities. </w:t>
      </w:r>
    </w:p>
    <w:p w14:paraId="6A6FF469"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4" w:name="_heading=h.3hv69ve" w:colFirst="0" w:colLast="0"/>
      <w:bookmarkEnd w:id="74"/>
      <w:r w:rsidRPr="00F36FA0">
        <w:rPr>
          <w:rFonts w:eastAsia="Arial"/>
          <w:color w:val="000000"/>
        </w:rPr>
        <w:t xml:space="preserve">The indemnity in Paragraph 2.8: </w:t>
      </w:r>
    </w:p>
    <w:p w14:paraId="640045F8" w14:textId="2357F32F"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shall not apply to:</w:t>
      </w:r>
    </w:p>
    <w:p w14:paraId="79893586" w14:textId="77777777" w:rsidR="00DC34D4" w:rsidRPr="00F36FA0" w:rsidRDefault="00DD0F80" w:rsidP="00E14926">
      <w:pPr>
        <w:numPr>
          <w:ilvl w:val="3"/>
          <w:numId w:val="12"/>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for: </w:t>
      </w:r>
    </w:p>
    <w:p w14:paraId="1FD74E3E" w14:textId="2BE3B4E3" w:rsidR="00DC34D4" w:rsidRPr="00F36FA0" w:rsidRDefault="00AA1F35" w:rsidP="00E14926">
      <w:pPr>
        <w:numPr>
          <w:ilvl w:val="5"/>
          <w:numId w:val="12"/>
        </w:num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any contravention of the Equality Act 2010 (or predecessor/successor legislation)</w:t>
      </w:r>
      <w:r w:rsidR="00DD0F80" w:rsidRPr="00F36FA0">
        <w:rPr>
          <w:rFonts w:eastAsia="Arial"/>
          <w:color w:val="000000"/>
        </w:rPr>
        <w:t>; or</w:t>
      </w:r>
    </w:p>
    <w:p w14:paraId="21E15E0B" w14:textId="77777777" w:rsidR="00DC34D4" w:rsidRPr="00F36FA0" w:rsidRDefault="00DD0F80" w:rsidP="00E14926">
      <w:pPr>
        <w:numPr>
          <w:ilvl w:val="5"/>
          <w:numId w:val="12"/>
        </w:num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equal pay or compensation for less favourable treatment of part-time workers or fixed-term employees, </w:t>
      </w:r>
    </w:p>
    <w:p w14:paraId="5DE18457" w14:textId="1BF4CD03" w:rsidR="00DC34D4" w:rsidRPr="00F36FA0" w:rsidRDefault="00AA1F35" w:rsidP="00E14926">
      <w:pPr>
        <w:pBdr>
          <w:top w:val="nil"/>
          <w:left w:val="nil"/>
          <w:bottom w:val="nil"/>
          <w:right w:val="nil"/>
          <w:between w:val="nil"/>
        </w:pBdr>
        <w:spacing w:before="120" w:after="120"/>
        <w:ind w:left="2880"/>
        <w:jc w:val="left"/>
        <w:rPr>
          <w:rFonts w:eastAsia="Arial"/>
          <w:color w:val="000000"/>
        </w:rPr>
      </w:pPr>
      <w:r w:rsidRPr="00F36FA0">
        <w:rPr>
          <w:rFonts w:eastAsia="Arial"/>
          <w:color w:val="000000"/>
        </w:rPr>
        <w:t xml:space="preserve">arising </w:t>
      </w:r>
      <w:proofErr w:type="gramStart"/>
      <w:r w:rsidRPr="00F36FA0">
        <w:rPr>
          <w:rFonts w:eastAsia="Arial"/>
          <w:color w:val="000000"/>
        </w:rPr>
        <w:t>as a result of</w:t>
      </w:r>
      <w:proofErr w:type="gramEnd"/>
      <w:r w:rsidRPr="00F36FA0">
        <w:rPr>
          <w:rFonts w:eastAsia="Arial"/>
          <w:color w:val="000000"/>
        </w:rPr>
        <w:t xml:space="preserve"> </w:t>
      </w:r>
      <w:r w:rsidR="00DD0F80" w:rsidRPr="00F36FA0">
        <w:rPr>
          <w:rFonts w:eastAsia="Arial"/>
          <w:color w:val="000000"/>
        </w:rPr>
        <w:t>any alleged act or omission of the Replacement Supplier and/or Replacement Subcontractor, or</w:t>
      </w:r>
    </w:p>
    <w:p w14:paraId="2F9EEE39" w14:textId="77777777" w:rsidR="00DC34D4" w:rsidRPr="00F36FA0" w:rsidRDefault="00DD0F80" w:rsidP="00E14926">
      <w:pPr>
        <w:numPr>
          <w:ilvl w:val="3"/>
          <w:numId w:val="12"/>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that the termination of employment was unfair because the Replacement Supplier and/or Replacement Subcontractor neglected to follow a fair dismissal procedure; and </w:t>
      </w:r>
    </w:p>
    <w:p w14:paraId="7F25DAC4" w14:textId="7A6703E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5" w:name="_heading=h.1x0gk37" w:colFirst="0" w:colLast="0"/>
      <w:bookmarkEnd w:id="75"/>
      <w:r w:rsidRPr="00F36FA0">
        <w:rPr>
          <w:rFonts w:eastAsia="Arial"/>
          <w:color w:val="000000"/>
        </w:rPr>
        <w:t>shall apply only where the notification referred to in Paragraph 2.5.1 is made by the Replacement Supplier and/or Replacement Subcontractor to the Supplier within 6 month</w:t>
      </w:r>
      <w:r w:rsidR="00584553">
        <w:rPr>
          <w:rFonts w:eastAsia="Arial"/>
          <w:color w:val="000000"/>
        </w:rPr>
        <w:t>s of the Service Transfer Date.</w:t>
      </w:r>
    </w:p>
    <w:p w14:paraId="6A469E24" w14:textId="20FF6925"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w:t>
      </w:r>
      <w:r w:rsidR="00E14926">
        <w:rPr>
          <w:rFonts w:eastAsia="Arial"/>
          <w:color w:val="000000"/>
        </w:rPr>
        <w:t>ransferring Supplier Employee.</w:t>
      </w:r>
    </w:p>
    <w:p w14:paraId="322DBE8B" w14:textId="63E5E0C5" w:rsidR="00DC34D4"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Final Supplier </w:t>
      </w:r>
      <w:r w:rsidR="00CA5D0E" w:rsidRPr="00F36FA0">
        <w:rPr>
          <w:rFonts w:eastAsia="Arial"/>
          <w:color w:val="000000"/>
        </w:rPr>
        <w:t xml:space="preserve">Staff </w:t>
      </w:r>
      <w:r w:rsidRPr="00F36FA0">
        <w:rPr>
          <w:rFonts w:eastAsia="Arial"/>
          <w:color w:val="000000"/>
        </w:rPr>
        <w:t xml:space="preserve">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FF3B0D1" w14:textId="029DA8C5" w:rsidR="00DC34D4" w:rsidRPr="00E14926"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E14926">
        <w:rPr>
          <w:rFonts w:eastAsia="Arial"/>
        </w:rPr>
        <w:t>the Supplier and/or any Subcontractor; and</w:t>
      </w:r>
    </w:p>
    <w:p w14:paraId="62D2FEFE" w14:textId="6BAD3687" w:rsidR="00DC34D4" w:rsidRPr="00E14926"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E14926">
        <w:rPr>
          <w:rFonts w:eastAsia="Arial"/>
        </w:rPr>
        <w:t>the Replacement Supplier and/or the Replacement Subcontractor.</w:t>
      </w:r>
    </w:p>
    <w:p w14:paraId="538D3189" w14:textId="77777777" w:rsidR="00DC34D4" w:rsidRPr="00F36FA0" w:rsidRDefault="00DC34D4" w:rsidP="005A16DF">
      <w:pPr>
        <w:pBdr>
          <w:top w:val="nil"/>
          <w:left w:val="nil"/>
          <w:bottom w:val="nil"/>
          <w:right w:val="nil"/>
          <w:between w:val="nil"/>
        </w:pBdr>
        <w:spacing w:before="120" w:after="120"/>
        <w:ind w:left="720" w:hanging="720"/>
        <w:jc w:val="left"/>
        <w:rPr>
          <w:rFonts w:eastAsia="Arial"/>
          <w:color w:val="000000"/>
        </w:rPr>
      </w:pPr>
    </w:p>
    <w:p w14:paraId="6AB237BF" w14:textId="0AD1066C"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6" w:name="_heading=h.4h042r0" w:colFirst="0" w:colLast="0"/>
      <w:bookmarkEnd w:id="76"/>
      <w:r w:rsidRPr="00F36FA0">
        <w:rPr>
          <w:rFonts w:eastAsia="Arial"/>
          <w:color w:val="000000"/>
        </w:rPr>
        <w:lastRenderedPageBreak/>
        <w:t>The Supplier shall, and shall procure that each Subcontractor shall,</w:t>
      </w:r>
      <w:r w:rsidR="00821163">
        <w:rPr>
          <w:rFonts w:eastAsia="Arial"/>
          <w:color w:val="000000"/>
        </w:rPr>
        <w:t xml:space="preserve"> </w:t>
      </w:r>
      <w:r w:rsidRPr="00F36FA0">
        <w:rPr>
          <w:rFonts w:eastAsia="Arial"/>
          <w:color w:val="000000"/>
        </w:rPr>
        <w:t>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2119891"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7" w:name="_heading=h.2w5ecyt" w:colFirst="0" w:colLast="0"/>
      <w:bookmarkEnd w:id="77"/>
      <w:r w:rsidRPr="00F36FA0">
        <w:rPr>
          <w:rFonts w:eastAsia="Arial"/>
          <w:color w:val="000000"/>
        </w:rP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rsidRPr="00F36FA0">
        <w:rPr>
          <w:rFonts w:eastAsia="Arial"/>
          <w:color w:val="000000"/>
        </w:rPr>
        <w:t>as a result of</w:t>
      </w:r>
      <w:proofErr w:type="gramEnd"/>
      <w:r w:rsidRPr="00F36FA0">
        <w:rPr>
          <w:rFonts w:eastAsia="Arial"/>
          <w:color w:val="000000"/>
        </w:rPr>
        <w:t xml:space="preserve">: </w:t>
      </w:r>
    </w:p>
    <w:p w14:paraId="0816C806" w14:textId="4295A41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of the Replacement Supplier and/or Replacement Subcontractor in respect of any Transferring Supplier Employee in the Final Supplier </w:t>
      </w:r>
      <w:r w:rsidR="00CA5D0E" w:rsidRPr="00F36FA0">
        <w:rPr>
          <w:rFonts w:eastAsia="Arial"/>
          <w:color w:val="000000"/>
        </w:rPr>
        <w:t xml:space="preserve">Staff </w:t>
      </w:r>
      <w:r w:rsidRPr="00F36FA0">
        <w:rPr>
          <w:rFonts w:eastAsia="Arial"/>
          <w:color w:val="000000"/>
        </w:rPr>
        <w:t xml:space="preserve">List or any appropriate employee representative (as defined in the Employment Regulations) of any such Transferring Supplier </w:t>
      </w:r>
      <w:proofErr w:type="gramStart"/>
      <w:r w:rsidRPr="00F36FA0">
        <w:rPr>
          <w:rFonts w:eastAsia="Arial"/>
          <w:color w:val="000000"/>
        </w:rPr>
        <w:t>Employee;</w:t>
      </w:r>
      <w:proofErr w:type="gramEnd"/>
      <w:r w:rsidRPr="00F36FA0">
        <w:rPr>
          <w:rFonts w:eastAsia="Arial"/>
          <w:color w:val="000000"/>
        </w:rPr>
        <w:t xml:space="preserve"> </w:t>
      </w:r>
    </w:p>
    <w:p w14:paraId="6D043D62"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breach or non-observance by the Replacement Supplier and/or Replacement Subcontractor on or after the Service Transfer Date of: </w:t>
      </w:r>
    </w:p>
    <w:p w14:paraId="56B3C313" w14:textId="295CA9D6" w:rsidR="00DC34D4" w:rsidRPr="00F36FA0" w:rsidRDefault="00DD0F80" w:rsidP="00E14926">
      <w:pPr>
        <w:pStyle w:val="Heading5"/>
        <w:numPr>
          <w:ilvl w:val="4"/>
          <w:numId w:val="24"/>
        </w:numPr>
        <w:spacing w:before="120" w:after="120"/>
        <w:ind w:left="2835" w:hanging="850"/>
        <w:jc w:val="left"/>
        <w:rPr>
          <w:rFonts w:ascii="Arial" w:eastAsia="Arial" w:hAnsi="Arial"/>
        </w:rPr>
      </w:pPr>
      <w:r w:rsidRPr="00F36FA0">
        <w:rPr>
          <w:rFonts w:ascii="Arial" w:eastAsia="Arial" w:hAnsi="Arial"/>
        </w:rPr>
        <w:t>any collective agreement applicable to the Transferring Supplier Employees identified in the</w:t>
      </w:r>
      <w:r w:rsidR="00821163">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 xml:space="preserve">List; and/or </w:t>
      </w:r>
    </w:p>
    <w:p w14:paraId="494F8E16" w14:textId="7E418DB1"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any custom or practice in respect of any Transferring Supplier Employees identified in the</w:t>
      </w:r>
      <w:r w:rsidR="00821163">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 xml:space="preserve">List which the Replacement Supplier and/or Replacement Subcontractor is contractually bound to </w:t>
      </w:r>
      <w:proofErr w:type="gramStart"/>
      <w:r w:rsidRPr="00F36FA0">
        <w:rPr>
          <w:rFonts w:ascii="Arial" w:eastAsia="Arial" w:hAnsi="Arial"/>
        </w:rPr>
        <w:t>honour;</w:t>
      </w:r>
      <w:proofErr w:type="gramEnd"/>
    </w:p>
    <w:p w14:paraId="0C0AC833" w14:textId="04916BB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any Transferring Supplier Employees identified in the Final Supplier </w:t>
      </w:r>
      <w:r w:rsidR="00CA5D0E" w:rsidRPr="00F36FA0">
        <w:rPr>
          <w:rFonts w:eastAsia="Arial"/>
          <w:color w:val="000000"/>
        </w:rPr>
        <w:t xml:space="preserve">Staff </w:t>
      </w:r>
      <w:r w:rsidRPr="00F36FA0">
        <w:rPr>
          <w:rFonts w:eastAsia="Arial"/>
          <w:color w:val="000000"/>
        </w:rPr>
        <w:t xml:space="preserve">List arising from or connected with any failure by the Replacement Supplier and/or Replacement Subcontractor to comply with any legal obligation to such trade union, body or person arising on or after the Service Transfer </w:t>
      </w:r>
      <w:proofErr w:type="gramStart"/>
      <w:r w:rsidRPr="00F36FA0">
        <w:rPr>
          <w:rFonts w:eastAsia="Arial"/>
          <w:color w:val="000000"/>
        </w:rPr>
        <w:t>Date;</w:t>
      </w:r>
      <w:proofErr w:type="gramEnd"/>
    </w:p>
    <w:p w14:paraId="14AEF6B7" w14:textId="3EA4000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Replacement Supplier and/or Replacement Subcontractor to change the terms and conditions of employment or working conditions of any Transferring Supplier Employees identified in the Final Supplier </w:t>
      </w:r>
      <w:r w:rsidR="00CA5D0E" w:rsidRPr="00F36FA0">
        <w:rPr>
          <w:rFonts w:eastAsia="Arial"/>
          <w:color w:val="000000"/>
        </w:rPr>
        <w:t xml:space="preserve">Staff </w:t>
      </w:r>
      <w:r w:rsidRPr="00F36FA0">
        <w:rPr>
          <w:rFonts w:eastAsia="Arial"/>
          <w:color w:val="000000"/>
        </w:rPr>
        <w:t xml:space="preserve">List on or after their transfer to the Replacement Supplier or Replacement Subcontractor (as the case may be) on the Service Transfer Date, or to change the terms and conditions of employment or working conditions of any person identified in the Final Supplier </w:t>
      </w:r>
      <w:r w:rsidR="00CA5D0E" w:rsidRPr="00F36FA0">
        <w:rPr>
          <w:rFonts w:eastAsia="Arial"/>
          <w:color w:val="000000"/>
        </w:rPr>
        <w:t xml:space="preserve">Staff </w:t>
      </w:r>
      <w:r w:rsidRPr="00F36FA0">
        <w:rPr>
          <w:rFonts w:eastAsia="Arial"/>
          <w:color w:val="000000"/>
        </w:rPr>
        <w:t xml:space="preserve">List who would have </w:t>
      </w:r>
      <w:r w:rsidRPr="00F36FA0">
        <w:rPr>
          <w:rFonts w:eastAsia="Arial"/>
          <w:color w:val="000000"/>
        </w:rPr>
        <w:lastRenderedPageBreak/>
        <w:t>been a Transferring Supplier Employee but for their resignation (or decision to treat their employment as terminated under regulation 4(9) of the Employment Regulations</w:t>
      </w:r>
      <w:r w:rsidR="00AA1F35" w:rsidRPr="00F36FA0">
        <w:rPr>
          <w:rFonts w:eastAsia="Arial"/>
          <w:color w:val="000000"/>
        </w:rPr>
        <w:t xml:space="preserve"> or otherwise</w:t>
      </w:r>
      <w:r w:rsidRPr="00F36FA0">
        <w:rPr>
          <w:rFonts w:eastAsia="Arial"/>
          <w:color w:val="000000"/>
        </w:rPr>
        <w:t xml:space="preserve">) before the Service Transfer Date as a result of or for a reason connected to such proposed changes; </w:t>
      </w:r>
    </w:p>
    <w:p w14:paraId="173B8813" w14:textId="412BA981"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statement communicated </w:t>
      </w:r>
      <w:proofErr w:type="gramStart"/>
      <w:r w:rsidRPr="00F36FA0">
        <w:rPr>
          <w:rFonts w:eastAsia="Arial"/>
          <w:color w:val="000000"/>
        </w:rPr>
        <w:t>to</w:t>
      </w:r>
      <w:proofErr w:type="gramEnd"/>
      <w:r w:rsidRPr="00F36FA0">
        <w:rPr>
          <w:rFonts w:eastAsia="Arial"/>
          <w:color w:val="000000"/>
        </w:rPr>
        <w:t xml:space="preserve"> or action undertaken by the Replacement Supplier or Replacement Subcontractor to, or in respect of, any Transferring Supplier Employee identified in the Final Supplier </w:t>
      </w:r>
      <w:r w:rsidR="00CA5D0E" w:rsidRPr="00F36FA0">
        <w:rPr>
          <w:rFonts w:eastAsia="Arial"/>
          <w:color w:val="000000"/>
        </w:rPr>
        <w:t xml:space="preserve">Staff </w:t>
      </w:r>
      <w:r w:rsidRPr="00F36FA0">
        <w:rPr>
          <w:rFonts w:eastAsia="Arial"/>
          <w:color w:val="000000"/>
        </w:rPr>
        <w:t>List on or before the Service Transfer Date regarding the Relevant Transfer which has not been agreed in advance with the Supplier in writing;</w:t>
      </w:r>
    </w:p>
    <w:p w14:paraId="61E00037"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69752A79" w14:textId="3C4451E5" w:rsidR="00DC34D4" w:rsidRPr="00F36FA0" w:rsidRDefault="00DD0F80" w:rsidP="00E14926">
      <w:pPr>
        <w:pStyle w:val="Heading5"/>
        <w:numPr>
          <w:ilvl w:val="4"/>
          <w:numId w:val="11"/>
        </w:numPr>
        <w:spacing w:before="120" w:after="120"/>
        <w:ind w:left="2835" w:hanging="850"/>
        <w:jc w:val="left"/>
        <w:rPr>
          <w:rFonts w:ascii="Arial" w:eastAsia="Arial" w:hAnsi="Arial"/>
        </w:rPr>
      </w:pPr>
      <w:r w:rsidRPr="00F36FA0">
        <w:rPr>
          <w:rFonts w:ascii="Arial" w:eastAsia="Arial" w:hAnsi="Arial"/>
        </w:rPr>
        <w:t xml:space="preserve">in relation to any Transferring Supplier Employee identified in the Final Supplier </w:t>
      </w:r>
      <w:r w:rsidR="00CA5D0E" w:rsidRPr="00F36FA0">
        <w:rPr>
          <w:rFonts w:ascii="Arial" w:eastAsia="Arial" w:hAnsi="Arial"/>
        </w:rPr>
        <w:t xml:space="preserve">Staff </w:t>
      </w:r>
      <w:r w:rsidRPr="00F36FA0">
        <w:rPr>
          <w:rFonts w:ascii="Arial" w:eastAsia="Arial" w:hAnsi="Arial"/>
        </w:rPr>
        <w:t>List, to the extent that the proceeding, claim or demand by HMRC or other statutory authority relates to financial obligations arising after the Service Transfer Date; and</w:t>
      </w:r>
    </w:p>
    <w:p w14:paraId="4EEB64C2" w14:textId="4A4B798C" w:rsidR="00DC34D4" w:rsidRPr="00F36FA0" w:rsidRDefault="00DD0F80" w:rsidP="00E14926">
      <w:pPr>
        <w:pStyle w:val="Heading5"/>
        <w:numPr>
          <w:ilvl w:val="4"/>
          <w:numId w:val="11"/>
        </w:numPr>
        <w:spacing w:before="120" w:after="120"/>
        <w:ind w:left="2835" w:hanging="850"/>
        <w:jc w:val="left"/>
        <w:rPr>
          <w:rFonts w:ascii="Arial" w:eastAsia="Arial" w:hAnsi="Arial"/>
        </w:rPr>
      </w:pPr>
      <w:r w:rsidRPr="00F36FA0">
        <w:rPr>
          <w:rFonts w:ascii="Arial" w:eastAsia="Arial" w:hAnsi="Arial"/>
        </w:rPr>
        <w:t xml:space="preserve">in relation to any employee who is not a Transferring Supplier Employee identified in the Final Supplier </w:t>
      </w:r>
      <w:r w:rsidR="00CA5D0E" w:rsidRPr="00F36FA0">
        <w:rPr>
          <w:rFonts w:ascii="Arial" w:eastAsia="Arial" w:hAnsi="Arial"/>
        </w:rPr>
        <w:t xml:space="preserve">Staff </w:t>
      </w:r>
      <w:r w:rsidRPr="00F36FA0">
        <w:rPr>
          <w:rFonts w:ascii="Arial" w:eastAsia="Arial" w:hAnsi="Arial"/>
        </w:rPr>
        <w:t>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7854988" w14:textId="41BB3453"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Final Supplier </w:t>
      </w:r>
      <w:r w:rsidR="00CA5D0E" w:rsidRPr="00F36FA0">
        <w:rPr>
          <w:rFonts w:eastAsia="Arial"/>
          <w:color w:val="000000"/>
        </w:rPr>
        <w:t xml:space="preserve">Staff </w:t>
      </w:r>
      <w:r w:rsidRPr="00F36FA0">
        <w:rPr>
          <w:rFonts w:eastAsia="Arial"/>
          <w:color w:val="000000"/>
        </w:rPr>
        <w:t>List in respect of the period from (and including) the Service Transfer Date; and</w:t>
      </w:r>
    </w:p>
    <w:p w14:paraId="5B33BA06" w14:textId="4DC53AD9"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 Transferring Supplier Employee identified in the Final Supplier </w:t>
      </w:r>
      <w:r w:rsidR="00CA5D0E" w:rsidRPr="00F36FA0">
        <w:rPr>
          <w:rFonts w:eastAsia="Arial"/>
          <w:color w:val="000000"/>
        </w:rPr>
        <w:t xml:space="preserve">Staff </w:t>
      </w:r>
      <w:r w:rsidRPr="00F36FA0">
        <w:rPr>
          <w:rFonts w:eastAsia="Arial"/>
          <w:color w:val="000000"/>
        </w:rPr>
        <w:t>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898C023" w14:textId="6E50467D" w:rsidR="00A715FD" w:rsidRPr="00F36FA0" w:rsidRDefault="00DD0F80" w:rsidP="004D70D3">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8AD1D41" w14:textId="19C7222C" w:rsidR="00A715FD" w:rsidRPr="00F36FA0" w:rsidRDefault="00A715FD" w:rsidP="005A16DF">
      <w:pPr>
        <w:keepNext/>
        <w:pBdr>
          <w:top w:val="nil"/>
          <w:left w:val="nil"/>
          <w:bottom w:val="nil"/>
          <w:right w:val="nil"/>
          <w:between w:val="nil"/>
        </w:pBdr>
        <w:spacing w:before="120" w:after="120"/>
        <w:jc w:val="left"/>
        <w:rPr>
          <w:rFonts w:eastAsia="Arial"/>
          <w:color w:val="000000"/>
        </w:rPr>
      </w:pPr>
    </w:p>
    <w:p w14:paraId="69DCB5EC" w14:textId="77777777" w:rsidR="00A715FD" w:rsidRPr="00F36FA0" w:rsidRDefault="00A715FD" w:rsidP="005A16DF">
      <w:pPr>
        <w:keepNext/>
        <w:pBdr>
          <w:top w:val="nil"/>
          <w:left w:val="nil"/>
          <w:bottom w:val="nil"/>
          <w:right w:val="nil"/>
          <w:between w:val="nil"/>
        </w:pBdr>
        <w:spacing w:before="120" w:after="120"/>
        <w:jc w:val="left"/>
        <w:rPr>
          <w:rFonts w:eastAsia="Arial"/>
          <w:color w:val="000000"/>
        </w:rPr>
        <w:sectPr w:rsidR="00A715FD" w:rsidRPr="00F36F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586EBCE3" w14:textId="77777777" w:rsidR="00A715FD" w:rsidRPr="004D70D3" w:rsidRDefault="00A715FD" w:rsidP="005A16DF">
      <w:pPr>
        <w:spacing w:before="120" w:after="120"/>
        <w:jc w:val="left"/>
        <w:rPr>
          <w:rFonts w:eastAsia="Arial"/>
          <w:b/>
          <w:bCs w:val="0"/>
          <w:sz w:val="36"/>
          <w:szCs w:val="36"/>
        </w:rPr>
      </w:pPr>
      <w:r w:rsidRPr="004D70D3">
        <w:rPr>
          <w:rFonts w:eastAsia="Arial"/>
          <w:b/>
          <w:bCs w:val="0"/>
          <w:sz w:val="36"/>
          <w:szCs w:val="36"/>
        </w:rPr>
        <w:lastRenderedPageBreak/>
        <w:t xml:space="preserve">Annex </w:t>
      </w:r>
      <w:bookmarkStart w:id="78" w:name="Ann_E1"/>
      <w:r w:rsidRPr="004D70D3">
        <w:rPr>
          <w:rFonts w:eastAsia="Arial"/>
          <w:b/>
          <w:bCs w:val="0"/>
          <w:sz w:val="36"/>
          <w:szCs w:val="36"/>
        </w:rPr>
        <w:t>E1</w:t>
      </w:r>
      <w:bookmarkEnd w:id="78"/>
      <w:r w:rsidRPr="004D70D3">
        <w:rPr>
          <w:rFonts w:eastAsia="Arial"/>
          <w:b/>
          <w:bCs w:val="0"/>
          <w:sz w:val="36"/>
          <w:szCs w:val="36"/>
        </w:rPr>
        <w:t xml:space="preserve">: </w:t>
      </w:r>
      <w:bookmarkStart w:id="79" w:name="Ann_E1_Description"/>
      <w:r w:rsidRPr="004D70D3">
        <w:rPr>
          <w:rFonts w:eastAsia="Arial"/>
          <w:b/>
          <w:bCs w:val="0"/>
          <w:sz w:val="36"/>
          <w:szCs w:val="36"/>
        </w:rPr>
        <w:t>List of Notified Subcontractors</w:t>
      </w:r>
      <w:bookmarkEnd w:id="79"/>
    </w:p>
    <w:p w14:paraId="2B514222" w14:textId="77777777" w:rsidR="00A715FD" w:rsidRPr="00F36FA0" w:rsidRDefault="00A715FD" w:rsidP="005A16DF">
      <w:pPr>
        <w:spacing w:before="120" w:after="120"/>
        <w:jc w:val="left"/>
        <w:rPr>
          <w:b/>
        </w:rPr>
      </w:pPr>
      <w:r w:rsidRPr="00F36FA0">
        <w:br w:type="page"/>
      </w:r>
    </w:p>
    <w:p w14:paraId="6762DAE1" w14:textId="77777777" w:rsidR="00A715FD" w:rsidRPr="00F36FA0" w:rsidRDefault="00A715FD" w:rsidP="005A16DF">
      <w:pPr>
        <w:pBdr>
          <w:top w:val="nil"/>
          <w:left w:val="nil"/>
          <w:bottom w:val="nil"/>
          <w:right w:val="nil"/>
          <w:between w:val="nil"/>
        </w:pBdr>
        <w:spacing w:before="120" w:after="120"/>
        <w:jc w:val="left"/>
        <w:rPr>
          <w:rFonts w:eastAsia="Arial"/>
          <w:b/>
          <w:color w:val="000000"/>
        </w:rPr>
      </w:pPr>
    </w:p>
    <w:p w14:paraId="5673E359" w14:textId="77777777" w:rsidR="00A715FD" w:rsidRPr="004D70D3" w:rsidRDefault="00A715FD" w:rsidP="005A16DF">
      <w:pPr>
        <w:spacing w:before="120" w:after="120"/>
        <w:jc w:val="left"/>
        <w:rPr>
          <w:rFonts w:eastAsia="Arial"/>
          <w:b/>
          <w:bCs w:val="0"/>
          <w:sz w:val="36"/>
          <w:szCs w:val="36"/>
        </w:rPr>
      </w:pPr>
      <w:bookmarkStart w:id="80" w:name="_heading=h.1smtxgf" w:colFirst="0" w:colLast="0"/>
      <w:bookmarkEnd w:id="80"/>
      <w:r w:rsidRPr="004D70D3">
        <w:rPr>
          <w:rFonts w:eastAsia="Arial"/>
          <w:b/>
          <w:bCs w:val="0"/>
          <w:sz w:val="36"/>
          <w:szCs w:val="36"/>
        </w:rPr>
        <w:t xml:space="preserve">Annex </w:t>
      </w:r>
      <w:bookmarkStart w:id="81" w:name="Ann_E2"/>
      <w:r w:rsidRPr="004D70D3">
        <w:rPr>
          <w:rFonts w:eastAsia="Arial"/>
          <w:b/>
          <w:bCs w:val="0"/>
          <w:sz w:val="36"/>
          <w:szCs w:val="36"/>
        </w:rPr>
        <w:t>E2</w:t>
      </w:r>
      <w:bookmarkEnd w:id="81"/>
      <w:r w:rsidRPr="004D70D3">
        <w:rPr>
          <w:rFonts w:eastAsia="Arial"/>
          <w:b/>
          <w:bCs w:val="0"/>
          <w:sz w:val="36"/>
          <w:szCs w:val="36"/>
        </w:rPr>
        <w:t xml:space="preserve">: </w:t>
      </w:r>
      <w:bookmarkStart w:id="82" w:name="Ann_E2_Description"/>
      <w:r w:rsidRPr="004D70D3">
        <w:rPr>
          <w:rFonts w:eastAsia="Arial"/>
          <w:b/>
          <w:bCs w:val="0"/>
          <w:sz w:val="36"/>
          <w:szCs w:val="36"/>
        </w:rPr>
        <w:t>Staffing Information</w:t>
      </w:r>
      <w:bookmarkEnd w:id="82"/>
    </w:p>
    <w:p w14:paraId="36E59F9B" w14:textId="77777777" w:rsidR="00A715FD" w:rsidRPr="00F36FA0" w:rsidRDefault="00A715FD" w:rsidP="005A16DF">
      <w:pPr>
        <w:pBdr>
          <w:top w:val="nil"/>
          <w:left w:val="nil"/>
          <w:bottom w:val="nil"/>
          <w:right w:val="nil"/>
          <w:between w:val="nil"/>
        </w:pBdr>
        <w:spacing w:before="120" w:after="120"/>
        <w:jc w:val="left"/>
        <w:rPr>
          <w:rFonts w:eastAsia="Arial"/>
          <w:b/>
          <w:color w:val="000000"/>
        </w:rPr>
      </w:pPr>
      <w:r w:rsidRPr="00F36FA0">
        <w:rPr>
          <w:rFonts w:eastAsia="Arial"/>
          <w:b/>
          <w:color w:val="000000"/>
        </w:rPr>
        <w:t>EMPLOYEE INFORMATION (ANONYMISED)</w:t>
      </w:r>
    </w:p>
    <w:p w14:paraId="2228C1B8" w14:textId="77777777" w:rsidR="00A715FD" w:rsidRPr="00F36FA0" w:rsidRDefault="00A715FD"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Name of Transferor: [</w:t>
      </w:r>
      <w:r w:rsidRPr="00F36FA0">
        <w:rPr>
          <w:rFonts w:eastAsia="Arial"/>
          <w:b/>
          <w:bCs w:val="0"/>
          <w:color w:val="000000"/>
        </w:rPr>
        <w:t xml:space="preserve">Insert </w:t>
      </w:r>
      <w:r w:rsidRPr="00F36FA0">
        <w:rPr>
          <w:rFonts w:eastAsia="Arial"/>
          <w:color w:val="000000"/>
        </w:rPr>
        <w:t>name of Transferor]</w:t>
      </w:r>
    </w:p>
    <w:p w14:paraId="109C8378" w14:textId="77777777" w:rsidR="00A715FD" w:rsidRPr="00F36FA0" w:rsidRDefault="00A715FD"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 xml:space="preserve">Number of Employees in-scope to transfer: [    </w:t>
      </w:r>
      <w:proofErr w:type="gramStart"/>
      <w:r w:rsidRPr="00F36FA0">
        <w:rPr>
          <w:rFonts w:eastAsia="Arial"/>
          <w:color w:val="000000"/>
        </w:rPr>
        <w:t xml:space="preserve">  ]</w:t>
      </w:r>
      <w:proofErr w:type="gramEnd"/>
    </w:p>
    <w:p w14:paraId="5F6C3AFA" w14:textId="77777777" w:rsidR="00A715FD" w:rsidRPr="00F36FA0" w:rsidRDefault="00A715FD" w:rsidP="005A16DF">
      <w:p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[Guidance notes</w:t>
      </w:r>
    </w:p>
    <w:p w14:paraId="561F855A"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If you have any Key Subcontractors, please complete all the above information for any staff employed by such Key Subcontractor(s) in a separate spreadsheet.</w:t>
      </w:r>
    </w:p>
    <w:p w14:paraId="124BA331"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 xml:space="preserve">This spreadsheet is used to collect information from the current employer (transferor) about employees performing the relevant services to help plan for a potential TUPE transfer. Some or </w:t>
      </w:r>
      <w:proofErr w:type="gramStart"/>
      <w:r w:rsidRPr="00F36FA0">
        <w:rPr>
          <w:rFonts w:eastAsia="Arial"/>
          <w:b/>
          <w:bCs w:val="0"/>
          <w:i/>
          <w:iCs w:val="0"/>
          <w:color w:val="000000"/>
          <w:highlight w:val="yellow"/>
        </w:rPr>
        <w:t>all of</w:t>
      </w:r>
      <w:proofErr w:type="gramEnd"/>
      <w:r w:rsidRPr="00F36FA0">
        <w:rPr>
          <w:rFonts w:eastAsia="Arial"/>
          <w:b/>
          <w:bCs w:val="0"/>
          <w:i/>
          <w:iCs w:val="0"/>
          <w:color w:val="000000"/>
          <w:highlight w:val="yellow"/>
        </w:rPr>
        <w:t xml:space="preserve"> this information may be disclosed to bidders as part of a procurement process. The information should not reveal the employees' identities.</w:t>
      </w:r>
    </w:p>
    <w:p w14:paraId="7AC04BF0"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sectPr w:rsidR="00A715FD" w:rsidRPr="00F36FA0">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pPr>
      <w:r w:rsidRPr="00F36FA0">
        <w:rPr>
          <w:rFonts w:eastAsia="Arial"/>
          <w:b/>
          <w:bCs w:val="0"/>
          <w:i/>
          <w:iCs w:val="0"/>
          <w:color w:val="000000"/>
          <w:highlight w:val="yellow"/>
        </w:rPr>
        <w:t>If the information cannot be included on this form, attach the additional information, such as relevant policies, and cross reference to the item number and employee number where appropriate.]</w:t>
      </w:r>
    </w:p>
    <w:p w14:paraId="3E2E3EC8" w14:textId="77777777" w:rsidR="00A715FD" w:rsidRPr="00F36FA0" w:rsidRDefault="00A715FD" w:rsidP="005A16DF">
      <w:pPr>
        <w:spacing w:before="120" w:after="120"/>
        <w:jc w:val="left"/>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7"/>
        <w:gridCol w:w="869"/>
        <w:gridCol w:w="1115"/>
        <w:gridCol w:w="1276"/>
        <w:gridCol w:w="992"/>
        <w:gridCol w:w="4111"/>
        <w:gridCol w:w="1843"/>
        <w:gridCol w:w="3827"/>
      </w:tblGrid>
      <w:tr w:rsidR="00A715FD" w:rsidRPr="00A715FD" w14:paraId="0DB24905" w14:textId="77777777" w:rsidTr="004A2A54">
        <w:tc>
          <w:tcPr>
            <w:tcW w:w="15310" w:type="dxa"/>
            <w:gridSpan w:val="8"/>
            <w:shd w:val="clear" w:color="auto" w:fill="FFFF99"/>
          </w:tcPr>
          <w:p w14:paraId="0F2B5D9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DETAILS &amp; KEY TERMS</w:t>
            </w:r>
          </w:p>
        </w:tc>
      </w:tr>
      <w:tr w:rsidR="00A715FD" w:rsidRPr="00A715FD" w14:paraId="05BB56F5" w14:textId="77777777" w:rsidTr="004A2A54">
        <w:tc>
          <w:tcPr>
            <w:tcW w:w="1277" w:type="dxa"/>
            <w:shd w:val="clear" w:color="auto" w:fill="CCECFF"/>
            <w:vAlign w:val="center"/>
          </w:tcPr>
          <w:p w14:paraId="0BA7EC2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869" w:type="dxa"/>
            <w:shd w:val="clear" w:color="auto" w:fill="FFFF99"/>
            <w:vAlign w:val="center"/>
          </w:tcPr>
          <w:p w14:paraId="441B7BD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Job Title</w:t>
            </w:r>
          </w:p>
        </w:tc>
        <w:tc>
          <w:tcPr>
            <w:tcW w:w="1115" w:type="dxa"/>
            <w:shd w:val="clear" w:color="auto" w:fill="FFFF99"/>
            <w:vAlign w:val="center"/>
          </w:tcPr>
          <w:p w14:paraId="6D6BDC7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Grade / band</w:t>
            </w:r>
          </w:p>
        </w:tc>
        <w:tc>
          <w:tcPr>
            <w:tcW w:w="1276" w:type="dxa"/>
            <w:shd w:val="clear" w:color="auto" w:fill="FFFF99"/>
            <w:vAlign w:val="center"/>
          </w:tcPr>
          <w:p w14:paraId="5DF5EC3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Work Location </w:t>
            </w:r>
          </w:p>
        </w:tc>
        <w:tc>
          <w:tcPr>
            <w:tcW w:w="992" w:type="dxa"/>
            <w:shd w:val="clear" w:color="auto" w:fill="FFFF99"/>
            <w:vAlign w:val="center"/>
          </w:tcPr>
          <w:p w14:paraId="3E73E7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Age</w:t>
            </w:r>
          </w:p>
        </w:tc>
        <w:tc>
          <w:tcPr>
            <w:tcW w:w="4111" w:type="dxa"/>
            <w:shd w:val="clear" w:color="auto" w:fill="FFFF99"/>
            <w:vAlign w:val="center"/>
          </w:tcPr>
          <w:p w14:paraId="7F7D4F5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Employment status (for example, employee, fixed-term employee, self-employed, agency worker)?</w:t>
            </w:r>
          </w:p>
        </w:tc>
        <w:tc>
          <w:tcPr>
            <w:tcW w:w="1843" w:type="dxa"/>
            <w:shd w:val="clear" w:color="auto" w:fill="FFFF99"/>
            <w:vAlign w:val="center"/>
          </w:tcPr>
          <w:p w14:paraId="05597255" w14:textId="77777777" w:rsidR="00A715FD" w:rsidRPr="00F36FA0" w:rsidRDefault="00A715FD" w:rsidP="005A16DF">
            <w:pPr>
              <w:pBdr>
                <w:top w:val="nil"/>
                <w:left w:val="nil"/>
                <w:bottom w:val="nil"/>
                <w:right w:val="nil"/>
                <w:between w:val="nil"/>
              </w:pBdr>
              <w:spacing w:before="120" w:after="120"/>
              <w:jc w:val="left"/>
              <w:rPr>
                <w:rFonts w:eastAsia="Arial"/>
                <w:b/>
              </w:rPr>
            </w:pPr>
            <w:bookmarkStart w:id="83" w:name="_heading=h.4cmhg48" w:colFirst="0" w:colLast="0"/>
            <w:bookmarkEnd w:id="83"/>
            <w:r w:rsidRPr="00F36FA0">
              <w:rPr>
                <w:rFonts w:eastAsia="Arial"/>
                <w:b/>
              </w:rPr>
              <w:t>Continuous service date (dd/mm/</w:t>
            </w:r>
            <w:proofErr w:type="spellStart"/>
            <w:r w:rsidRPr="00F36FA0">
              <w:rPr>
                <w:rFonts w:eastAsia="Arial"/>
                <w:b/>
              </w:rPr>
              <w:t>yy</w:t>
            </w:r>
            <w:proofErr w:type="spellEnd"/>
            <w:r w:rsidRPr="00F36FA0">
              <w:rPr>
                <w:rFonts w:eastAsia="Arial"/>
                <w:b/>
              </w:rPr>
              <w:t>)</w:t>
            </w:r>
          </w:p>
        </w:tc>
        <w:tc>
          <w:tcPr>
            <w:tcW w:w="3827" w:type="dxa"/>
            <w:shd w:val="clear" w:color="auto" w:fill="FFFF99"/>
            <w:vAlign w:val="center"/>
          </w:tcPr>
          <w:p w14:paraId="5383E37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Date employment started with existing employer</w:t>
            </w:r>
          </w:p>
        </w:tc>
      </w:tr>
      <w:tr w:rsidR="00A715FD" w:rsidRPr="00A715FD" w14:paraId="1DA90618" w14:textId="77777777" w:rsidTr="004A2A54">
        <w:tc>
          <w:tcPr>
            <w:tcW w:w="1277" w:type="dxa"/>
            <w:shd w:val="clear" w:color="auto" w:fill="CCECFF"/>
          </w:tcPr>
          <w:p w14:paraId="7F03A3F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869" w:type="dxa"/>
          </w:tcPr>
          <w:p w14:paraId="49B6D01D"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115" w:type="dxa"/>
          </w:tcPr>
          <w:p w14:paraId="055AD32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276" w:type="dxa"/>
          </w:tcPr>
          <w:p w14:paraId="0863919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992" w:type="dxa"/>
          </w:tcPr>
          <w:p w14:paraId="6ED4B1C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1" w:type="dxa"/>
          </w:tcPr>
          <w:p w14:paraId="70B434E4"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843" w:type="dxa"/>
          </w:tcPr>
          <w:p w14:paraId="4C5E11BA"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3827" w:type="dxa"/>
          </w:tcPr>
          <w:p w14:paraId="4FDAF2FF"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7D2BDFEE" w14:textId="77777777" w:rsidTr="004A2A54">
        <w:tc>
          <w:tcPr>
            <w:tcW w:w="1277" w:type="dxa"/>
            <w:shd w:val="clear" w:color="auto" w:fill="CCECFF"/>
          </w:tcPr>
          <w:p w14:paraId="785B77F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869" w:type="dxa"/>
          </w:tcPr>
          <w:p w14:paraId="681565B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17EBFF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53B248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7993F27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3BC8F61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2796127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43505DD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7460396" w14:textId="77777777" w:rsidTr="004A2A54">
        <w:tc>
          <w:tcPr>
            <w:tcW w:w="1277" w:type="dxa"/>
            <w:shd w:val="clear" w:color="auto" w:fill="CCECFF"/>
          </w:tcPr>
          <w:p w14:paraId="173AB8D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42D1712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77EF0B0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28881E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08F8D68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4D4B645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60545EC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1FC3D81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DB08B49" w14:textId="77777777" w:rsidTr="004A2A54">
        <w:tc>
          <w:tcPr>
            <w:tcW w:w="1277" w:type="dxa"/>
            <w:shd w:val="clear" w:color="auto" w:fill="CCECFF"/>
          </w:tcPr>
          <w:p w14:paraId="1404566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057471A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5F382C1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090153B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2F46A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4598D3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1302287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54D6C0D5"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05F3366" w14:textId="77777777" w:rsidTr="004A2A54">
        <w:tc>
          <w:tcPr>
            <w:tcW w:w="1277" w:type="dxa"/>
            <w:shd w:val="clear" w:color="auto" w:fill="CCECFF"/>
          </w:tcPr>
          <w:p w14:paraId="08DC5C8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08D6FEF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3B00F61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2EEEBE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80795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75F657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067D19C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0852825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C026CA2" w14:textId="77777777" w:rsidTr="004A2A54">
        <w:tc>
          <w:tcPr>
            <w:tcW w:w="1277" w:type="dxa"/>
            <w:shd w:val="clear" w:color="auto" w:fill="CCECFF"/>
          </w:tcPr>
          <w:p w14:paraId="3F43AA3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21E507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6A57AA3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402AB5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419083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600375A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7FC4B0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37A97BE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DE4BE55" w14:textId="77777777" w:rsidTr="004A2A54">
        <w:tc>
          <w:tcPr>
            <w:tcW w:w="1277" w:type="dxa"/>
            <w:shd w:val="clear" w:color="auto" w:fill="CCECFF"/>
          </w:tcPr>
          <w:p w14:paraId="040E73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396DBCF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41F6157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18A2144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CF0BB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5A52A04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2EDADA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1CEF92F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09F8504" w14:textId="77777777" w:rsidTr="004A2A54">
        <w:tc>
          <w:tcPr>
            <w:tcW w:w="1277" w:type="dxa"/>
            <w:shd w:val="clear" w:color="auto" w:fill="CCECFF"/>
          </w:tcPr>
          <w:p w14:paraId="3B667EB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Borders>
              <w:bottom w:val="single" w:sz="4" w:space="0" w:color="000000"/>
            </w:tcBorders>
          </w:tcPr>
          <w:p w14:paraId="6619443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Borders>
              <w:bottom w:val="single" w:sz="4" w:space="0" w:color="000000"/>
            </w:tcBorders>
          </w:tcPr>
          <w:p w14:paraId="725BFD1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Borders>
              <w:bottom w:val="single" w:sz="4" w:space="0" w:color="000000"/>
            </w:tcBorders>
          </w:tcPr>
          <w:p w14:paraId="4E08BA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Borders>
              <w:bottom w:val="single" w:sz="4" w:space="0" w:color="000000"/>
            </w:tcBorders>
          </w:tcPr>
          <w:p w14:paraId="3FD7C55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Borders>
              <w:bottom w:val="single" w:sz="4" w:space="0" w:color="000000"/>
            </w:tcBorders>
          </w:tcPr>
          <w:p w14:paraId="53B9A0C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Borders>
              <w:bottom w:val="single" w:sz="4" w:space="0" w:color="000000"/>
            </w:tcBorders>
          </w:tcPr>
          <w:p w14:paraId="1359986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Borders>
              <w:bottom w:val="single" w:sz="4" w:space="0" w:color="000000"/>
            </w:tcBorders>
          </w:tcPr>
          <w:p w14:paraId="6F399F41"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52BE9C6E" w14:textId="77777777" w:rsidR="00A715FD" w:rsidRPr="00F36FA0" w:rsidRDefault="00A715FD" w:rsidP="005A16DF">
      <w:pPr>
        <w:spacing w:before="120" w:after="120"/>
        <w:jc w:val="left"/>
      </w:pPr>
    </w:p>
    <w:p w14:paraId="758407B7" w14:textId="77777777" w:rsidR="00A715FD" w:rsidRPr="00F36FA0" w:rsidRDefault="00A715FD" w:rsidP="005A16DF">
      <w:pPr>
        <w:spacing w:before="120" w:after="120"/>
        <w:jc w:val="left"/>
      </w:pPr>
      <w:r w:rsidRPr="00F36FA0">
        <w:br w:type="page"/>
      </w:r>
    </w:p>
    <w:p w14:paraId="6528FCED" w14:textId="77777777" w:rsidR="00A715FD" w:rsidRPr="00F36FA0" w:rsidRDefault="00A715FD" w:rsidP="005A16DF">
      <w:pPr>
        <w:spacing w:before="120" w:after="120"/>
        <w:jc w:val="left"/>
      </w:pPr>
    </w:p>
    <w:tbl>
      <w:tblPr>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A715FD" w:rsidRPr="00A715FD" w14:paraId="3B15219A" w14:textId="77777777" w:rsidTr="004A2A54">
        <w:trPr>
          <w:gridAfter w:val="1"/>
          <w:wAfter w:w="141" w:type="dxa"/>
        </w:trPr>
        <w:tc>
          <w:tcPr>
            <w:tcW w:w="284" w:type="dxa"/>
            <w:gridSpan w:val="2"/>
          </w:tcPr>
          <w:p w14:paraId="707BFD44" w14:textId="77777777" w:rsidR="00A715FD" w:rsidRPr="00F36FA0" w:rsidRDefault="00A715FD" w:rsidP="005A16DF">
            <w:pPr>
              <w:widowControl w:val="0"/>
              <w:pBdr>
                <w:top w:val="nil"/>
                <w:left w:val="nil"/>
                <w:bottom w:val="nil"/>
                <w:right w:val="nil"/>
                <w:between w:val="nil"/>
              </w:pBdr>
              <w:spacing w:before="120" w:after="120"/>
              <w:jc w:val="left"/>
            </w:pPr>
          </w:p>
        </w:tc>
        <w:tc>
          <w:tcPr>
            <w:tcW w:w="1004" w:type="dxa"/>
            <w:gridSpan w:val="2"/>
            <w:tcBorders>
              <w:top w:val="nil"/>
              <w:left w:val="nil"/>
              <w:bottom w:val="single" w:sz="4" w:space="0" w:color="000000"/>
            </w:tcBorders>
          </w:tcPr>
          <w:p w14:paraId="5FB00C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64" w:type="dxa"/>
            <w:gridSpan w:val="22"/>
            <w:shd w:val="clear" w:color="auto" w:fill="FFFF99"/>
          </w:tcPr>
          <w:p w14:paraId="7FDC221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DETAILS &amp; KEY TERMS</w:t>
            </w:r>
          </w:p>
        </w:tc>
      </w:tr>
      <w:tr w:rsidR="00A715FD" w:rsidRPr="00A715FD" w14:paraId="189E256A" w14:textId="77777777" w:rsidTr="004A2A54">
        <w:trPr>
          <w:gridAfter w:val="1"/>
          <w:wAfter w:w="141" w:type="dxa"/>
        </w:trPr>
        <w:tc>
          <w:tcPr>
            <w:tcW w:w="284" w:type="dxa"/>
            <w:gridSpan w:val="2"/>
          </w:tcPr>
          <w:p w14:paraId="34B6E8FD"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vAlign w:val="center"/>
          </w:tcPr>
          <w:p w14:paraId="6814F5C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785" w:type="dxa"/>
            <w:gridSpan w:val="2"/>
            <w:shd w:val="clear" w:color="auto" w:fill="FFFF99"/>
            <w:vAlign w:val="center"/>
          </w:tcPr>
          <w:p w14:paraId="07265C5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 end date (if fixed term contract or temporary contract)</w:t>
            </w:r>
          </w:p>
        </w:tc>
        <w:tc>
          <w:tcPr>
            <w:tcW w:w="1652" w:type="dxa"/>
            <w:gridSpan w:val="4"/>
            <w:shd w:val="clear" w:color="auto" w:fill="FFFF99"/>
            <w:vAlign w:val="center"/>
          </w:tcPr>
          <w:p w14:paraId="65B054A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notice period</w:t>
            </w:r>
          </w:p>
        </w:tc>
        <w:tc>
          <w:tcPr>
            <w:tcW w:w="1550" w:type="dxa"/>
            <w:gridSpan w:val="3"/>
            <w:shd w:val="clear" w:color="auto" w:fill="FFFF99"/>
            <w:vAlign w:val="center"/>
          </w:tcPr>
          <w:p w14:paraId="38ACAAF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weekly hours</w:t>
            </w:r>
          </w:p>
        </w:tc>
        <w:tc>
          <w:tcPr>
            <w:tcW w:w="1504" w:type="dxa"/>
            <w:gridSpan w:val="2"/>
            <w:shd w:val="clear" w:color="auto" w:fill="FFFF99"/>
            <w:vAlign w:val="center"/>
          </w:tcPr>
          <w:p w14:paraId="5326A75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Regular overtime hours per week</w:t>
            </w:r>
          </w:p>
        </w:tc>
        <w:tc>
          <w:tcPr>
            <w:tcW w:w="1975" w:type="dxa"/>
            <w:gridSpan w:val="2"/>
            <w:shd w:val="clear" w:color="auto" w:fill="FFFF99"/>
            <w:vAlign w:val="center"/>
          </w:tcPr>
          <w:p w14:paraId="0CEE422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Mobility or flexibility clause in contract?</w:t>
            </w:r>
          </w:p>
        </w:tc>
        <w:tc>
          <w:tcPr>
            <w:tcW w:w="3742" w:type="dxa"/>
            <w:gridSpan w:val="6"/>
            <w:shd w:val="clear" w:color="auto" w:fill="FFFF99"/>
            <w:vAlign w:val="center"/>
          </w:tcPr>
          <w:p w14:paraId="2B6D40B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Previously TUPE transferred to organisation? If so, please specify (</w:t>
            </w:r>
            <w:proofErr w:type="spellStart"/>
            <w:r w:rsidRPr="00F36FA0">
              <w:rPr>
                <w:rFonts w:eastAsia="Arial"/>
                <w:b/>
              </w:rPr>
              <w:t>i</w:t>
            </w:r>
            <w:proofErr w:type="spellEnd"/>
            <w:r w:rsidRPr="00F36FA0">
              <w:rPr>
                <w:rFonts w:eastAsia="Arial"/>
                <w:b/>
              </w:rPr>
              <w:t>) date of transfer, (ii) name of transferor, and (iii) whether ex public sector</w:t>
            </w:r>
          </w:p>
        </w:tc>
        <w:tc>
          <w:tcPr>
            <w:tcW w:w="1956" w:type="dxa"/>
            <w:gridSpan w:val="3"/>
            <w:shd w:val="clear" w:color="auto" w:fill="FFFF99"/>
            <w:vAlign w:val="center"/>
          </w:tcPr>
          <w:p w14:paraId="195979B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collective agreements?</w:t>
            </w:r>
          </w:p>
        </w:tc>
      </w:tr>
      <w:tr w:rsidR="00A715FD" w:rsidRPr="00A715FD" w14:paraId="7F00E9B0" w14:textId="77777777" w:rsidTr="004A2A54">
        <w:trPr>
          <w:gridAfter w:val="1"/>
          <w:wAfter w:w="141" w:type="dxa"/>
        </w:trPr>
        <w:tc>
          <w:tcPr>
            <w:tcW w:w="284" w:type="dxa"/>
            <w:gridSpan w:val="2"/>
          </w:tcPr>
          <w:p w14:paraId="060E0A22"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tcPr>
          <w:p w14:paraId="63A77DC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785" w:type="dxa"/>
            <w:gridSpan w:val="2"/>
          </w:tcPr>
          <w:p w14:paraId="2B9174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0621670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4A7ABBE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6188765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4B31FD5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57D0E2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039B7C6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AFED2C7" w14:textId="77777777" w:rsidTr="004A2A54">
        <w:trPr>
          <w:gridAfter w:val="1"/>
          <w:wAfter w:w="141" w:type="dxa"/>
        </w:trPr>
        <w:tc>
          <w:tcPr>
            <w:tcW w:w="284" w:type="dxa"/>
            <w:gridSpan w:val="2"/>
          </w:tcPr>
          <w:p w14:paraId="6111F674"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0928A1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785" w:type="dxa"/>
            <w:gridSpan w:val="2"/>
          </w:tcPr>
          <w:p w14:paraId="76BBF77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2410777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26C3690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31A1A4E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14057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C6160C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7ECAF3FB"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ABC38AF" w14:textId="77777777" w:rsidTr="004A2A54">
        <w:trPr>
          <w:gridAfter w:val="1"/>
          <w:wAfter w:w="141" w:type="dxa"/>
        </w:trPr>
        <w:tc>
          <w:tcPr>
            <w:tcW w:w="284" w:type="dxa"/>
            <w:gridSpan w:val="2"/>
          </w:tcPr>
          <w:p w14:paraId="2CE8FA08"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00CCC1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4A2069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588AE4C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6378B91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29622DD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368502D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27CBEB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550BA4C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41F8776" w14:textId="77777777" w:rsidTr="004A2A54">
        <w:trPr>
          <w:gridAfter w:val="1"/>
          <w:wAfter w:w="141" w:type="dxa"/>
        </w:trPr>
        <w:tc>
          <w:tcPr>
            <w:tcW w:w="284" w:type="dxa"/>
            <w:gridSpan w:val="2"/>
          </w:tcPr>
          <w:p w14:paraId="61D770BB"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210CAA0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7DE2835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75D5631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164661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2517AC7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183F3A5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4CAD62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32B1A54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7573B0A" w14:textId="77777777" w:rsidTr="004A2A54">
        <w:trPr>
          <w:gridAfter w:val="1"/>
          <w:wAfter w:w="141" w:type="dxa"/>
        </w:trPr>
        <w:tc>
          <w:tcPr>
            <w:tcW w:w="284" w:type="dxa"/>
            <w:gridSpan w:val="2"/>
          </w:tcPr>
          <w:p w14:paraId="289CA9D0"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D2B524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22002C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7BC0F1F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340EE65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3AA6B91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918B23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37A3E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73B6D005"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3ACAB8D" w14:textId="77777777" w:rsidTr="004A2A54">
        <w:trPr>
          <w:gridAfter w:val="1"/>
          <w:wAfter w:w="141" w:type="dxa"/>
        </w:trPr>
        <w:tc>
          <w:tcPr>
            <w:tcW w:w="284" w:type="dxa"/>
            <w:gridSpan w:val="2"/>
          </w:tcPr>
          <w:p w14:paraId="7880C5C5"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7F30204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745364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3E55267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63B212E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418CEA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560F4F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24635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11603A6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E157EEB" w14:textId="77777777" w:rsidTr="004A2A54">
        <w:trPr>
          <w:gridAfter w:val="1"/>
          <w:wAfter w:w="141" w:type="dxa"/>
        </w:trPr>
        <w:tc>
          <w:tcPr>
            <w:tcW w:w="284" w:type="dxa"/>
            <w:gridSpan w:val="2"/>
          </w:tcPr>
          <w:p w14:paraId="023E13EC"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228EF41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6136E8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127EA44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1F7181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608D63E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B3F356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2F0234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4187495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DCC66E2" w14:textId="77777777" w:rsidTr="004A2A54">
        <w:trPr>
          <w:gridAfter w:val="1"/>
          <w:wAfter w:w="141" w:type="dxa"/>
        </w:trPr>
        <w:tc>
          <w:tcPr>
            <w:tcW w:w="142" w:type="dxa"/>
          </w:tcPr>
          <w:p w14:paraId="19B3084A"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tcBorders>
              <w:top w:val="nil"/>
              <w:left w:val="nil"/>
              <w:bottom w:val="single" w:sz="4" w:space="0" w:color="000000"/>
            </w:tcBorders>
          </w:tcPr>
          <w:p w14:paraId="0451CF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868" w:type="dxa"/>
            <w:gridSpan w:val="5"/>
            <w:shd w:val="clear" w:color="auto" w:fill="F4B083"/>
          </w:tcPr>
          <w:p w14:paraId="519B12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ASSIGNMENT</w:t>
            </w:r>
          </w:p>
        </w:tc>
        <w:tc>
          <w:tcPr>
            <w:tcW w:w="11438" w:type="dxa"/>
            <w:gridSpan w:val="18"/>
            <w:shd w:val="clear" w:color="auto" w:fill="A8D08D"/>
          </w:tcPr>
          <w:p w14:paraId="451DA84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69238872" w14:textId="77777777" w:rsidTr="004A2A54">
        <w:trPr>
          <w:gridAfter w:val="1"/>
          <w:wAfter w:w="141" w:type="dxa"/>
          <w:trHeight w:val="2033"/>
        </w:trPr>
        <w:tc>
          <w:tcPr>
            <w:tcW w:w="142" w:type="dxa"/>
          </w:tcPr>
          <w:p w14:paraId="4593B874"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vAlign w:val="center"/>
          </w:tcPr>
          <w:p w14:paraId="4F18178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2868" w:type="dxa"/>
            <w:gridSpan w:val="5"/>
            <w:shd w:val="clear" w:color="auto" w:fill="F4B083"/>
            <w:vAlign w:val="center"/>
          </w:tcPr>
          <w:p w14:paraId="6A4A6FC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of working time dedicated to the provision of services under the contract</w:t>
            </w:r>
          </w:p>
        </w:tc>
        <w:tc>
          <w:tcPr>
            <w:tcW w:w="1442" w:type="dxa"/>
            <w:gridSpan w:val="3"/>
            <w:shd w:val="clear" w:color="auto" w:fill="A8D08D"/>
            <w:vAlign w:val="center"/>
          </w:tcPr>
          <w:p w14:paraId="44AEFCC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Salary (or hourly rate of pay)</w:t>
            </w:r>
          </w:p>
        </w:tc>
        <w:tc>
          <w:tcPr>
            <w:tcW w:w="1530" w:type="dxa"/>
            <w:gridSpan w:val="3"/>
            <w:shd w:val="clear" w:color="auto" w:fill="A8D08D"/>
            <w:vAlign w:val="center"/>
          </w:tcPr>
          <w:p w14:paraId="0825710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Payment interval (weekly / fortnightly / monthly)</w:t>
            </w:r>
          </w:p>
        </w:tc>
        <w:tc>
          <w:tcPr>
            <w:tcW w:w="3192" w:type="dxa"/>
            <w:gridSpan w:val="4"/>
            <w:shd w:val="clear" w:color="auto" w:fill="A8D08D"/>
            <w:vAlign w:val="center"/>
          </w:tcPr>
          <w:p w14:paraId="1F6E25F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Bonus payment for previous 12 months (please specify whether contractual or discretionary entitlement)</w:t>
            </w:r>
          </w:p>
        </w:tc>
        <w:tc>
          <w:tcPr>
            <w:tcW w:w="1230" w:type="dxa"/>
            <w:gridSpan w:val="2"/>
            <w:shd w:val="clear" w:color="auto" w:fill="A8D08D"/>
            <w:vAlign w:val="center"/>
          </w:tcPr>
          <w:p w14:paraId="5FB310F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Pay review method</w:t>
            </w:r>
          </w:p>
        </w:tc>
        <w:tc>
          <w:tcPr>
            <w:tcW w:w="1430" w:type="dxa"/>
            <w:gridSpan w:val="2"/>
            <w:shd w:val="clear" w:color="auto" w:fill="A8D08D"/>
            <w:vAlign w:val="center"/>
          </w:tcPr>
          <w:p w14:paraId="739F330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Frequency of pay reviews</w:t>
            </w:r>
          </w:p>
        </w:tc>
        <w:tc>
          <w:tcPr>
            <w:tcW w:w="1399" w:type="dxa"/>
            <w:gridSpan w:val="3"/>
            <w:shd w:val="clear" w:color="auto" w:fill="A8D08D"/>
            <w:vAlign w:val="center"/>
          </w:tcPr>
          <w:p w14:paraId="3D75056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Agreed pay increases</w:t>
            </w:r>
          </w:p>
        </w:tc>
        <w:tc>
          <w:tcPr>
            <w:tcW w:w="1215" w:type="dxa"/>
            <w:shd w:val="clear" w:color="auto" w:fill="A8D08D"/>
            <w:vAlign w:val="center"/>
          </w:tcPr>
          <w:p w14:paraId="4D5C4DD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Next pay review date</w:t>
            </w:r>
          </w:p>
        </w:tc>
      </w:tr>
      <w:tr w:rsidR="00A715FD" w:rsidRPr="00A715FD" w14:paraId="090C4FA9" w14:textId="77777777" w:rsidTr="004A2A54">
        <w:trPr>
          <w:gridAfter w:val="1"/>
          <w:wAfter w:w="141" w:type="dxa"/>
        </w:trPr>
        <w:tc>
          <w:tcPr>
            <w:tcW w:w="142" w:type="dxa"/>
          </w:tcPr>
          <w:p w14:paraId="13367EF8"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tcPr>
          <w:p w14:paraId="2CB1A5B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2868" w:type="dxa"/>
            <w:gridSpan w:val="5"/>
          </w:tcPr>
          <w:p w14:paraId="363045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74F8C3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66A935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41A2FCA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24C40F5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08CCFE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50F8D5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0AEB2C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A3735E0" w14:textId="77777777" w:rsidTr="004A2A54">
        <w:trPr>
          <w:gridAfter w:val="1"/>
          <w:wAfter w:w="141" w:type="dxa"/>
        </w:trPr>
        <w:tc>
          <w:tcPr>
            <w:tcW w:w="142" w:type="dxa"/>
          </w:tcPr>
          <w:p w14:paraId="3858CD0D"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1BF50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2868" w:type="dxa"/>
            <w:gridSpan w:val="5"/>
          </w:tcPr>
          <w:p w14:paraId="638303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343C48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7C425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0AD4B4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1D1D869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0C02A0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37189DE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66EF844"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03F5E98" w14:textId="77777777" w:rsidTr="004A2A54">
        <w:trPr>
          <w:gridAfter w:val="1"/>
          <w:wAfter w:w="141" w:type="dxa"/>
        </w:trPr>
        <w:tc>
          <w:tcPr>
            <w:tcW w:w="142" w:type="dxa"/>
          </w:tcPr>
          <w:p w14:paraId="231A9ECE"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F4B02C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0BB754A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13367C6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2C4E718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5866FFA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026B2D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64CF5DA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249CD3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6452316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3CED9EA" w14:textId="77777777" w:rsidTr="004A2A54">
        <w:trPr>
          <w:gridAfter w:val="1"/>
          <w:wAfter w:w="141" w:type="dxa"/>
        </w:trPr>
        <w:tc>
          <w:tcPr>
            <w:tcW w:w="142" w:type="dxa"/>
          </w:tcPr>
          <w:p w14:paraId="5A1CD3F2"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EFBC5E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3BE30F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10E3B9C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B5A8E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2C1635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6B1AC3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7CC2516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45BA02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0BEED0D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16F5C3C" w14:textId="77777777" w:rsidTr="004A2A54">
        <w:trPr>
          <w:gridAfter w:val="1"/>
          <w:wAfter w:w="141" w:type="dxa"/>
        </w:trPr>
        <w:tc>
          <w:tcPr>
            <w:tcW w:w="142" w:type="dxa"/>
          </w:tcPr>
          <w:p w14:paraId="118AD1FC"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5A65A3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29DF7CC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7DC353E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4976D52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6EDC2C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0F9D99B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2C1DC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CBB0F2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7F41FC0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D2520B5" w14:textId="77777777" w:rsidTr="004A2A54">
        <w:trPr>
          <w:gridAfter w:val="1"/>
          <w:wAfter w:w="141" w:type="dxa"/>
        </w:trPr>
        <w:tc>
          <w:tcPr>
            <w:tcW w:w="142" w:type="dxa"/>
          </w:tcPr>
          <w:p w14:paraId="483237A6"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98DAA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5AD5D0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57A6C55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33ED80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397075E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2A66FA7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4BA2F31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455436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AB3573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E3AF2C1" w14:textId="77777777" w:rsidTr="004A2A54">
        <w:trPr>
          <w:gridAfter w:val="1"/>
          <w:wAfter w:w="141" w:type="dxa"/>
        </w:trPr>
        <w:tc>
          <w:tcPr>
            <w:tcW w:w="142" w:type="dxa"/>
          </w:tcPr>
          <w:p w14:paraId="7464B025"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55C666F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3768DE6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4D28287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18A57FC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2022C1C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70704DF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F6B43A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710E8E7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567C6BA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3029392" w14:textId="77777777" w:rsidTr="004A2A54">
        <w:tc>
          <w:tcPr>
            <w:tcW w:w="1419" w:type="dxa"/>
            <w:gridSpan w:val="5"/>
            <w:tcBorders>
              <w:top w:val="nil"/>
              <w:left w:val="nil"/>
              <w:bottom w:val="single" w:sz="4" w:space="0" w:color="000000"/>
            </w:tcBorders>
          </w:tcPr>
          <w:p w14:paraId="367FD77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22"/>
            <w:shd w:val="clear" w:color="auto" w:fill="A8D08D"/>
          </w:tcPr>
          <w:p w14:paraId="6178D14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482581F0" w14:textId="77777777" w:rsidTr="004A2A54">
        <w:tc>
          <w:tcPr>
            <w:tcW w:w="1419" w:type="dxa"/>
            <w:gridSpan w:val="5"/>
            <w:shd w:val="clear" w:color="auto" w:fill="CCECFF"/>
          </w:tcPr>
          <w:p w14:paraId="44E43A0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842" w:type="dxa"/>
            <w:gridSpan w:val="2"/>
            <w:shd w:val="clear" w:color="auto" w:fill="A8D08D"/>
          </w:tcPr>
          <w:p w14:paraId="02921CD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existing or future commitment to training that has a time-off or financial implication</w:t>
            </w:r>
          </w:p>
        </w:tc>
        <w:tc>
          <w:tcPr>
            <w:tcW w:w="1418" w:type="dxa"/>
            <w:gridSpan w:val="2"/>
            <w:shd w:val="clear" w:color="auto" w:fill="A8D08D"/>
          </w:tcPr>
          <w:p w14:paraId="3A695433"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Car allowance (£ per year)</w:t>
            </w:r>
          </w:p>
        </w:tc>
        <w:tc>
          <w:tcPr>
            <w:tcW w:w="1417" w:type="dxa"/>
            <w:gridSpan w:val="3"/>
            <w:shd w:val="clear" w:color="auto" w:fill="A8D08D"/>
          </w:tcPr>
          <w:p w14:paraId="75CFF8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Lease or company car details</w:t>
            </w:r>
          </w:p>
        </w:tc>
        <w:tc>
          <w:tcPr>
            <w:tcW w:w="2127" w:type="dxa"/>
            <w:gridSpan w:val="4"/>
            <w:shd w:val="clear" w:color="auto" w:fill="A8D08D"/>
          </w:tcPr>
          <w:p w14:paraId="4670CA6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other allowances paid (e.g. shift allowance, standby allowance, travel allowance)</w:t>
            </w:r>
          </w:p>
        </w:tc>
        <w:tc>
          <w:tcPr>
            <w:tcW w:w="2126" w:type="dxa"/>
            <w:gridSpan w:val="3"/>
            <w:shd w:val="clear" w:color="auto" w:fill="A8D08D"/>
          </w:tcPr>
          <w:p w14:paraId="701205E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Private medical insurance (please specify whether single or family cover)</w:t>
            </w:r>
          </w:p>
        </w:tc>
        <w:tc>
          <w:tcPr>
            <w:tcW w:w="1701" w:type="dxa"/>
            <w:gridSpan w:val="2"/>
            <w:shd w:val="clear" w:color="auto" w:fill="A8D08D"/>
          </w:tcPr>
          <w:p w14:paraId="7E79F82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Life assurance (</w:t>
            </w:r>
            <w:proofErr w:type="spellStart"/>
            <w:r w:rsidRPr="00F36FA0">
              <w:rPr>
                <w:rFonts w:eastAsia="Arial"/>
                <w:b/>
              </w:rPr>
              <w:t>xSalary</w:t>
            </w:r>
            <w:proofErr w:type="spellEnd"/>
            <w:r w:rsidRPr="00F36FA0">
              <w:rPr>
                <w:rFonts w:eastAsia="Arial"/>
                <w:b/>
              </w:rPr>
              <w:t>)</w:t>
            </w:r>
          </w:p>
        </w:tc>
        <w:tc>
          <w:tcPr>
            <w:tcW w:w="1701" w:type="dxa"/>
            <w:gridSpan w:val="3"/>
            <w:shd w:val="clear" w:color="auto" w:fill="A8D08D"/>
          </w:tcPr>
          <w:p w14:paraId="28323D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Long Term Disability / PHI (% of Salary</w:t>
            </w:r>
          </w:p>
        </w:tc>
        <w:tc>
          <w:tcPr>
            <w:tcW w:w="1843" w:type="dxa"/>
            <w:gridSpan w:val="3"/>
            <w:shd w:val="clear" w:color="auto" w:fill="A8D08D"/>
          </w:tcPr>
          <w:p w14:paraId="2A6A395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other benefits in kind</w:t>
            </w:r>
          </w:p>
        </w:tc>
      </w:tr>
      <w:tr w:rsidR="00A715FD" w:rsidRPr="00A715FD" w14:paraId="62716B38" w14:textId="77777777" w:rsidTr="004A2A54">
        <w:tc>
          <w:tcPr>
            <w:tcW w:w="1419" w:type="dxa"/>
            <w:gridSpan w:val="5"/>
            <w:shd w:val="clear" w:color="auto" w:fill="CCECFF"/>
          </w:tcPr>
          <w:p w14:paraId="61F69FC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842" w:type="dxa"/>
            <w:gridSpan w:val="2"/>
          </w:tcPr>
          <w:p w14:paraId="4D5CECC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00F4C42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4915933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5BBD5B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0A6498B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5043E5C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57D38E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6A1C804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4D5C933" w14:textId="77777777" w:rsidTr="004A2A54">
        <w:tc>
          <w:tcPr>
            <w:tcW w:w="1419" w:type="dxa"/>
            <w:gridSpan w:val="5"/>
            <w:shd w:val="clear" w:color="auto" w:fill="CCECFF"/>
          </w:tcPr>
          <w:p w14:paraId="342B3E3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842" w:type="dxa"/>
            <w:gridSpan w:val="2"/>
          </w:tcPr>
          <w:p w14:paraId="79FF0C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89793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7A04AF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20BDCC8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2C5C933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7687761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45CA78D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38BCA1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81503F2" w14:textId="77777777" w:rsidTr="004A2A54">
        <w:tc>
          <w:tcPr>
            <w:tcW w:w="1419" w:type="dxa"/>
            <w:gridSpan w:val="5"/>
            <w:shd w:val="clear" w:color="auto" w:fill="CCECFF"/>
          </w:tcPr>
          <w:p w14:paraId="38947D5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339A892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A8D006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1E562C3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6AEB12E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5741B2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0E6A30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AC8AC0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1F7BB68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C4C03B3" w14:textId="77777777" w:rsidTr="004A2A54">
        <w:tc>
          <w:tcPr>
            <w:tcW w:w="1419" w:type="dxa"/>
            <w:gridSpan w:val="5"/>
            <w:shd w:val="clear" w:color="auto" w:fill="CCECFF"/>
          </w:tcPr>
          <w:p w14:paraId="094544A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4167065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286C263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5803765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17E061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1608EF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FE61FD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6A6043E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A1B16F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0684507" w14:textId="77777777" w:rsidTr="004A2A54">
        <w:tc>
          <w:tcPr>
            <w:tcW w:w="1419" w:type="dxa"/>
            <w:gridSpan w:val="5"/>
            <w:shd w:val="clear" w:color="auto" w:fill="CCECFF"/>
          </w:tcPr>
          <w:p w14:paraId="1B36D6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21C80D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12BAFD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2A9390D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7A277D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580E9C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3972EE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9EFEBB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2432154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55B4A70" w14:textId="77777777" w:rsidTr="004A2A54">
        <w:tc>
          <w:tcPr>
            <w:tcW w:w="1419" w:type="dxa"/>
            <w:gridSpan w:val="5"/>
            <w:shd w:val="clear" w:color="auto" w:fill="CCECFF"/>
          </w:tcPr>
          <w:p w14:paraId="2B2CE26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73F6607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DE0516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31A0E7D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04EA044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20B22ED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EBAF5C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5736B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7E9F4A6"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3526DC5" w14:textId="77777777" w:rsidTr="004A2A54">
        <w:tc>
          <w:tcPr>
            <w:tcW w:w="1419" w:type="dxa"/>
            <w:gridSpan w:val="5"/>
            <w:shd w:val="clear" w:color="auto" w:fill="CCECFF"/>
          </w:tcPr>
          <w:p w14:paraId="0A43852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lastRenderedPageBreak/>
              <w:t>Emp No</w:t>
            </w:r>
          </w:p>
        </w:tc>
        <w:tc>
          <w:tcPr>
            <w:tcW w:w="1842" w:type="dxa"/>
            <w:gridSpan w:val="2"/>
          </w:tcPr>
          <w:p w14:paraId="5B56FFA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339B94F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72AFCBD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5D2C8C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1124E15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EE48A8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30A386C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C7583EA"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5C49D629" w14:textId="77777777" w:rsidR="00A715FD" w:rsidRPr="00F36FA0" w:rsidRDefault="00A715FD" w:rsidP="005A16DF">
      <w:pPr>
        <w:spacing w:before="120" w:after="120"/>
        <w:jc w:val="left"/>
      </w:pPr>
      <w:r w:rsidRPr="00F36FA0">
        <w:br w:type="page"/>
      </w:r>
    </w:p>
    <w:tbl>
      <w:tblPr>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8"/>
        <w:gridCol w:w="1691"/>
        <w:gridCol w:w="1497"/>
        <w:gridCol w:w="4074"/>
        <w:gridCol w:w="3093"/>
        <w:gridCol w:w="1698"/>
        <w:gridCol w:w="2122"/>
      </w:tblGrid>
      <w:tr w:rsidR="00A715FD" w:rsidRPr="00A715FD" w14:paraId="282D28F8" w14:textId="77777777" w:rsidTr="004A2A54">
        <w:tc>
          <w:tcPr>
            <w:tcW w:w="1419" w:type="dxa"/>
            <w:tcBorders>
              <w:top w:val="nil"/>
              <w:left w:val="nil"/>
              <w:bottom w:val="single" w:sz="4" w:space="0" w:color="000000"/>
            </w:tcBorders>
          </w:tcPr>
          <w:p w14:paraId="17A9DA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6"/>
            <w:shd w:val="clear" w:color="auto" w:fill="A8D08D"/>
          </w:tcPr>
          <w:p w14:paraId="6A32567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1828D899" w14:textId="77777777" w:rsidTr="004A2A54">
        <w:tc>
          <w:tcPr>
            <w:tcW w:w="1419" w:type="dxa"/>
            <w:shd w:val="clear" w:color="auto" w:fill="CCECFF"/>
          </w:tcPr>
          <w:p w14:paraId="67897BF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691" w:type="dxa"/>
            <w:shd w:val="clear" w:color="auto" w:fill="A8D08D"/>
          </w:tcPr>
          <w:p w14:paraId="2065DD0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Annual leave entitlement (excluding bank holidays)</w:t>
            </w:r>
          </w:p>
        </w:tc>
        <w:tc>
          <w:tcPr>
            <w:tcW w:w="1497" w:type="dxa"/>
            <w:shd w:val="clear" w:color="auto" w:fill="A8D08D"/>
          </w:tcPr>
          <w:p w14:paraId="7EDDC3D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Bank holiday entitlement</w:t>
            </w:r>
          </w:p>
        </w:tc>
        <w:tc>
          <w:tcPr>
            <w:tcW w:w="4074" w:type="dxa"/>
            <w:shd w:val="clear" w:color="auto" w:fill="A8D08D"/>
          </w:tcPr>
          <w:p w14:paraId="1CADF41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Method of calculating holiday pay (i.e. based on fixed salary only or incl. entitlements to variable remuneration such as bonuses, allowances, commission or overtime pay?)</w:t>
            </w:r>
          </w:p>
        </w:tc>
        <w:tc>
          <w:tcPr>
            <w:tcW w:w="3093" w:type="dxa"/>
            <w:shd w:val="clear" w:color="auto" w:fill="A8D08D"/>
          </w:tcPr>
          <w:p w14:paraId="5879844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Maternity or paternity or shared parental leave entitlement and pay</w:t>
            </w:r>
          </w:p>
        </w:tc>
        <w:tc>
          <w:tcPr>
            <w:tcW w:w="1698" w:type="dxa"/>
            <w:shd w:val="clear" w:color="auto" w:fill="A8D08D"/>
          </w:tcPr>
          <w:p w14:paraId="48D53A1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Sick leave entitlement and pay</w:t>
            </w:r>
          </w:p>
        </w:tc>
        <w:tc>
          <w:tcPr>
            <w:tcW w:w="2122" w:type="dxa"/>
            <w:shd w:val="clear" w:color="auto" w:fill="A8D08D"/>
          </w:tcPr>
          <w:p w14:paraId="37216B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Redundancy </w:t>
            </w:r>
            <w:proofErr w:type="gramStart"/>
            <w:r w:rsidRPr="00F36FA0">
              <w:rPr>
                <w:rFonts w:eastAsia="Arial"/>
                <w:b/>
              </w:rPr>
              <w:t>pay</w:t>
            </w:r>
            <w:proofErr w:type="gramEnd"/>
            <w:r w:rsidRPr="00F36FA0">
              <w:rPr>
                <w:rFonts w:eastAsia="Arial"/>
                <w:b/>
              </w:rPr>
              <w:t xml:space="preserve"> entitlement (statutory / enhanced / contractual / discretionary) </w:t>
            </w:r>
          </w:p>
        </w:tc>
      </w:tr>
      <w:tr w:rsidR="00A715FD" w:rsidRPr="00A715FD" w14:paraId="582A3D86" w14:textId="77777777" w:rsidTr="004A2A54">
        <w:tc>
          <w:tcPr>
            <w:tcW w:w="1419" w:type="dxa"/>
            <w:shd w:val="clear" w:color="auto" w:fill="CCECFF"/>
          </w:tcPr>
          <w:p w14:paraId="720A122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691" w:type="dxa"/>
          </w:tcPr>
          <w:p w14:paraId="0767B20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30253E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1FE95DF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56C73AC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426C0E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4DC34B3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A3BCA27" w14:textId="77777777" w:rsidTr="004A2A54">
        <w:tc>
          <w:tcPr>
            <w:tcW w:w="1419" w:type="dxa"/>
            <w:shd w:val="clear" w:color="auto" w:fill="CCECFF"/>
          </w:tcPr>
          <w:p w14:paraId="678719C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691" w:type="dxa"/>
          </w:tcPr>
          <w:p w14:paraId="44F4571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6CBE9E0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67C0FF4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720E427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2819FE1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0834BCC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04A54846" w14:textId="77777777" w:rsidTr="004A2A54">
        <w:tc>
          <w:tcPr>
            <w:tcW w:w="1419" w:type="dxa"/>
            <w:shd w:val="clear" w:color="auto" w:fill="CCECFF"/>
          </w:tcPr>
          <w:p w14:paraId="12C7378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7FA9E51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33C6CC9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6CA4AFD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04FA171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09553E8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64D759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FEAA4C0" w14:textId="77777777" w:rsidTr="004A2A54">
        <w:tc>
          <w:tcPr>
            <w:tcW w:w="1419" w:type="dxa"/>
            <w:shd w:val="clear" w:color="auto" w:fill="CCECFF"/>
          </w:tcPr>
          <w:p w14:paraId="53D2692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4A1951E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486765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41A634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202ACB2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24C15A7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8B9186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705E9F2" w14:textId="77777777" w:rsidTr="004A2A54">
        <w:tc>
          <w:tcPr>
            <w:tcW w:w="1419" w:type="dxa"/>
            <w:shd w:val="clear" w:color="auto" w:fill="CCECFF"/>
          </w:tcPr>
          <w:p w14:paraId="47BF387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0DE5D12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44946C5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0D0C92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3665DC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7CDA98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69218C0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658A950" w14:textId="77777777" w:rsidTr="004A2A54">
        <w:tc>
          <w:tcPr>
            <w:tcW w:w="1419" w:type="dxa"/>
            <w:shd w:val="clear" w:color="auto" w:fill="CCECFF"/>
          </w:tcPr>
          <w:p w14:paraId="48ECB6F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3C34EC1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5552029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4639A18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2BF6E0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908F55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7BA04D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0724E233" w14:textId="77777777" w:rsidTr="004A2A54">
        <w:tc>
          <w:tcPr>
            <w:tcW w:w="1419" w:type="dxa"/>
            <w:shd w:val="clear" w:color="auto" w:fill="CCECFF"/>
          </w:tcPr>
          <w:p w14:paraId="3264298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479A9E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11B6C90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2C4B1D7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58B509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44905C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706FABF6"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2D066C4F" w14:textId="77777777" w:rsidR="00A715FD" w:rsidRPr="00F36FA0" w:rsidRDefault="00A715FD" w:rsidP="005A16DF">
      <w:pPr>
        <w:spacing w:before="120" w:after="120"/>
        <w:jc w:val="left"/>
      </w:pPr>
      <w:r w:rsidRPr="00F36FA0">
        <w:br w:type="page"/>
      </w:r>
    </w:p>
    <w:tbl>
      <w:tblPr>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89"/>
        <w:gridCol w:w="1616"/>
        <w:gridCol w:w="1616"/>
        <w:gridCol w:w="2334"/>
        <w:gridCol w:w="1832"/>
        <w:gridCol w:w="2622"/>
        <w:gridCol w:w="4326"/>
      </w:tblGrid>
      <w:tr w:rsidR="00A715FD" w:rsidRPr="00A715FD" w14:paraId="48896E36" w14:textId="77777777" w:rsidTr="004A2A54">
        <w:tc>
          <w:tcPr>
            <w:tcW w:w="1389" w:type="dxa"/>
            <w:tcBorders>
              <w:top w:val="nil"/>
              <w:left w:val="nil"/>
              <w:bottom w:val="single" w:sz="4" w:space="0" w:color="000000"/>
            </w:tcBorders>
          </w:tcPr>
          <w:p w14:paraId="6A75EB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46" w:type="dxa"/>
            <w:gridSpan w:val="6"/>
            <w:shd w:val="clear" w:color="auto" w:fill="C9C9C9"/>
          </w:tcPr>
          <w:p w14:paraId="48E65CF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PENSIONS</w:t>
            </w:r>
          </w:p>
        </w:tc>
      </w:tr>
      <w:tr w:rsidR="00A715FD" w:rsidRPr="00A715FD" w14:paraId="2DAA2C76" w14:textId="77777777" w:rsidTr="004A2A54">
        <w:tc>
          <w:tcPr>
            <w:tcW w:w="1389" w:type="dxa"/>
            <w:shd w:val="clear" w:color="auto" w:fill="CCECFF"/>
            <w:vAlign w:val="center"/>
          </w:tcPr>
          <w:p w14:paraId="5B55D87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616" w:type="dxa"/>
            <w:shd w:val="clear" w:color="auto" w:fill="C9C9C9"/>
            <w:vAlign w:val="center"/>
          </w:tcPr>
          <w:p w14:paraId="075E5F0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pension contribution rate</w:t>
            </w:r>
          </w:p>
        </w:tc>
        <w:tc>
          <w:tcPr>
            <w:tcW w:w="1616" w:type="dxa"/>
            <w:shd w:val="clear" w:color="auto" w:fill="C9C9C9"/>
            <w:vAlign w:val="center"/>
          </w:tcPr>
          <w:p w14:paraId="4A70EE9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Employer pension contribution rate</w:t>
            </w:r>
          </w:p>
        </w:tc>
        <w:tc>
          <w:tcPr>
            <w:tcW w:w="2334" w:type="dxa"/>
            <w:shd w:val="clear" w:color="auto" w:fill="C9C9C9"/>
            <w:vAlign w:val="center"/>
          </w:tcPr>
          <w:p w14:paraId="697E805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Please provide the name of the pension scheme and a link to the pension scheme website</w:t>
            </w:r>
          </w:p>
        </w:tc>
        <w:tc>
          <w:tcPr>
            <w:tcW w:w="1832" w:type="dxa"/>
            <w:shd w:val="clear" w:color="auto" w:fill="C9C9C9"/>
            <w:vAlign w:val="center"/>
          </w:tcPr>
          <w:p w14:paraId="350E166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Is the scheme an occupational pension scheme as defined in the Pension Schemes Act 1993?</w:t>
            </w:r>
          </w:p>
        </w:tc>
        <w:tc>
          <w:tcPr>
            <w:tcW w:w="2622" w:type="dxa"/>
            <w:shd w:val="clear" w:color="auto" w:fill="C9C9C9"/>
            <w:vAlign w:val="center"/>
          </w:tcPr>
          <w:p w14:paraId="787EE30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scheme is not an occupational pension scheme, what type of scheme is it? E.g. personal pension scheme?</w:t>
            </w:r>
          </w:p>
        </w:tc>
        <w:tc>
          <w:tcPr>
            <w:tcW w:w="4326" w:type="dxa"/>
            <w:shd w:val="clear" w:color="auto" w:fill="C9C9C9"/>
            <w:vAlign w:val="center"/>
          </w:tcPr>
          <w:p w14:paraId="36D893C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Type of pension provision e.g. defined benefit (CARE or final salary, and whether a public sector scheme e.g. CSPS, NHSPS, LGPS etc. or a broadly comparable scheme) or a defined contribution scheme or an auto enrolment master trust?</w:t>
            </w:r>
          </w:p>
        </w:tc>
      </w:tr>
      <w:tr w:rsidR="00A715FD" w:rsidRPr="00A715FD" w14:paraId="5E052761" w14:textId="77777777" w:rsidTr="004A2A54">
        <w:tc>
          <w:tcPr>
            <w:tcW w:w="1389" w:type="dxa"/>
            <w:shd w:val="clear" w:color="auto" w:fill="CCECFF"/>
          </w:tcPr>
          <w:p w14:paraId="7478654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616" w:type="dxa"/>
          </w:tcPr>
          <w:p w14:paraId="49D37B9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513A0FE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3B7FD60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324363C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E568A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391E649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DA97FD1" w14:textId="77777777" w:rsidTr="004A2A54">
        <w:tc>
          <w:tcPr>
            <w:tcW w:w="1389" w:type="dxa"/>
            <w:shd w:val="clear" w:color="auto" w:fill="CCECFF"/>
          </w:tcPr>
          <w:p w14:paraId="06C4952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616" w:type="dxa"/>
          </w:tcPr>
          <w:p w14:paraId="3E999AC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25D3C04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4785150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7856D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34CEBEB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A77B6B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AA7AD04" w14:textId="77777777" w:rsidTr="004A2A54">
        <w:tc>
          <w:tcPr>
            <w:tcW w:w="1389" w:type="dxa"/>
            <w:shd w:val="clear" w:color="auto" w:fill="CCECFF"/>
          </w:tcPr>
          <w:p w14:paraId="4A99602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790A68D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1F660F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2969948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274863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B4CDCA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2EB96D6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CD0A8BB" w14:textId="77777777" w:rsidTr="004A2A54">
        <w:tc>
          <w:tcPr>
            <w:tcW w:w="1389" w:type="dxa"/>
            <w:shd w:val="clear" w:color="auto" w:fill="CCECFF"/>
          </w:tcPr>
          <w:p w14:paraId="2DA531B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357038D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2D40FB9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310019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6BCF1CE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0395E2A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2824F4D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D058BEA" w14:textId="77777777" w:rsidTr="004A2A54">
        <w:tc>
          <w:tcPr>
            <w:tcW w:w="1389" w:type="dxa"/>
            <w:shd w:val="clear" w:color="auto" w:fill="CCECFF"/>
          </w:tcPr>
          <w:p w14:paraId="5BE5C74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1919E0B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10CF30C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778F7A7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65A133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89F81F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A4AA76A"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F871B8C" w14:textId="77777777" w:rsidTr="004A2A54">
        <w:tc>
          <w:tcPr>
            <w:tcW w:w="1389" w:type="dxa"/>
            <w:shd w:val="clear" w:color="auto" w:fill="CCECFF"/>
          </w:tcPr>
          <w:p w14:paraId="78D553F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2B03214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322015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13DF196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70DD33E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711C9E9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1FE301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59F6E40" w14:textId="77777777" w:rsidTr="004A2A54">
        <w:tc>
          <w:tcPr>
            <w:tcW w:w="1389" w:type="dxa"/>
            <w:shd w:val="clear" w:color="auto" w:fill="CCECFF"/>
          </w:tcPr>
          <w:p w14:paraId="3D38B13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42F2446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6337AF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6A5DAA9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2666674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419400E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65F29087"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7055539B" w14:textId="77777777" w:rsidR="00A715FD" w:rsidRPr="00F36FA0" w:rsidRDefault="00A715FD" w:rsidP="005A16DF">
      <w:pPr>
        <w:spacing w:before="120" w:after="120"/>
        <w:jc w:val="left"/>
      </w:pPr>
    </w:p>
    <w:p w14:paraId="147550A8" w14:textId="77777777" w:rsidR="00A715FD" w:rsidRPr="00F36FA0" w:rsidRDefault="00A715FD" w:rsidP="005A16DF">
      <w:pPr>
        <w:spacing w:before="120" w:after="120"/>
        <w:jc w:val="left"/>
      </w:pPr>
      <w:r w:rsidRPr="00F36FA0">
        <w:br w:type="page"/>
      </w:r>
    </w:p>
    <w:tbl>
      <w:tblPr>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A715FD" w:rsidRPr="00A715FD" w14:paraId="6A19D177" w14:textId="77777777" w:rsidTr="004A2A54">
        <w:tc>
          <w:tcPr>
            <w:tcW w:w="1419" w:type="dxa"/>
            <w:tcBorders>
              <w:top w:val="nil"/>
              <w:left w:val="nil"/>
              <w:bottom w:val="single" w:sz="4" w:space="0" w:color="000000"/>
            </w:tcBorders>
          </w:tcPr>
          <w:p w14:paraId="73A3ED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9"/>
            <w:shd w:val="clear" w:color="auto" w:fill="C9C9C9"/>
          </w:tcPr>
          <w:p w14:paraId="72DB821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PENSIONS</w:t>
            </w:r>
          </w:p>
        </w:tc>
      </w:tr>
      <w:tr w:rsidR="00A715FD" w:rsidRPr="00A715FD" w14:paraId="16850CA7" w14:textId="77777777" w:rsidTr="004A2A54">
        <w:tc>
          <w:tcPr>
            <w:tcW w:w="1419" w:type="dxa"/>
            <w:shd w:val="clear" w:color="auto" w:fill="CCECFF"/>
            <w:vAlign w:val="center"/>
          </w:tcPr>
          <w:p w14:paraId="7B85B5D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984" w:type="dxa"/>
            <w:gridSpan w:val="2"/>
            <w:shd w:val="clear" w:color="auto" w:fill="C9C9C9"/>
            <w:vAlign w:val="center"/>
          </w:tcPr>
          <w:p w14:paraId="539E03B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Local Government Pension Scheme, please supply details of Fund and Administering Authority.</w:t>
            </w:r>
          </w:p>
        </w:tc>
        <w:tc>
          <w:tcPr>
            <w:tcW w:w="1701" w:type="dxa"/>
            <w:gridSpan w:val="2"/>
            <w:shd w:val="clear" w:color="auto" w:fill="C9C9C9"/>
            <w:vAlign w:val="center"/>
          </w:tcPr>
          <w:p w14:paraId="7001AB8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Civil Service Pension Scheme, please provide details of the Admission Agreement.</w:t>
            </w:r>
          </w:p>
        </w:tc>
        <w:tc>
          <w:tcPr>
            <w:tcW w:w="1701" w:type="dxa"/>
            <w:shd w:val="clear" w:color="auto" w:fill="C9C9C9"/>
            <w:vAlign w:val="center"/>
          </w:tcPr>
          <w:p w14:paraId="0B1EDD73"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NHSPS, please provide details of the Direction Letter.</w:t>
            </w:r>
          </w:p>
        </w:tc>
        <w:tc>
          <w:tcPr>
            <w:tcW w:w="2552" w:type="dxa"/>
            <w:gridSpan w:val="2"/>
            <w:shd w:val="clear" w:color="auto" w:fill="C9C9C9"/>
            <w:vAlign w:val="center"/>
          </w:tcPr>
          <w:p w14:paraId="3A22324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a broadly comparable pension scheme, please supply a copy of the GAD certificate of Broad Comparability.</w:t>
            </w:r>
          </w:p>
        </w:tc>
        <w:tc>
          <w:tcPr>
            <w:tcW w:w="4110" w:type="dxa"/>
            <w:shd w:val="clear" w:color="auto" w:fill="C9C9C9"/>
            <w:vAlign w:val="center"/>
          </w:tcPr>
          <w:p w14:paraId="4CEEF1A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clear" w:color="auto" w:fill="C9C9C9"/>
            <w:vAlign w:val="center"/>
          </w:tcPr>
          <w:p w14:paraId="05B89DA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If Fair Deal, Best Value or other pension protection applied, which public sector employer did they originally transfer out of and when? </w:t>
            </w:r>
          </w:p>
        </w:tc>
      </w:tr>
      <w:tr w:rsidR="00A715FD" w:rsidRPr="00A715FD" w14:paraId="51AB25BB" w14:textId="77777777" w:rsidTr="004A2A54">
        <w:tc>
          <w:tcPr>
            <w:tcW w:w="1419" w:type="dxa"/>
            <w:shd w:val="clear" w:color="auto" w:fill="CCECFF"/>
          </w:tcPr>
          <w:p w14:paraId="0943154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984" w:type="dxa"/>
            <w:gridSpan w:val="2"/>
          </w:tcPr>
          <w:p w14:paraId="6D92DCA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36284A3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42B4CFF7"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2D9B0D5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305BE84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50EA903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021A5207" w14:textId="77777777" w:rsidTr="004A2A54">
        <w:tc>
          <w:tcPr>
            <w:tcW w:w="1419" w:type="dxa"/>
            <w:shd w:val="clear" w:color="auto" w:fill="CCECFF"/>
          </w:tcPr>
          <w:p w14:paraId="2DD3670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984" w:type="dxa"/>
            <w:gridSpan w:val="2"/>
          </w:tcPr>
          <w:p w14:paraId="2224473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4CBFF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1238BB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4BB2C6F0"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2486C38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6107C4EB"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1D6E76F7" w14:textId="77777777" w:rsidTr="004A2A54">
        <w:tc>
          <w:tcPr>
            <w:tcW w:w="1419" w:type="dxa"/>
            <w:shd w:val="clear" w:color="auto" w:fill="CCECFF"/>
          </w:tcPr>
          <w:p w14:paraId="46C984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3BE07D9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2E3E6F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2C41DE2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75F55D6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610E332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8CE4D0A"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47EC3BE9" w14:textId="77777777" w:rsidTr="004A2A54">
        <w:tc>
          <w:tcPr>
            <w:tcW w:w="1419" w:type="dxa"/>
            <w:shd w:val="clear" w:color="auto" w:fill="CCECFF"/>
          </w:tcPr>
          <w:p w14:paraId="31D69EC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1196D36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237C6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10C6A798"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30182133"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28BE771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2DEBBE3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23526619" w14:textId="77777777" w:rsidTr="004A2A54">
        <w:tc>
          <w:tcPr>
            <w:tcW w:w="1419" w:type="dxa"/>
            <w:shd w:val="clear" w:color="auto" w:fill="CCECFF"/>
          </w:tcPr>
          <w:p w14:paraId="4CC338E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7869E4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116C4D5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2E0ABB3"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0027AD60"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0D32E9F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54641AC"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0705DA24" w14:textId="77777777" w:rsidTr="004A2A54">
        <w:tc>
          <w:tcPr>
            <w:tcW w:w="1419" w:type="dxa"/>
            <w:shd w:val="clear" w:color="auto" w:fill="CCECFF"/>
          </w:tcPr>
          <w:p w14:paraId="2B23808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0C07BFA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204F102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142B766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6269CC7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0FD4FD6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909C63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6630495C" w14:textId="77777777" w:rsidTr="004A2A54">
        <w:tc>
          <w:tcPr>
            <w:tcW w:w="1419" w:type="dxa"/>
            <w:shd w:val="clear" w:color="auto" w:fill="CCECFF"/>
          </w:tcPr>
          <w:p w14:paraId="068E465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1B2E028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F22C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38C150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300F31F7"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51FC9FB4"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6387A77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50D930BC" w14:textId="77777777" w:rsidTr="004A2A54">
        <w:tc>
          <w:tcPr>
            <w:tcW w:w="1698" w:type="dxa"/>
            <w:gridSpan w:val="2"/>
            <w:tcBorders>
              <w:top w:val="nil"/>
              <w:left w:val="nil"/>
              <w:bottom w:val="single" w:sz="4" w:space="0" w:color="000000"/>
            </w:tcBorders>
          </w:tcPr>
          <w:p w14:paraId="657B330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896" w:type="dxa"/>
            <w:gridSpan w:val="8"/>
            <w:shd w:val="clear" w:color="auto" w:fill="FF99CC"/>
          </w:tcPr>
          <w:p w14:paraId="4262516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OTHER</w:t>
            </w:r>
          </w:p>
        </w:tc>
      </w:tr>
      <w:tr w:rsidR="00A715FD" w:rsidRPr="00A715FD" w14:paraId="43C86CD4" w14:textId="77777777" w:rsidTr="004A2A54">
        <w:tc>
          <w:tcPr>
            <w:tcW w:w="1698" w:type="dxa"/>
            <w:gridSpan w:val="2"/>
            <w:shd w:val="clear" w:color="auto" w:fill="CCECFF"/>
          </w:tcPr>
          <w:p w14:paraId="372F7A1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2617" w:type="dxa"/>
            <w:gridSpan w:val="2"/>
            <w:shd w:val="clear" w:color="auto" w:fill="FF99CC"/>
          </w:tcPr>
          <w:p w14:paraId="336C478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Security Check Level</w:t>
            </w:r>
          </w:p>
        </w:tc>
        <w:tc>
          <w:tcPr>
            <w:tcW w:w="2719" w:type="dxa"/>
            <w:gridSpan w:val="3"/>
            <w:shd w:val="clear" w:color="auto" w:fill="FF99CC"/>
          </w:tcPr>
          <w:p w14:paraId="5C01118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Security Clearance Expiry date</w:t>
            </w:r>
          </w:p>
        </w:tc>
        <w:tc>
          <w:tcPr>
            <w:tcW w:w="8560" w:type="dxa"/>
            <w:gridSpan w:val="3"/>
            <w:shd w:val="clear" w:color="auto" w:fill="FF99CC"/>
          </w:tcPr>
          <w:p w14:paraId="300B7D0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Additional info or comments</w:t>
            </w:r>
          </w:p>
        </w:tc>
      </w:tr>
      <w:tr w:rsidR="00A715FD" w:rsidRPr="00A715FD" w14:paraId="103EF4BF" w14:textId="77777777" w:rsidTr="004A2A54">
        <w:tc>
          <w:tcPr>
            <w:tcW w:w="1698" w:type="dxa"/>
            <w:gridSpan w:val="2"/>
            <w:shd w:val="clear" w:color="auto" w:fill="CCECFF"/>
          </w:tcPr>
          <w:p w14:paraId="7B03E17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2617" w:type="dxa"/>
            <w:gridSpan w:val="2"/>
          </w:tcPr>
          <w:p w14:paraId="5EECC9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D0878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8FDEB7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148DD4B" w14:textId="77777777" w:rsidTr="004A2A54">
        <w:tc>
          <w:tcPr>
            <w:tcW w:w="1698" w:type="dxa"/>
            <w:gridSpan w:val="2"/>
            <w:shd w:val="clear" w:color="auto" w:fill="CCECFF"/>
          </w:tcPr>
          <w:p w14:paraId="5A4005E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2617" w:type="dxa"/>
            <w:gridSpan w:val="2"/>
          </w:tcPr>
          <w:p w14:paraId="653013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007AAD6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7D5BAEAB"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48410D7" w14:textId="77777777" w:rsidTr="004A2A54">
        <w:tc>
          <w:tcPr>
            <w:tcW w:w="1698" w:type="dxa"/>
            <w:gridSpan w:val="2"/>
            <w:shd w:val="clear" w:color="auto" w:fill="CCECFF"/>
          </w:tcPr>
          <w:p w14:paraId="235E5F5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767C3EF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1788193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5B3D2A1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833F2B1" w14:textId="77777777" w:rsidTr="004A2A54">
        <w:tc>
          <w:tcPr>
            <w:tcW w:w="1698" w:type="dxa"/>
            <w:gridSpan w:val="2"/>
            <w:shd w:val="clear" w:color="auto" w:fill="CCECFF"/>
          </w:tcPr>
          <w:p w14:paraId="6986DE3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7607190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0958EF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33E30B44"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22F2839" w14:textId="77777777" w:rsidTr="004A2A54">
        <w:tc>
          <w:tcPr>
            <w:tcW w:w="1698" w:type="dxa"/>
            <w:gridSpan w:val="2"/>
            <w:shd w:val="clear" w:color="auto" w:fill="CCECFF"/>
          </w:tcPr>
          <w:p w14:paraId="6BF2329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458C815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A4B757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7BE66EA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905F259" w14:textId="77777777" w:rsidTr="004A2A54">
        <w:tc>
          <w:tcPr>
            <w:tcW w:w="1698" w:type="dxa"/>
            <w:gridSpan w:val="2"/>
            <w:shd w:val="clear" w:color="auto" w:fill="CCECFF"/>
          </w:tcPr>
          <w:p w14:paraId="7626F7C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4FFCB5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2CBDAE6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3D838C1"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D60C459" w14:textId="77777777" w:rsidTr="004A2A54">
        <w:tc>
          <w:tcPr>
            <w:tcW w:w="1698" w:type="dxa"/>
            <w:gridSpan w:val="2"/>
            <w:shd w:val="clear" w:color="auto" w:fill="CCECFF"/>
          </w:tcPr>
          <w:p w14:paraId="142EF69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68B6791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B501B5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B364E26"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44595B2E" w14:textId="77777777" w:rsidR="00A715FD" w:rsidRPr="00F36FA0" w:rsidRDefault="00A715FD" w:rsidP="005A16DF">
      <w:pPr>
        <w:spacing w:before="120" w:after="120"/>
        <w:jc w:val="left"/>
        <w:rPr>
          <w:b/>
        </w:rPr>
      </w:pPr>
    </w:p>
    <w:p w14:paraId="0776A9BC" w14:textId="4B03BFAA" w:rsidR="00A715FD" w:rsidRPr="00A715FD" w:rsidRDefault="00A715FD" w:rsidP="005A16DF">
      <w:pPr>
        <w:keepNext/>
        <w:pBdr>
          <w:top w:val="nil"/>
          <w:left w:val="nil"/>
          <w:bottom w:val="nil"/>
          <w:right w:val="nil"/>
          <w:between w:val="nil"/>
        </w:pBdr>
        <w:spacing w:before="120" w:after="120"/>
        <w:jc w:val="left"/>
        <w:rPr>
          <w:rFonts w:eastAsia="Arial"/>
          <w:color w:val="000000"/>
        </w:rPr>
      </w:pPr>
    </w:p>
    <w:sectPr w:rsidR="00A715FD" w:rsidRPr="00A715FD" w:rsidSect="00F36FA0">
      <w:pgSz w:w="16838" w:h="11906" w:orient="landscape"/>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F893" w14:textId="77777777" w:rsidR="005A16DF" w:rsidRDefault="005A16DF">
      <w:pPr>
        <w:spacing w:after="0"/>
      </w:pPr>
      <w:r>
        <w:separator/>
      </w:r>
    </w:p>
  </w:endnote>
  <w:endnote w:type="continuationSeparator" w:id="0">
    <w:p w14:paraId="7961BCB4" w14:textId="77777777" w:rsidR="005A16DF" w:rsidRDefault="005A1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Bold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995C" w14:textId="77777777" w:rsidR="00AA167B" w:rsidRDefault="00AA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F069" w14:textId="77777777" w:rsidR="005A16DF" w:rsidRDefault="005A16DF">
    <w:pPr>
      <w:tabs>
        <w:tab w:val="center" w:pos="4513"/>
        <w:tab w:val="right" w:pos="9026"/>
      </w:tabs>
      <w:spacing w:after="0"/>
      <w:rPr>
        <w:rFonts w:eastAsia="Arial"/>
        <w:color w:val="A6A6A6"/>
        <w:sz w:val="20"/>
        <w:szCs w:val="20"/>
      </w:rPr>
    </w:pPr>
  </w:p>
  <w:p w14:paraId="7C2FC1A2" w14:textId="65A97DE4" w:rsidR="005A16DF" w:rsidRDefault="005A16DF">
    <w:pPr>
      <w:tabs>
        <w:tab w:val="center" w:pos="4513"/>
        <w:tab w:val="right" w:pos="9026"/>
      </w:tabs>
      <w:spacing w:after="0"/>
      <w:rPr>
        <w:rFonts w:eastAsia="Arial"/>
        <w:sz w:val="20"/>
        <w:szCs w:val="20"/>
      </w:rPr>
    </w:pPr>
    <w:r>
      <w:rPr>
        <w:rFonts w:eastAsia="Arial"/>
        <w:sz w:val="20"/>
        <w:szCs w:val="20"/>
      </w:rPr>
      <w:t>Framework Ref: RM</w:t>
    </w:r>
    <w:r w:rsidR="00AA167B">
      <w:rPr>
        <w:rFonts w:eastAsia="Arial"/>
        <w:sz w:val="20"/>
        <w:szCs w:val="20"/>
      </w:rPr>
      <w:t>6343</w:t>
    </w:r>
  </w:p>
  <w:p w14:paraId="4F246DB8" w14:textId="07306E5D" w:rsidR="005A16DF" w:rsidRDefault="005A16DF">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751283">
      <w:rPr>
        <w:rFonts w:eastAsia="Arial"/>
        <w:noProof/>
        <w:color w:val="000000"/>
        <w:sz w:val="20"/>
        <w:szCs w:val="20"/>
      </w:rPr>
      <w:t>20</w:t>
    </w:r>
    <w:r>
      <w:rPr>
        <w:rFonts w:eastAsia="Arial"/>
        <w:color w:val="000000"/>
        <w:sz w:val="20"/>
        <w:szCs w:val="20"/>
      </w:rPr>
      <w:fldChar w:fldCharType="end"/>
    </w:r>
  </w:p>
  <w:p w14:paraId="43920E13" w14:textId="7504BF79" w:rsidR="005A16DF" w:rsidRPr="00F36FA0" w:rsidRDefault="005A16DF">
    <w:pPr>
      <w:spacing w:after="0"/>
      <w:rPr>
        <w:rFonts w:eastAsia="Arial"/>
        <w:color w:val="000000"/>
        <w:sz w:val="14"/>
        <w:szCs w:val="20"/>
      </w:rPr>
    </w:pPr>
    <w:r>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D7A3" w14:textId="77777777" w:rsidR="005A16DF" w:rsidRDefault="005A16DF">
    <w:pPr>
      <w:tabs>
        <w:tab w:val="center" w:pos="4513"/>
        <w:tab w:val="right" w:pos="9026"/>
      </w:tabs>
      <w:spacing w:after="0"/>
      <w:rPr>
        <w:rFonts w:eastAsia="Arial"/>
        <w:color w:val="A6A6A6"/>
        <w:sz w:val="20"/>
        <w:szCs w:val="20"/>
      </w:rPr>
    </w:pPr>
  </w:p>
  <w:p w14:paraId="2A074D27" w14:textId="77777777" w:rsidR="005A16DF" w:rsidRDefault="005A16DF">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752788D6" w14:textId="69C3032A" w:rsidR="005A16DF" w:rsidRDefault="005A16DF">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separate"/>
    </w:r>
    <w:r>
      <w:rPr>
        <w:rFonts w:eastAsia="Arial"/>
        <w:noProof/>
        <w:color w:val="A6A6A6"/>
        <w:sz w:val="20"/>
        <w:szCs w:val="20"/>
      </w:rPr>
      <w:t>2</w:t>
    </w:r>
    <w:r>
      <w:rPr>
        <w:rFonts w:eastAsia="Arial"/>
        <w:color w:val="A6A6A6"/>
        <w:sz w:val="20"/>
        <w:szCs w:val="20"/>
      </w:rPr>
      <w:fldChar w:fldCharType="end"/>
    </w:r>
  </w:p>
  <w:p w14:paraId="08B97860" w14:textId="77777777" w:rsidR="005A16DF" w:rsidRDefault="005A16DF">
    <w:pPr>
      <w:spacing w:after="0"/>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7E01" w14:textId="77777777" w:rsidR="005A16DF" w:rsidRDefault="005A16DF">
    <w:pPr>
      <w:tabs>
        <w:tab w:val="center" w:pos="4513"/>
        <w:tab w:val="right" w:pos="9026"/>
      </w:tabs>
      <w:spacing w:after="0"/>
      <w:rPr>
        <w:color w:val="BFBFBF"/>
        <w:sz w:val="20"/>
        <w:szCs w:val="20"/>
      </w:rPr>
    </w:pPr>
    <w:r>
      <w:rPr>
        <w:noProof/>
      </w:rPr>
      <mc:AlternateContent>
        <mc:Choice Requires="wps">
          <w:drawing>
            <wp:anchor distT="0" distB="0" distL="114300" distR="114300" simplePos="0" relativeHeight="251659264" behindDoc="0" locked="0" layoutInCell="1" hidden="0" allowOverlap="1" wp14:anchorId="71D434F0" wp14:editId="74FFCE20">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30BCD2D" w14:textId="77777777" w:rsidR="005A16DF" w:rsidRDefault="005A16DF">
                          <w:pPr>
                            <w:spacing w:after="0"/>
                            <w:jc w:val="center"/>
                            <w:textDirection w:val="btLr"/>
                          </w:pPr>
                        </w:p>
                      </w:txbxContent>
                    </wps:txbx>
                    <wps:bodyPr spcFirstLastPara="1" wrap="square" lIns="91425" tIns="0" rIns="91425" bIns="0" anchor="b" anchorCtr="0">
                      <a:noAutofit/>
                    </wps:bodyPr>
                  </wps:wsp>
                </a:graphicData>
              </a:graphic>
            </wp:anchor>
          </w:drawing>
        </mc:Choice>
        <mc:Fallback>
          <w:pict>
            <v:rect w14:anchorId="71D434F0" id="Rectangle 2" o:spid="_x0000_s1026" alt="{&quot;HashCode&quot;:-1264847310,&quot;Height&quot;:841.0,&quot;Width&quot;:595.0,&quot;Placement&quot;:&quot;Footer&quot;,&quot;Index&quot;:&quot;Primary&quot;,&quot;Section&quot;:1,&quot;Top&quot;:0.0,&quot;Left&quot;:0.0}" style="position:absolute;left:0;text-align:left;margin-left:-1in;margin-top:804pt;width:596.0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filled="f" stroked="f">
              <v:textbox inset="2.53958mm,0,2.53958mm,0">
                <w:txbxContent>
                  <w:p w14:paraId="330BCD2D" w14:textId="77777777" w:rsidR="005A16DF" w:rsidRDefault="005A16DF">
                    <w:pPr>
                      <w:spacing w:after="0"/>
                      <w:jc w:val="center"/>
                      <w:textDirection w:val="btLr"/>
                    </w:pPr>
                  </w:p>
                </w:txbxContent>
              </v:textbox>
            </v:rect>
          </w:pict>
        </mc:Fallback>
      </mc:AlternateContent>
    </w:r>
  </w:p>
  <w:p w14:paraId="0C060A07" w14:textId="77777777" w:rsidR="005A16DF" w:rsidRDefault="005A16DF" w:rsidP="00DB799B">
    <w:pPr>
      <w:tabs>
        <w:tab w:val="center" w:pos="4513"/>
        <w:tab w:val="right" w:pos="9026"/>
      </w:tabs>
      <w:spacing w:after="0"/>
      <w:rPr>
        <w:rFonts w:eastAsia="Arial"/>
        <w:sz w:val="20"/>
        <w:szCs w:val="20"/>
      </w:rPr>
    </w:pPr>
    <w:r>
      <w:rPr>
        <w:rFonts w:eastAsia="Arial"/>
        <w:sz w:val="20"/>
        <w:szCs w:val="20"/>
      </w:rPr>
      <w:t>Framework Ref: RM</w:t>
    </w:r>
  </w:p>
  <w:p w14:paraId="5EBB5F3F" w14:textId="7AE9000A" w:rsidR="005A16DF" w:rsidRDefault="005A16DF" w:rsidP="00DB799B">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751283">
      <w:rPr>
        <w:rFonts w:eastAsia="Arial"/>
        <w:noProof/>
        <w:color w:val="000000"/>
        <w:sz w:val="20"/>
        <w:szCs w:val="20"/>
      </w:rPr>
      <w:t>2</w:t>
    </w:r>
    <w:r>
      <w:rPr>
        <w:rFonts w:eastAsia="Arial"/>
        <w:color w:val="000000"/>
        <w:sz w:val="20"/>
        <w:szCs w:val="20"/>
      </w:rPr>
      <w:fldChar w:fldCharType="end"/>
    </w:r>
  </w:p>
  <w:p w14:paraId="12882C5C" w14:textId="20693172" w:rsidR="005A16DF" w:rsidRPr="00D76097" w:rsidRDefault="005A16DF" w:rsidP="00DB799B">
    <w:pPr>
      <w:tabs>
        <w:tab w:val="center" w:pos="4513"/>
        <w:tab w:val="right" w:pos="9026"/>
      </w:tabs>
      <w:spacing w:after="0"/>
      <w:rPr>
        <w:color w:val="000000"/>
        <w:sz w:val="14"/>
        <w:szCs w:val="20"/>
      </w:rPr>
    </w:pPr>
    <w:r>
      <w:rPr>
        <w:rFonts w:eastAsia="Arial"/>
        <w:sz w:val="20"/>
        <w:szCs w:val="20"/>
      </w:rPr>
      <w:t>Model Version: v3.3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B20E" w14:textId="77777777" w:rsidR="005A16DF" w:rsidRDefault="005A16DF">
    <w:pPr>
      <w:tabs>
        <w:tab w:val="center" w:pos="4513"/>
        <w:tab w:val="right" w:pos="9026"/>
      </w:tabs>
      <w:spacing w:after="0"/>
      <w:rPr>
        <w:color w:val="A6A6A6"/>
        <w:sz w:val="20"/>
        <w:szCs w:val="20"/>
      </w:rPr>
    </w:pPr>
  </w:p>
  <w:p w14:paraId="68249C40" w14:textId="77777777" w:rsidR="005A16DF" w:rsidRDefault="005A16DF">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5F8B22EF" w14:textId="77777777" w:rsidR="005A16DF" w:rsidRDefault="005A16DF">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separate"/>
    </w:r>
    <w:r>
      <w:rPr>
        <w:noProof/>
        <w:color w:val="A6A6A6"/>
        <w:sz w:val="20"/>
        <w:szCs w:val="20"/>
      </w:rPr>
      <w:t>69</w:t>
    </w:r>
    <w:r>
      <w:rPr>
        <w:color w:val="A6A6A6"/>
        <w:sz w:val="20"/>
        <w:szCs w:val="20"/>
      </w:rPr>
      <w:fldChar w:fldCharType="end"/>
    </w:r>
  </w:p>
  <w:p w14:paraId="77C802F0" w14:textId="77777777" w:rsidR="005A16DF" w:rsidRDefault="005A16DF">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E237" w14:textId="77777777" w:rsidR="005A16DF" w:rsidRDefault="005A16DF">
      <w:pPr>
        <w:spacing w:after="0"/>
      </w:pPr>
      <w:r>
        <w:separator/>
      </w:r>
    </w:p>
  </w:footnote>
  <w:footnote w:type="continuationSeparator" w:id="0">
    <w:p w14:paraId="75257327" w14:textId="77777777" w:rsidR="005A16DF" w:rsidRDefault="005A16DF">
      <w:pPr>
        <w:spacing w:after="0"/>
      </w:pPr>
      <w:r>
        <w:continuationSeparator/>
      </w:r>
    </w:p>
  </w:footnote>
  <w:footnote w:id="1">
    <w:p w14:paraId="5AD1ECD9"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r>
        <w:rPr>
          <w:rFonts w:cs="Calibri"/>
          <w:color w:val="000000"/>
          <w:sz w:val="20"/>
          <w:szCs w:val="20"/>
        </w:rPr>
        <w:t xml:space="preserve"> </w:t>
      </w:r>
    </w:p>
  </w:footnote>
  <w:footnote w:id="2">
    <w:p w14:paraId="427830ED"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We recommend that you seek specific legal advice on this clause.</w:t>
      </w:r>
    </w:p>
  </w:footnote>
  <w:footnote w:id="3">
    <w:p w14:paraId="17F9C3C0"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4">
    <w:p w14:paraId="63D75372"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5">
    <w:p w14:paraId="56A92D2E"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6">
    <w:p w14:paraId="333725B6"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definition.</w:t>
      </w:r>
    </w:p>
  </w:footnote>
  <w:footnote w:id="7">
    <w:p w14:paraId="65AE9573"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8">
    <w:p w14:paraId="75A850EA"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9">
    <w:p w14:paraId="55350FAD"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BAFB" w14:textId="77777777" w:rsidR="00AA167B" w:rsidRDefault="00AA1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A7C4" w14:textId="77777777" w:rsidR="005A16DF" w:rsidRPr="00F36FA0" w:rsidRDefault="005A16DF">
    <w:pPr>
      <w:pBdr>
        <w:top w:val="nil"/>
        <w:left w:val="nil"/>
        <w:bottom w:val="nil"/>
        <w:right w:val="nil"/>
        <w:between w:val="nil"/>
      </w:pBdr>
      <w:tabs>
        <w:tab w:val="center" w:pos="4513"/>
        <w:tab w:val="right" w:pos="9026"/>
      </w:tabs>
      <w:spacing w:after="0"/>
      <w:rPr>
        <w:rFonts w:eastAsia="Arial"/>
        <w:b/>
        <w:color w:val="000000"/>
        <w:sz w:val="22"/>
        <w:szCs w:val="22"/>
      </w:rPr>
    </w:pPr>
    <w:r w:rsidRPr="00F36FA0">
      <w:rPr>
        <w:rFonts w:eastAsia="Arial"/>
        <w:b/>
        <w:color w:val="000000"/>
        <w:sz w:val="22"/>
        <w:szCs w:val="22"/>
      </w:rPr>
      <w:t>Call-Off Schedule 2 (Staff Transfer)</w:t>
    </w:r>
  </w:p>
  <w:p w14:paraId="0823DC7A" w14:textId="77777777" w:rsidR="005A16DF" w:rsidRPr="00F36FA0" w:rsidRDefault="005A16DF">
    <w:pPr>
      <w:pBdr>
        <w:top w:val="nil"/>
        <w:left w:val="nil"/>
        <w:bottom w:val="nil"/>
        <w:right w:val="nil"/>
        <w:between w:val="nil"/>
      </w:pBdr>
      <w:tabs>
        <w:tab w:val="center" w:pos="4513"/>
        <w:tab w:val="right" w:pos="9026"/>
      </w:tabs>
      <w:spacing w:after="0"/>
      <w:rPr>
        <w:rFonts w:cs="Calibri"/>
        <w:color w:val="000000"/>
        <w:sz w:val="22"/>
        <w:szCs w:val="22"/>
      </w:rPr>
    </w:pPr>
    <w:r w:rsidRPr="00F36FA0">
      <w:rPr>
        <w:rFonts w:eastAsia="Arial"/>
        <w:color w:val="000000"/>
        <w:sz w:val="22"/>
        <w:szCs w:val="22"/>
      </w:rPr>
      <w:t xml:space="preserve">Call-Off Ref: </w:t>
    </w:r>
  </w:p>
  <w:p w14:paraId="62CDF8BA" w14:textId="6823B1BB" w:rsidR="005A16DF" w:rsidRPr="00F36FA0" w:rsidRDefault="005A16DF">
    <w:pPr>
      <w:pBdr>
        <w:top w:val="nil"/>
        <w:left w:val="nil"/>
        <w:bottom w:val="nil"/>
        <w:right w:val="nil"/>
        <w:between w:val="nil"/>
      </w:pBdr>
      <w:tabs>
        <w:tab w:val="center" w:pos="4513"/>
        <w:tab w:val="right" w:pos="9026"/>
      </w:tabs>
      <w:spacing w:after="0"/>
      <w:rPr>
        <w:rFonts w:eastAsia="Arial"/>
        <w:color w:val="000000"/>
        <w:sz w:val="22"/>
        <w:szCs w:val="22"/>
      </w:rPr>
    </w:pPr>
    <w:r w:rsidRPr="00F36FA0">
      <w:rPr>
        <w:rFonts w:eastAsia="Arial"/>
        <w:color w:val="000000"/>
        <w:sz w:val="22"/>
        <w:szCs w:val="22"/>
      </w:rPr>
      <w:t>Crown Copyright 20</w:t>
    </w:r>
    <w:r w:rsidRPr="00F36FA0">
      <w:rPr>
        <w:rFonts w:eastAsia="Arial"/>
        <w:sz w:val="22"/>
        <w:szCs w:val="22"/>
      </w:rPr>
      <w:t>25</w:t>
    </w:r>
    <w:r w:rsidRPr="00F36FA0">
      <w:rPr>
        <w:rFonts w:eastAsia="Arial"/>
        <w:color w:val="000000"/>
        <w:sz w:val="22"/>
        <w:szCs w:val="22"/>
      </w:rPr>
      <w:t xml:space="preserve"> </w:t>
    </w:r>
  </w:p>
  <w:p w14:paraId="12CBF18F"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8A08"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p w14:paraId="111826BB"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p w14:paraId="669294E5"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55D1" w14:textId="77777777" w:rsidR="005A16DF" w:rsidRPr="00DC434F" w:rsidRDefault="005A16DF" w:rsidP="00DD2CD9">
    <w:pPr>
      <w:pBdr>
        <w:top w:val="nil"/>
        <w:left w:val="nil"/>
        <w:bottom w:val="nil"/>
        <w:right w:val="nil"/>
        <w:between w:val="nil"/>
      </w:pBdr>
      <w:tabs>
        <w:tab w:val="center" w:pos="4513"/>
        <w:tab w:val="right" w:pos="9026"/>
      </w:tabs>
      <w:spacing w:after="0"/>
      <w:rPr>
        <w:rFonts w:eastAsia="Arial"/>
        <w:b/>
        <w:color w:val="000000"/>
        <w:sz w:val="22"/>
        <w:szCs w:val="22"/>
      </w:rPr>
    </w:pPr>
    <w:r w:rsidRPr="00DC434F">
      <w:rPr>
        <w:rFonts w:eastAsia="Arial"/>
        <w:b/>
        <w:color w:val="000000"/>
        <w:sz w:val="22"/>
        <w:szCs w:val="22"/>
      </w:rPr>
      <w:t>Call-Off Schedule 2 (Staff Transfer)</w:t>
    </w:r>
  </w:p>
  <w:p w14:paraId="47D10FC3" w14:textId="77777777" w:rsidR="005A16DF" w:rsidRPr="00DC434F" w:rsidRDefault="005A16DF" w:rsidP="00DD2CD9">
    <w:pPr>
      <w:pBdr>
        <w:top w:val="nil"/>
        <w:left w:val="nil"/>
        <w:bottom w:val="nil"/>
        <w:right w:val="nil"/>
        <w:between w:val="nil"/>
      </w:pBdr>
      <w:tabs>
        <w:tab w:val="center" w:pos="4513"/>
        <w:tab w:val="right" w:pos="9026"/>
      </w:tabs>
      <w:spacing w:after="0"/>
      <w:rPr>
        <w:rFonts w:cs="Calibri"/>
        <w:color w:val="000000"/>
        <w:sz w:val="22"/>
        <w:szCs w:val="22"/>
      </w:rPr>
    </w:pPr>
    <w:r w:rsidRPr="00DC434F">
      <w:rPr>
        <w:rFonts w:eastAsia="Arial"/>
        <w:color w:val="000000"/>
        <w:sz w:val="22"/>
        <w:szCs w:val="22"/>
      </w:rPr>
      <w:t xml:space="preserve">Call-Off Ref: </w:t>
    </w:r>
  </w:p>
  <w:p w14:paraId="3A5687B4" w14:textId="77777777" w:rsidR="005A16DF" w:rsidRPr="00DC434F" w:rsidRDefault="005A16DF" w:rsidP="00DD2CD9">
    <w:pPr>
      <w:pBdr>
        <w:top w:val="nil"/>
        <w:left w:val="nil"/>
        <w:bottom w:val="nil"/>
        <w:right w:val="nil"/>
        <w:between w:val="nil"/>
      </w:pBdr>
      <w:tabs>
        <w:tab w:val="center" w:pos="4513"/>
        <w:tab w:val="right" w:pos="9026"/>
      </w:tabs>
      <w:spacing w:after="0"/>
      <w:rPr>
        <w:rFonts w:eastAsia="Arial"/>
        <w:color w:val="000000"/>
        <w:sz w:val="22"/>
        <w:szCs w:val="22"/>
      </w:rPr>
    </w:pPr>
    <w:r w:rsidRPr="00DC434F">
      <w:rPr>
        <w:rFonts w:eastAsia="Arial"/>
        <w:color w:val="000000"/>
        <w:sz w:val="22"/>
        <w:szCs w:val="22"/>
      </w:rPr>
      <w:t>Crown Copyright 20</w:t>
    </w:r>
    <w:r w:rsidRPr="00DC434F">
      <w:rPr>
        <w:rFonts w:eastAsia="Arial"/>
        <w:sz w:val="22"/>
        <w:szCs w:val="22"/>
      </w:rPr>
      <w:t>25</w:t>
    </w:r>
    <w:r w:rsidRPr="00DC434F">
      <w:rPr>
        <w:rFonts w:eastAsia="Arial"/>
        <w:color w:val="000000"/>
        <w:sz w:val="22"/>
        <w:szCs w:val="22"/>
      </w:rPr>
      <w:t xml:space="preserve"> </w:t>
    </w:r>
  </w:p>
  <w:p w14:paraId="04B7D658" w14:textId="77777777" w:rsidR="005A16DF" w:rsidRDefault="005A16DF">
    <w:pPr>
      <w:pBdr>
        <w:top w:val="nil"/>
        <w:left w:val="nil"/>
        <w:bottom w:val="nil"/>
        <w:right w:val="nil"/>
        <w:between w:val="nil"/>
      </w:pBdr>
      <w:tabs>
        <w:tab w:val="center" w:pos="4513"/>
        <w:tab w:val="right" w:pos="9026"/>
      </w:tabs>
      <w:spacing w:after="0"/>
      <w:rPr>
        <w:color w:val="000000"/>
        <w:sz w:val="20"/>
        <w:szCs w:val="20"/>
      </w:rPr>
    </w:pPr>
  </w:p>
  <w:p w14:paraId="7F06FB98" w14:textId="77777777" w:rsidR="005A16DF" w:rsidRDefault="005A16D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4C04" w14:textId="77777777" w:rsidR="005A16DF" w:rsidRDefault="005A16DF">
    <w:pPr>
      <w:pBdr>
        <w:top w:val="nil"/>
        <w:left w:val="nil"/>
        <w:bottom w:val="nil"/>
        <w:right w:val="nil"/>
        <w:between w:val="nil"/>
      </w:pBdr>
      <w:tabs>
        <w:tab w:val="center" w:pos="4513"/>
        <w:tab w:val="right" w:pos="9026"/>
      </w:tabs>
      <w:spacing w:after="0"/>
      <w:rPr>
        <w:color w:val="000000"/>
      </w:rPr>
    </w:pPr>
  </w:p>
  <w:p w14:paraId="01951D88" w14:textId="77777777" w:rsidR="005A16DF" w:rsidRDefault="005A16DF">
    <w:pPr>
      <w:pBdr>
        <w:top w:val="nil"/>
        <w:left w:val="nil"/>
        <w:bottom w:val="nil"/>
        <w:right w:val="nil"/>
        <w:between w:val="nil"/>
      </w:pBdr>
      <w:tabs>
        <w:tab w:val="center" w:pos="4513"/>
        <w:tab w:val="right" w:pos="9026"/>
      </w:tabs>
      <w:spacing w:after="0"/>
      <w:rPr>
        <w:color w:val="000000"/>
      </w:rPr>
    </w:pPr>
  </w:p>
  <w:p w14:paraId="509AA958" w14:textId="77777777" w:rsidR="005A16DF" w:rsidRDefault="005A16D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58C"/>
    <w:multiLevelType w:val="multilevel"/>
    <w:tmpl w:val="DF1E1D0A"/>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5815803"/>
    <w:multiLevelType w:val="multilevel"/>
    <w:tmpl w:val="7AC8BF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7FF70FF"/>
    <w:multiLevelType w:val="multilevel"/>
    <w:tmpl w:val="4FC21DB6"/>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221CCC"/>
    <w:multiLevelType w:val="multilevel"/>
    <w:tmpl w:val="FD0A23F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2810E05"/>
    <w:multiLevelType w:val="multilevel"/>
    <w:tmpl w:val="1BE80B14"/>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1B037822"/>
    <w:multiLevelType w:val="multilevel"/>
    <w:tmpl w:val="069E525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17A0B49"/>
    <w:multiLevelType w:val="multilevel"/>
    <w:tmpl w:val="53FAFD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3BB630E"/>
    <w:multiLevelType w:val="multilevel"/>
    <w:tmpl w:val="1736F2D8"/>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00DA6"/>
    <w:multiLevelType w:val="multilevel"/>
    <w:tmpl w:val="7608A632"/>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2D392DD5"/>
    <w:multiLevelType w:val="multilevel"/>
    <w:tmpl w:val="E048E7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25268C"/>
    <w:multiLevelType w:val="multilevel"/>
    <w:tmpl w:val="F9141FD8"/>
    <w:lvl w:ilvl="0">
      <w:start w:val="3"/>
      <w:numFmt w:val="decimal"/>
      <w:lvlText w:val="%1"/>
      <w:lvlJc w:val="left"/>
      <w:pPr>
        <w:ind w:left="360" w:hanging="360"/>
      </w:pPr>
      <w:rPr>
        <w:rFonts w:hint="default"/>
        <w:color w:val="auto"/>
      </w:rPr>
    </w:lvl>
    <w:lvl w:ilvl="1">
      <w:start w:val="5"/>
      <w:numFmt w:val="decimal"/>
      <w:lvlText w:val="%1.%2"/>
      <w:lvlJc w:val="left"/>
      <w:pPr>
        <w:ind w:left="1267" w:hanging="360"/>
      </w:pPr>
      <w:rPr>
        <w:rFonts w:hint="default"/>
        <w:color w:val="auto"/>
      </w:rPr>
    </w:lvl>
    <w:lvl w:ilvl="2">
      <w:start w:val="1"/>
      <w:numFmt w:val="decimal"/>
      <w:lvlText w:val="%1.%2.%3"/>
      <w:lvlJc w:val="left"/>
      <w:pPr>
        <w:ind w:left="2534" w:hanging="720"/>
      </w:pPr>
      <w:rPr>
        <w:rFonts w:hint="default"/>
        <w:color w:val="auto"/>
      </w:rPr>
    </w:lvl>
    <w:lvl w:ilvl="3">
      <w:start w:val="1"/>
      <w:numFmt w:val="decimal"/>
      <w:lvlText w:val="%1.%2.%3.%4"/>
      <w:lvlJc w:val="left"/>
      <w:pPr>
        <w:ind w:left="3801" w:hanging="1080"/>
      </w:pPr>
      <w:rPr>
        <w:rFonts w:hint="default"/>
        <w:color w:val="auto"/>
      </w:rPr>
    </w:lvl>
    <w:lvl w:ilvl="4">
      <w:start w:val="1"/>
      <w:numFmt w:val="decimal"/>
      <w:lvlText w:val="%1.%2.%3.%4.%5"/>
      <w:lvlJc w:val="left"/>
      <w:pPr>
        <w:ind w:left="4708" w:hanging="1080"/>
      </w:pPr>
      <w:rPr>
        <w:rFonts w:hint="default"/>
        <w:color w:val="auto"/>
      </w:rPr>
    </w:lvl>
    <w:lvl w:ilvl="5">
      <w:start w:val="1"/>
      <w:numFmt w:val="decimal"/>
      <w:lvlText w:val="%1.%2.%3.%4.%5.%6"/>
      <w:lvlJc w:val="left"/>
      <w:pPr>
        <w:ind w:left="5975" w:hanging="1440"/>
      </w:pPr>
      <w:rPr>
        <w:rFonts w:hint="default"/>
        <w:color w:val="auto"/>
      </w:rPr>
    </w:lvl>
    <w:lvl w:ilvl="6">
      <w:start w:val="1"/>
      <w:numFmt w:val="decimal"/>
      <w:lvlText w:val="%1.%2.%3.%4.%5.%6.%7"/>
      <w:lvlJc w:val="left"/>
      <w:pPr>
        <w:ind w:left="6882" w:hanging="1440"/>
      </w:pPr>
      <w:rPr>
        <w:rFonts w:hint="default"/>
        <w:color w:val="auto"/>
      </w:rPr>
    </w:lvl>
    <w:lvl w:ilvl="7">
      <w:start w:val="1"/>
      <w:numFmt w:val="decimal"/>
      <w:lvlText w:val="%1.%2.%3.%4.%5.%6.%7.%8"/>
      <w:lvlJc w:val="left"/>
      <w:pPr>
        <w:ind w:left="8149" w:hanging="1800"/>
      </w:pPr>
      <w:rPr>
        <w:rFonts w:hint="default"/>
        <w:color w:val="auto"/>
      </w:rPr>
    </w:lvl>
    <w:lvl w:ilvl="8">
      <w:start w:val="1"/>
      <w:numFmt w:val="decimal"/>
      <w:lvlText w:val="%1.%2.%3.%4.%5.%6.%7.%8.%9"/>
      <w:lvlJc w:val="left"/>
      <w:pPr>
        <w:ind w:left="9056" w:hanging="1800"/>
      </w:pPr>
      <w:rPr>
        <w:rFonts w:hint="default"/>
        <w:color w:val="auto"/>
      </w:rPr>
    </w:lvl>
  </w:abstractNum>
  <w:abstractNum w:abstractNumId="13" w15:restartNumberingAfterBreak="0">
    <w:nsid w:val="3D117A9A"/>
    <w:multiLevelType w:val="multilevel"/>
    <w:tmpl w:val="4BF0B7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4" w15:restartNumberingAfterBreak="0">
    <w:nsid w:val="460A2C84"/>
    <w:multiLevelType w:val="multilevel"/>
    <w:tmpl w:val="1CF2C66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4F90082D"/>
    <w:multiLevelType w:val="multilevel"/>
    <w:tmpl w:val="8ED02DF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51F90D6E"/>
    <w:multiLevelType w:val="multilevel"/>
    <w:tmpl w:val="1DB0626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52095F1D"/>
    <w:multiLevelType w:val="multilevel"/>
    <w:tmpl w:val="2A44E2F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8" w15:restartNumberingAfterBreak="0">
    <w:nsid w:val="5D2B10E7"/>
    <w:multiLevelType w:val="multilevel"/>
    <w:tmpl w:val="4BDCBD0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9" w15:restartNumberingAfterBreak="0">
    <w:nsid w:val="5E6E6003"/>
    <w:multiLevelType w:val="multilevel"/>
    <w:tmpl w:val="47B20FD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604E5178"/>
    <w:multiLevelType w:val="multilevel"/>
    <w:tmpl w:val="5D10C15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1" w15:restartNumberingAfterBreak="0">
    <w:nsid w:val="60E7541F"/>
    <w:multiLevelType w:val="multilevel"/>
    <w:tmpl w:val="06EE539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6D4C4661"/>
    <w:multiLevelType w:val="multilevel"/>
    <w:tmpl w:val="84ECD7C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724637">
    <w:abstractNumId w:val="2"/>
  </w:num>
  <w:num w:numId="2" w16cid:durableId="1544320981">
    <w:abstractNumId w:val="4"/>
  </w:num>
  <w:num w:numId="3" w16cid:durableId="475801642">
    <w:abstractNumId w:val="8"/>
  </w:num>
  <w:num w:numId="4" w16cid:durableId="1276905838">
    <w:abstractNumId w:val="20"/>
  </w:num>
  <w:num w:numId="5" w16cid:durableId="1018431904">
    <w:abstractNumId w:val="0"/>
  </w:num>
  <w:num w:numId="6" w16cid:durableId="976884220">
    <w:abstractNumId w:val="13"/>
  </w:num>
  <w:num w:numId="7" w16cid:durableId="1299148097">
    <w:abstractNumId w:val="15"/>
  </w:num>
  <w:num w:numId="8" w16cid:durableId="1728450890">
    <w:abstractNumId w:val="22"/>
  </w:num>
  <w:num w:numId="9" w16cid:durableId="1029796589">
    <w:abstractNumId w:val="17"/>
  </w:num>
  <w:num w:numId="10" w16cid:durableId="622927040">
    <w:abstractNumId w:val="14"/>
  </w:num>
  <w:num w:numId="11" w16cid:durableId="221186134">
    <w:abstractNumId w:val="16"/>
  </w:num>
  <w:num w:numId="12" w16cid:durableId="1130905647">
    <w:abstractNumId w:val="21"/>
  </w:num>
  <w:num w:numId="13" w16cid:durableId="599022533">
    <w:abstractNumId w:val="6"/>
  </w:num>
  <w:num w:numId="14" w16cid:durableId="633684659">
    <w:abstractNumId w:val="10"/>
  </w:num>
  <w:num w:numId="15" w16cid:durableId="1427189334">
    <w:abstractNumId w:val="11"/>
  </w:num>
  <w:num w:numId="16" w16cid:durableId="75131500">
    <w:abstractNumId w:val="18"/>
  </w:num>
  <w:num w:numId="17" w16cid:durableId="3362927">
    <w:abstractNumId w:val="1"/>
  </w:num>
  <w:num w:numId="18" w16cid:durableId="2143691449">
    <w:abstractNumId w:val="19"/>
  </w:num>
  <w:num w:numId="19" w16cid:durableId="1848714024">
    <w:abstractNumId w:val="3"/>
  </w:num>
  <w:num w:numId="20" w16cid:durableId="1449545235">
    <w:abstractNumId w:val="7"/>
  </w:num>
  <w:num w:numId="21" w16cid:durableId="537006777">
    <w:abstractNumId w:val="12"/>
  </w:num>
  <w:num w:numId="22" w16cid:durableId="498539528">
    <w:abstractNumId w:val="9"/>
  </w:num>
  <w:num w:numId="23" w16cid:durableId="359207622">
    <w:abstractNumId w:val="5"/>
  </w:num>
  <w:num w:numId="24" w16cid:durableId="18167555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D4"/>
    <w:rsid w:val="00100EBC"/>
    <w:rsid w:val="0010676E"/>
    <w:rsid w:val="0011461E"/>
    <w:rsid w:val="00125627"/>
    <w:rsid w:val="00132356"/>
    <w:rsid w:val="00135070"/>
    <w:rsid w:val="001617B8"/>
    <w:rsid w:val="001729B3"/>
    <w:rsid w:val="00172CBB"/>
    <w:rsid w:val="0018044F"/>
    <w:rsid w:val="001C7B11"/>
    <w:rsid w:val="001E5937"/>
    <w:rsid w:val="0021002A"/>
    <w:rsid w:val="00217E8A"/>
    <w:rsid w:val="002504F4"/>
    <w:rsid w:val="00264414"/>
    <w:rsid w:val="002F7A3B"/>
    <w:rsid w:val="003358C7"/>
    <w:rsid w:val="00351535"/>
    <w:rsid w:val="00396549"/>
    <w:rsid w:val="003B5D81"/>
    <w:rsid w:val="004236FC"/>
    <w:rsid w:val="00473380"/>
    <w:rsid w:val="004938D0"/>
    <w:rsid w:val="004A19A4"/>
    <w:rsid w:val="004A2A54"/>
    <w:rsid w:val="004B008B"/>
    <w:rsid w:val="004D70D3"/>
    <w:rsid w:val="00522715"/>
    <w:rsid w:val="00537B3B"/>
    <w:rsid w:val="00584553"/>
    <w:rsid w:val="005A16DF"/>
    <w:rsid w:val="005C711B"/>
    <w:rsid w:val="005D1EF2"/>
    <w:rsid w:val="005E532E"/>
    <w:rsid w:val="006344A4"/>
    <w:rsid w:val="006574B0"/>
    <w:rsid w:val="006F1FBF"/>
    <w:rsid w:val="00702867"/>
    <w:rsid w:val="00751283"/>
    <w:rsid w:val="00751A57"/>
    <w:rsid w:val="00787E52"/>
    <w:rsid w:val="007E2901"/>
    <w:rsid w:val="00807724"/>
    <w:rsid w:val="00821163"/>
    <w:rsid w:val="00882413"/>
    <w:rsid w:val="008947C5"/>
    <w:rsid w:val="00907084"/>
    <w:rsid w:val="00912BDB"/>
    <w:rsid w:val="0092224C"/>
    <w:rsid w:val="0093390E"/>
    <w:rsid w:val="00961506"/>
    <w:rsid w:val="0096213E"/>
    <w:rsid w:val="00986DF4"/>
    <w:rsid w:val="009C23E5"/>
    <w:rsid w:val="00A53C4A"/>
    <w:rsid w:val="00A67242"/>
    <w:rsid w:val="00A715FD"/>
    <w:rsid w:val="00A72517"/>
    <w:rsid w:val="00AA0B18"/>
    <w:rsid w:val="00AA167B"/>
    <w:rsid w:val="00AA1F35"/>
    <w:rsid w:val="00AE6961"/>
    <w:rsid w:val="00AF36A6"/>
    <w:rsid w:val="00B46270"/>
    <w:rsid w:val="00B53E97"/>
    <w:rsid w:val="00B7550F"/>
    <w:rsid w:val="00BA0569"/>
    <w:rsid w:val="00BB797D"/>
    <w:rsid w:val="00C54A5C"/>
    <w:rsid w:val="00CA5D0E"/>
    <w:rsid w:val="00D26D31"/>
    <w:rsid w:val="00D551F6"/>
    <w:rsid w:val="00D70403"/>
    <w:rsid w:val="00D836CB"/>
    <w:rsid w:val="00DB5CC6"/>
    <w:rsid w:val="00DB799B"/>
    <w:rsid w:val="00DC34D4"/>
    <w:rsid w:val="00DC434F"/>
    <w:rsid w:val="00DD0F80"/>
    <w:rsid w:val="00DD2CD9"/>
    <w:rsid w:val="00E14926"/>
    <w:rsid w:val="00E5490D"/>
    <w:rsid w:val="00F36FA0"/>
    <w:rsid w:val="00F57C93"/>
    <w:rsid w:val="00FC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302C19"/>
  <w15:docId w15:val="{5AF2A06F-1649-47FC-80F1-E5A73DC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bCs/>
        <w:iCs/>
        <w:color w:val="000000" w:themeColor="text1"/>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val="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val="0"/>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val="0"/>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val="0"/>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val="0"/>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val="0"/>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val="0"/>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val="0"/>
    </w:rPr>
  </w:style>
  <w:style w:type="character" w:customStyle="1" w:styleId="CommentSubjectChar">
    <w:name w:val="Comment Subject Char"/>
    <w:link w:val="CommentSubject"/>
    <w:uiPriority w:val="99"/>
    <w:rPr>
      <w:rFonts w:eastAsia="Times New Roman" w:cs="Arial"/>
      <w:b/>
      <w:bCs w:val="0"/>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Cs w:val="20"/>
      <w:lang w:val="en-US"/>
    </w:rPr>
  </w:style>
  <w:style w:type="paragraph" w:customStyle="1" w:styleId="msolistparagraph0">
    <w:name w:val="msolistparagraph"/>
    <w:basedOn w:val="Normal"/>
    <w:pPr>
      <w:spacing w:after="0"/>
      <w:ind w:left="720"/>
    </w:p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Cs w:val="20"/>
    </w:rPr>
  </w:style>
  <w:style w:type="paragraph" w:customStyle="1" w:styleId="BulletDash">
    <w:name w:val="Bullet Dash"/>
    <w:basedOn w:val="Normal"/>
    <w:pPr>
      <w:spacing w:after="288"/>
      <w:ind w:left="720" w:hanging="720"/>
    </w:pPr>
    <w:rPr>
      <w:rFonts w:ascii="Times New Roman" w:hAnsi="Times New Roman"/>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rPr>
  </w:style>
  <w:style w:type="paragraph" w:customStyle="1" w:styleId="Default">
    <w:name w:val="Default"/>
    <w:uiPriority w:val="99"/>
    <w:pPr>
      <w:autoSpaceDE w:val="0"/>
      <w:autoSpaceDN w:val="0"/>
      <w:adjustRightInd w:val="0"/>
    </w:pPr>
    <w:rPr>
      <w:rFonts w:ascii="Times New Roman" w:eastAsia="Times New Roman" w:hAnsi="Times New Roman"/>
      <w:color w:val="000000"/>
      <w:lang w:val="en-US" w:eastAsia="en-US"/>
    </w:rPr>
  </w:style>
  <w:style w:type="paragraph" w:styleId="EndnoteText">
    <w:name w:val="endnote text"/>
    <w:basedOn w:val="Normal"/>
    <w:link w:val="EndnoteTextChar"/>
    <w:pPr>
      <w:widowControl w:val="0"/>
      <w:spacing w:after="0"/>
    </w:pPr>
    <w:rPr>
      <w:rFonts w:ascii="Courier" w:hAnsi="Courier"/>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lang w:eastAsia="en-US"/>
    </w:rPr>
  </w:style>
  <w:style w:type="paragraph" w:customStyle="1" w:styleId="ScheduleNumber1">
    <w:name w:val="Schedule Number 1"/>
    <w:pPr>
      <w:keepNext/>
      <w:keepLines/>
      <w:tabs>
        <w:tab w:val="num" w:pos="360"/>
      </w:tabs>
      <w:spacing w:before="320" w:line="320" w:lineRule="atLeast"/>
    </w:pPr>
    <w:rPr>
      <w:rFonts w:eastAsia="Times New Roman"/>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rPr>
  </w:style>
  <w:style w:type="paragraph" w:styleId="NormalWeb">
    <w:name w:val="Normal (Web)"/>
    <w:basedOn w:val="Normal"/>
    <w:uiPriority w:val="99"/>
    <w:unhideWhenUsed/>
    <w:pPr>
      <w:spacing w:after="0"/>
    </w:pPr>
    <w:rPr>
      <w:rFonts w:ascii="Times New Roman" w:hAnsi="Times New Roman"/>
    </w:rPr>
  </w:style>
  <w:style w:type="character" w:styleId="Emphasis">
    <w:name w:val="Emphasis"/>
    <w:qFormat/>
    <w:rPr>
      <w:i/>
      <w:iCs w:val="0"/>
    </w:rPr>
  </w:style>
  <w:style w:type="character" w:styleId="Strong">
    <w:name w:val="Strong"/>
    <w:uiPriority w:val="22"/>
    <w:qFormat/>
    <w:rPr>
      <w:b/>
      <w:bCs w:val="0"/>
    </w:rPr>
  </w:style>
  <w:style w:type="paragraph" w:customStyle="1" w:styleId="Level2">
    <w:name w:val="Level 2"/>
    <w:basedOn w:val="Normal"/>
    <w:uiPriority w:val="99"/>
    <w:pPr>
      <w:tabs>
        <w:tab w:val="num" w:pos="851"/>
      </w:tabs>
      <w:ind w:left="851" w:hanging="851"/>
      <w:outlineLvl w:val="1"/>
    </w:pPr>
    <w:rPr>
      <w:sz w:val="20"/>
      <w:szCs w:val="20"/>
    </w:rPr>
  </w:style>
  <w:style w:type="paragraph" w:customStyle="1" w:styleId="Level3">
    <w:name w:val="Level 3"/>
    <w:basedOn w:val="Normal"/>
    <w:uiPriority w:val="99"/>
    <w:pPr>
      <w:tabs>
        <w:tab w:val="num" w:pos="1702"/>
      </w:tabs>
      <w:ind w:left="1702" w:hanging="851"/>
      <w:outlineLvl w:val="2"/>
    </w:pPr>
    <w:rPr>
      <w:sz w:val="20"/>
      <w:szCs w:val="20"/>
    </w:rPr>
  </w:style>
  <w:style w:type="paragraph" w:customStyle="1" w:styleId="Level4">
    <w:name w:val="Level 4"/>
    <w:basedOn w:val="Normal"/>
    <w:uiPriority w:val="99"/>
    <w:pPr>
      <w:tabs>
        <w:tab w:val="num" w:pos="2553"/>
      </w:tabs>
      <w:ind w:left="2553" w:hanging="851"/>
      <w:outlineLvl w:val="3"/>
    </w:pPr>
    <w:rPr>
      <w:sz w:val="20"/>
      <w:szCs w:val="20"/>
    </w:rPr>
  </w:style>
  <w:style w:type="paragraph" w:customStyle="1" w:styleId="Level5">
    <w:name w:val="Level 5"/>
    <w:basedOn w:val="Normal"/>
    <w:uiPriority w:val="99"/>
    <w:pPr>
      <w:tabs>
        <w:tab w:val="num" w:pos="3404"/>
      </w:tabs>
      <w:ind w:left="3404" w:hanging="851"/>
      <w:outlineLvl w:val="4"/>
    </w:pPr>
    <w:rPr>
      <w:sz w:val="20"/>
      <w:szCs w:val="20"/>
    </w:rPr>
  </w:style>
  <w:style w:type="paragraph" w:customStyle="1" w:styleId="Level6">
    <w:name w:val="Level 6"/>
    <w:basedOn w:val="Normal"/>
    <w:uiPriority w:val="99"/>
    <w:pPr>
      <w:tabs>
        <w:tab w:val="num" w:pos="4255"/>
      </w:tabs>
      <w:ind w:left="4255" w:hanging="851"/>
      <w:outlineLvl w:val="5"/>
    </w:pPr>
    <w:rPr>
      <w:sz w:val="20"/>
      <w:szCs w:val="20"/>
    </w:rPr>
  </w:style>
  <w:style w:type="paragraph" w:customStyle="1" w:styleId="MOJStyle0">
    <w:name w:val="MOJ Style0"/>
    <w:basedOn w:val="Normal"/>
    <w:autoRedefine/>
    <w:uiPriority w:val="99"/>
    <w:pPr>
      <w:numPr>
        <w:numId w:val="5"/>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5"/>
      </w:numPr>
      <w:spacing w:after="0" w:line="360" w:lineRule="auto"/>
    </w:pPr>
    <w:rPr>
      <w:rFonts w:eastAsia="MS Mincho"/>
      <w:bCs w:val="0"/>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eastAsia="MS Mincho"/>
      <w:bCs w:val="0"/>
      <w:lang w:eastAsia="ja-JP"/>
    </w:rPr>
  </w:style>
  <w:style w:type="paragraph" w:customStyle="1" w:styleId="MOJLevel4">
    <w:name w:val="MOJ Level 4"/>
    <w:basedOn w:val="Normal"/>
    <w:autoRedefine/>
    <w:uiPriority w:val="99"/>
    <w:pPr>
      <w:numPr>
        <w:ilvl w:val="4"/>
        <w:numId w:val="5"/>
      </w:numPr>
      <w:spacing w:after="0" w:line="360" w:lineRule="auto"/>
    </w:pPr>
    <w:rPr>
      <w:rFonts w:eastAsia="MS Mincho"/>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b/>
      <w:sz w:val="20"/>
      <w:lang w:eastAsia="fr-FR"/>
    </w:rPr>
  </w:style>
  <w:style w:type="paragraph" w:customStyle="1" w:styleId="FFWLevel2">
    <w:name w:val="FFW Level 2"/>
    <w:basedOn w:val="Normal"/>
    <w:link w:val="FFWLevel2Char"/>
    <w:locked/>
    <w:pPr>
      <w:numPr>
        <w:ilvl w:val="1"/>
        <w:numId w:val="8"/>
      </w:numPr>
      <w:spacing w:before="240" w:after="0" w:line="260" w:lineRule="atLeast"/>
    </w:pPr>
    <w:rPr>
      <w:sz w:val="20"/>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sz w:val="20"/>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lang w:eastAsia="fr-FR"/>
    </w:rPr>
  </w:style>
  <w:style w:type="paragraph" w:customStyle="1" w:styleId="FFWLevel6">
    <w:name w:val="FFW Level 6"/>
    <w:basedOn w:val="Normal"/>
    <w:locked/>
    <w:pPr>
      <w:numPr>
        <w:ilvl w:val="5"/>
        <w:numId w:val="8"/>
      </w:numPr>
      <w:spacing w:before="240" w:after="0" w:line="260" w:lineRule="atLeast"/>
    </w:pPr>
    <w:rPr>
      <w:sz w:val="20"/>
      <w:lang w:eastAsia="fr-FR"/>
    </w:rPr>
  </w:style>
  <w:style w:type="paragraph" w:customStyle="1" w:styleId="FFWBody1">
    <w:name w:val="FFW Body 1"/>
    <w:basedOn w:val="Normal"/>
    <w:locked/>
    <w:pPr>
      <w:spacing w:before="240" w:after="0" w:line="260" w:lineRule="atLeast"/>
      <w:ind w:left="794"/>
    </w:pPr>
    <w:rPr>
      <w:sz w:val="20"/>
      <w:lang w:eastAsia="fr-FR"/>
    </w:rPr>
  </w:style>
  <w:style w:type="paragraph" w:customStyle="1" w:styleId="FFWDefinitionColumnLevel1">
    <w:name w:val="FFW Definition Column Level 1"/>
    <w:basedOn w:val="Normal"/>
    <w:locked/>
    <w:pPr>
      <w:numPr>
        <w:numId w:val="9"/>
      </w:numPr>
      <w:spacing w:before="240" w:after="0" w:line="260" w:lineRule="atLeast"/>
    </w:pPr>
    <w:rPr>
      <w:sz w:val="20"/>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sz w:val="20"/>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0"/>
      </w:numPr>
      <w:spacing w:before="240" w:after="0" w:line="260" w:lineRule="atLeast"/>
    </w:pPr>
    <w:rPr>
      <w:sz w:val="20"/>
    </w:rPr>
  </w:style>
  <w:style w:type="paragraph" w:customStyle="1" w:styleId="MediumGrid21">
    <w:name w:val="Medium Grid 21"/>
    <w:uiPriority w:val="1"/>
    <w:qFormat/>
    <w:rPr>
      <w:rFonts w:eastAsia="Times New Roman"/>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ion">
    <w:name w:val="Revision"/>
    <w:hidden/>
    <w:uiPriority w:val="99"/>
    <w:semiHidden/>
    <w:rsid w:val="00396549"/>
    <w:pPr>
      <w:spacing w:after="0"/>
      <w:jc w:val="left"/>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xzx3dggu975jqFFc+qlI81lZ0Q==">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935F448-5C41-482D-A078-9EA66313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20114</Words>
  <Characters>114655</Characters>
  <Application>Microsoft Office Word</Application>
  <DocSecurity>0</DocSecurity>
  <PresentationFormat/>
  <Lines>955</Lines>
  <Paragraphs>268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Pauline Hanratty</dc:creator>
  <cp:keywords/>
  <dc:description/>
  <cp:lastModifiedBy>Pauline Hanratty</cp:lastModifiedBy>
  <cp:revision>2</cp:revision>
  <dcterms:created xsi:type="dcterms:W3CDTF">2025-03-25T15:30:00Z</dcterms:created>
  <dcterms:modified xsi:type="dcterms:W3CDTF">2025-03-25T15:30:00Z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ID">
    <vt:i4>2122615613</vt:i4>
  </property>
  <property fmtid="{D5CDD505-2E9C-101B-9397-08002B2CF9AE}" pid="3" name="SERIALNO">
    <vt:i4>11311</vt:i4>
  </property>
  <property fmtid="{D5CDD505-2E9C-101B-9397-08002B2CF9AE}" pid="4" name="CLIENTID">
    <vt:i4>4275</vt:i4>
  </property>
  <property fmtid="{D5CDD505-2E9C-101B-9397-08002B2CF9AE}" pid="5" name="FILEID">
    <vt:i4>268975</vt:i4>
  </property>
  <property fmtid="{D5CDD505-2E9C-101B-9397-08002B2CF9AE}" pid="6" name="ASSOCID">
    <vt:i4>1176589</vt:i4>
  </property>
  <property fmtid="{D5CDD505-2E9C-101B-9397-08002B2CF9AE}" pid="7" name="DWFFooter">
    <vt:lpwstr>90851903-1</vt:lpwstr>
  </property>
</Properties>
</file>