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6 (ICT Services)</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 w:val="left"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201.0" w:type="dxa"/>
        <w:jc w:val="left"/>
        <w:tblInd w:w="828.0" w:type="dxa"/>
        <w:tblLayout w:type="fixed"/>
        <w:tblLook w:val="0400"/>
      </w:tblPr>
      <w:tblGrid>
        <w:gridCol w:w="2741"/>
        <w:gridCol w:w="5460"/>
        <w:tblGridChange w:id="0">
          <w:tblGrid>
            <w:gridCol w:w="2741"/>
            <w:gridCol w:w="5460"/>
          </w:tblGrid>
        </w:tblGridChange>
      </w:tblGrid>
      <w:tr>
        <w:trPr>
          <w:cantSplit w:val="0"/>
          <w:tblHeader w:val="0"/>
        </w:trPr>
        <w:tc>
          <w:tcPr>
            <w:shd w:fill="auto" w:val="cle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Property" </w:t>
            </w:r>
          </w:p>
        </w:tc>
        <w:tc>
          <w:tcPr>
            <w:shd w:fill="auto"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property, other than real property and IPR, including the Buyer System, any equipment issued or made available to the Supplier by the Buyer in connection with this Contract;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Software"</w:t>
            </w:r>
          </w:p>
        </w:tc>
        <w:tc>
          <w:tcPr>
            <w:shd w:fill="auto"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which is owned by or licensed to the Buyer and which is or will be used by the Supplier for the purposes of providing the Deliverables;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System"</w:t>
            </w:r>
          </w:p>
        </w:tc>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“Commercial off the shelf Software” or “COTS Software”</w:t>
            </w:r>
          </w:p>
        </w:tc>
        <w:tc>
          <w:tcPr>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Non-customised software where the IPR may be owned and licensed either by the Supplier or a third party depending on the context, and which is commercially available for purchase and subject to standard licence terms</w:t>
            </w:r>
          </w:p>
        </w:tc>
      </w:tr>
      <w:tr>
        <w:trPr>
          <w:cantSplit w:val="0"/>
          <w:tblHeader w:val="0"/>
        </w:trPr>
        <w:tc>
          <w:tcPr>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"Defect"</w:t>
            </w:r>
          </w:p>
        </w:tc>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following: </w:t>
            </w:r>
          </w:p>
          <w:p w:rsidR="00000000" w:rsidDel="00000000" w:rsidP="00000000" w:rsidRDefault="00000000" w:rsidRPr="00000000" w14:paraId="0000000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error, damage or defect in the manufacturing of a Deliverable; or</w:t>
            </w:r>
          </w:p>
          <w:p w:rsidR="00000000" w:rsidDel="00000000" w:rsidP="00000000" w:rsidRDefault="00000000" w:rsidRPr="00000000" w14:paraId="0000001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error or failure of code within the Software which causes a Deliverable to malfunction or to produce unintelligible or incorrect results; or</w:t>
            </w:r>
          </w:p>
        </w:tc>
      </w:tr>
      <w:tr>
        <w:trPr>
          <w:cantSplit w:val="0"/>
          <w:tblHeader w:val="0"/>
        </w:trPr>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rsidR="00000000" w:rsidDel="00000000" w:rsidP="00000000" w:rsidRDefault="00000000" w:rsidRPr="00000000" w14:paraId="0000001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trPr>
          <w:cantSplit w:val="0"/>
          <w:tblHeader w:val="0"/>
        </w:trPr>
        <w:tc>
          <w:tcPr>
            <w:shd w:fill="auto"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"Emergency Maintenance"</w:t>
            </w:r>
          </w:p>
        </w:tc>
        <w:tc>
          <w:tcPr>
            <w:shd w:fill="auto"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 hoc and unplanned maintenance provided by the Supplier where either Party reasonably suspects that the ICT Environment or the Services, or any part of the ICT Environment or the Services, has or may have developed a fault;</w:t>
            </w:r>
          </w:p>
        </w:tc>
      </w:tr>
      <w:tr>
        <w:trPr>
          <w:cantSplit w:val="0"/>
          <w:tblHeader w:val="0"/>
        </w:trPr>
        <w:tc>
          <w:tcPr>
            <w:shd w:fill="auto"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"ICT Environment"</w:t>
            </w:r>
          </w:p>
        </w:tc>
        <w:tc>
          <w:tcPr>
            <w:shd w:fill="auto"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System and the Supplier System;</w:t>
            </w:r>
          </w:p>
        </w:tc>
      </w:tr>
      <w:tr>
        <w:trPr>
          <w:cantSplit w:val="0"/>
          <w:tblHeader w:val="0"/>
        </w:trPr>
        <w:tc>
          <w:tcPr>
            <w:shd w:fill="auto"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Software"</w:t>
            </w:r>
          </w:p>
        </w:tc>
        <w:tc>
          <w:tcPr>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and any Software licensed by or through the Supplier, its Sub-Contractors or any third party to the Buyer for the purposes of or pursuant to this Call Off Contract, including any COTS Software;</w:t>
            </w:r>
          </w:p>
        </w:tc>
      </w:tr>
      <w:tr>
        <w:trPr>
          <w:cantSplit w:val="0"/>
          <w:tblHeader w:val="0"/>
        </w:trPr>
        <w:tc>
          <w:tcPr>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Schedule"</w:t>
            </w:r>
          </w:p>
        </w:tc>
        <w:tc>
          <w:tcPr>
            <w:shd w:fill="auto"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 of this Schedule;</w:t>
            </w:r>
          </w:p>
        </w:tc>
      </w:tr>
      <w:tr>
        <w:trPr>
          <w:cantSplit w:val="0"/>
          <w:tblHeader w:val="0"/>
        </w:trPr>
        <w:tc>
          <w:tcPr>
            <w:shd w:fill="auto"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 Software"</w:t>
            </w:r>
          </w:p>
        </w:tc>
        <w:tc>
          <w:tcPr>
            <w:shd w:fill="auto"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blHeader w:val="0"/>
        </w:trPr>
        <w:tc>
          <w:tcPr>
            <w:shd w:fill="auto"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Release"</w:t>
            </w:r>
          </w:p>
        </w:tc>
        <w:tc>
          <w:tcPr>
            <w:shd w:fill="auto"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trPr>
          <w:cantSplit w:val="0"/>
          <w:tblHeader w:val="0"/>
        </w:trPr>
        <w:tc>
          <w:tcPr>
            <w:shd w:fill="auto"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"Open Source Software"</w:t>
            </w:r>
          </w:p>
        </w:tc>
        <w:tc>
          <w:tcPr>
            <w:shd w:fill="auto"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trPr>
          <w:cantSplit w:val="0"/>
          <w:tblHeader w:val="0"/>
        </w:trPr>
        <w:tc>
          <w:tcPr>
            <w:shd w:fill="auto"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"Operating Environment"</w:t>
            </w:r>
          </w:p>
        </w:tc>
        <w:tc>
          <w:tcPr>
            <w:shd w:fill="auto"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Buyer System and any premises (including the Buyer Premises, the Supplier’s premises or third party premises) from, to or at which:</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44"/>
                <w:tab w:val="left" w:pos="342"/>
              </w:tabs>
              <w:spacing w:after="120" w:before="0" w:line="240" w:lineRule="auto"/>
              <w:ind w:left="34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Deliverables are (or are to be) provided; or </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44"/>
                <w:tab w:val="left" w:pos="342"/>
              </w:tabs>
              <w:spacing w:after="120" w:before="0" w:line="240" w:lineRule="auto"/>
              <w:ind w:left="34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manages, organises or otherwise directs the provision or the use of the Deliverables; or</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44"/>
                <w:tab w:val="left" w:pos="342"/>
              </w:tabs>
              <w:spacing w:after="120" w:before="0" w:line="240" w:lineRule="auto"/>
              <w:ind w:left="34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part of the Supplier System is situated;</w:t>
            </w:r>
          </w:p>
        </w:tc>
      </w:tr>
      <w:tr>
        <w:trPr>
          <w:cantSplit w:val="0"/>
          <w:tblHeader w:val="0"/>
        </w:trPr>
        <w:tc>
          <w:tcPr>
            <w:shd w:fill="auto"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"Permitted Maintenance"</w:t>
            </w:r>
          </w:p>
        </w:tc>
        <w:tc>
          <w:tcPr>
            <w:shd w:fill="auto"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8.2 of this Schedule;</w:t>
            </w:r>
          </w:p>
        </w:tc>
      </w:tr>
      <w:tr>
        <w:trPr>
          <w:cantSplit w:val="0"/>
          <w:tblHeader w:val="0"/>
        </w:trPr>
        <w:tc>
          <w:tcPr>
            <w:shd w:fill="auto"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"Quality Plans"</w:t>
            </w:r>
          </w:p>
        </w:tc>
        <w:tc>
          <w:tcPr>
            <w:shd w:fill="auto"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6.1 of this Schedule;</w:t>
            </w:r>
          </w:p>
        </w:tc>
      </w:tr>
      <w:tr>
        <w:trPr>
          <w:cantSplit w:val="0"/>
          <w:tblHeader w:val="0"/>
        </w:trPr>
        <w:tc>
          <w:tcPr>
            <w:shd w:fill="auto"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"Sites"</w:t>
            </w:r>
          </w:p>
        </w:tc>
        <w:tc>
          <w:tcPr>
            <w:shd w:fill="auto"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Joint Schedule 1(Definitions), and for the purposes of this Call Off Schedule shall also include any premises from, to or at which physical interface with the Buyer System takes place;</w:t>
            </w:r>
          </w:p>
        </w:tc>
      </w:tr>
      <w:tr>
        <w:trPr>
          <w:cantSplit w:val="0"/>
          <w:tblHeader w:val="0"/>
        </w:trPr>
        <w:tc>
          <w:tcPr>
            <w:shd w:fill="auto"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w:t>
            </w:r>
          </w:p>
        </w:tc>
        <w:tc>
          <w:tcPr>
            <w:shd w:fill="auto"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Specially Written Software COTS Software and non-COTS Supplier and third party Software;</w:t>
            </w:r>
          </w:p>
        </w:tc>
      </w:tr>
      <w:tr>
        <w:trPr>
          <w:cantSplit w:val="0"/>
          <w:tblHeader w:val="0"/>
        </w:trPr>
        <w:tc>
          <w:tcPr>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Supporting Materials"</w:t>
            </w:r>
          </w:p>
        </w:tc>
        <w:tc>
          <w:tcPr>
            <w:shd w:fill="auto"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9.1 of this Schedule;</w:t>
            </w:r>
          </w:p>
        </w:tc>
      </w:tr>
      <w:tr>
        <w:trPr>
          <w:cantSplit w:val="0"/>
          <w:tblHeader w:val="0"/>
        </w:trPr>
        <w:tc>
          <w:tcPr>
            <w:shd w:fill="auto"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"Source Code"</w:t>
            </w:r>
          </w:p>
        </w:tc>
        <w:tc>
          <w:tcPr>
            <w:shd w:fill="auto"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trPr>
          <w:cantSplit w:val="0"/>
          <w:tblHeader w:val="0"/>
        </w:trPr>
        <w:tc>
          <w:tcPr>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"Specially Written Software"</w:t>
            </w:r>
          </w:p>
        </w:tc>
        <w:tc>
          <w:tcPr>
            <w:shd w:fill="auto"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trPr>
          <w:cantSplit w:val="0"/>
          <w:tblHeader w:val="0"/>
        </w:trPr>
        <w:tc>
          <w:tcPr>
            <w:shd w:fill="auto"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System"</w:t>
            </w:r>
          </w:p>
        </w:tc>
        <w:tc>
          <w:tcPr>
            <w:shd w:fill="auto"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trPr>
          <w:cantSplit w:val="0"/>
          <w:tblHeader w:val="0"/>
        </w:trPr>
        <w:tc>
          <w:tcPr>
            <w:shd w:fill="auto"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 w:val="left"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hen this Schedule should be used</w:t>
      </w:r>
      <w:r w:rsidDel="00000000" w:rsidR="00000000" w:rsidRPr="00000000">
        <w:rPr>
          <w:rtl w:val="0"/>
        </w:rPr>
      </w:r>
    </w:p>
    <w:p w:rsidR="00000000" w:rsidDel="00000000" w:rsidP="00000000" w:rsidRDefault="00000000" w:rsidRPr="00000000" w14:paraId="0000003C">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is designed to provide additional provisions necessary to facilitate the provision of ICT Services which are part of the Deliverables.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686"/>
          <w:tab w:val="left" w:pos="142"/>
        </w:tabs>
        <w:spacing w:after="240" w:before="120" w:line="240" w:lineRule="auto"/>
        <w:ind w:left="360" w:right="0" w:hanging="360"/>
        <w:jc w:val="left"/>
        <w:rPr>
          <w:rFonts w:ascii="Arial Bold" w:cs="Arial Bold" w:eastAsia="Arial Bold" w:hAnsi="Arial Bold"/>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Buyer due diligence requirements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3686"/>
          <w:tab w:val="left" w:pos="142"/>
        </w:tabs>
        <w:spacing w:after="240" w:before="120" w:line="240" w:lineRule="auto"/>
        <w:ind w:left="936" w:right="0" w:hanging="576"/>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satisfy itself of all relevant details, including but not limited to, details relating to the following;</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suitability of the existing and (to the extent that it is defined or reasonably foreseeable at the Start Date) future Operating Environment; </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processes and procedures and the working methods of the Buyer; </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ownership, functionality, capacity, condition and suitability for use in the provision of the Deliverables of the Buyer Assets; and</w:t>
      </w:r>
    </w:p>
    <w:p w:rsidR="00000000" w:rsidDel="00000000" w:rsidP="00000000" w:rsidRDefault="00000000" w:rsidRPr="00000000" w14:paraId="000000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confirms that it has advised the Buyer in writing of:</w:t>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aspect, if any, of the Operating Environment that is not suitable for the provision of the ICT Services;</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actions needed to remedy each such unsuitable aspect; and</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timetable for and the costs of those actions.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software warranty</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represents and warrants that:</w:t>
      </w:r>
    </w:p>
    <w:p w:rsidR="00000000" w:rsidDel="00000000" w:rsidP="00000000" w:rsidRDefault="00000000" w:rsidRPr="00000000" w14:paraId="000000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components of the Specially Written Software shall:</w:t>
      </w:r>
    </w:p>
    <w:p w:rsidR="00000000" w:rsidDel="00000000" w:rsidP="00000000" w:rsidRDefault="00000000" w:rsidRPr="00000000" w14:paraId="0000004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free from material design and programming errors;</w:t>
      </w:r>
    </w:p>
    <w:p w:rsidR="00000000" w:rsidDel="00000000" w:rsidP="00000000" w:rsidRDefault="00000000" w:rsidRPr="00000000" w14:paraId="0000004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in all material respects in accordance with the relevant specifications contained in Call Off Schedule 14 (Service Levels) and Documentation; and</w:t>
      </w:r>
    </w:p>
    <w:p w:rsidR="00000000" w:rsidDel="00000000" w:rsidP="00000000" w:rsidRDefault="00000000" w:rsidRPr="00000000" w14:paraId="0000004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851"/>
        </w:tabs>
        <w:spacing w:after="24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infringe any IPR.</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Provision of ICT Services</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Software including upgrades, updates and New Releases used by or on behalf of the Supplier are currently supported versions of that Software and perform in all material respects in accordance with the relevant specification;</w:t>
      </w:r>
    </w:p>
    <w:p w:rsidR="00000000" w:rsidDel="00000000" w:rsidP="00000000" w:rsidRDefault="00000000" w:rsidRPr="00000000" w14:paraId="000000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Supplier System will be free of all encumbrances;</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Deliverables are fully compatible with any Buyer Software, Buyer System, or otherwise used by the Supplier in connection with this Contract;</w:t>
      </w:r>
    </w:p>
    <w:p w:rsidR="00000000" w:rsidDel="00000000" w:rsidP="00000000" w:rsidRDefault="00000000" w:rsidRPr="00000000" w14:paraId="000000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minimise any disruption to the Services and the ICT Environment  and/or the Buyer's operations when providing the Deliverables;</w:t>
      </w:r>
    </w:p>
    <w:p w:rsidR="00000000" w:rsidDel="00000000" w:rsidP="00000000" w:rsidRDefault="00000000" w:rsidRPr="00000000" w14:paraId="0000005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Standards and Quality Requirements</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Quality Plans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the approval of the Quality Plans, the Supplier shall provide all Deliverables in accordance with the Quality Plans.</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the Supplier Personnel shall at all times during the Call Off Contract Period:</w:t>
      </w:r>
    </w:p>
    <w:p w:rsidR="00000000" w:rsidDel="00000000" w:rsidP="00000000" w:rsidRDefault="00000000" w:rsidRPr="00000000" w14:paraId="000000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appropriately experienced, qualified and trained to supply the Deliverables in accordance with this Contract;</w:t>
      </w:r>
    </w:p>
    <w:p w:rsidR="00000000" w:rsidDel="00000000" w:rsidP="00000000" w:rsidRDefault="00000000" w:rsidRPr="00000000" w14:paraId="000000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all due skill, care, diligence in faithfully performing those duties and exercising such powers as necessary in connection with the provision of the Deliverables; and</w:t>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obey all lawful instructions and reasonable directions of the Buyer (including, if so required by the Buyer, the ICT Policy) and provide the Deliverables to the reasonable satisfaction of the Buyer.</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ICT Audit</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allow any auditor access to the Supplier premises to:</w:t>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 the ICT Environment and the wider service delivery environment (or any part of them);</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any records created during the design and development of the Supplier System and pre-operational environment such as information relating to Testing;</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Supplier’s quality management systems including all relevant Quality Plans.</w:t>
      </w:r>
    </w:p>
    <w:p w:rsidR="00000000" w:rsidDel="00000000" w:rsidP="00000000" w:rsidRDefault="00000000" w:rsidRPr="00000000" w14:paraId="0000006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of the ICT Environment</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specified by the Buyer in the Order Form, the Supplier shall create and maintain a rolling schedule of planned maintenance to the ICT Environment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Schedule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make it available to the Buyer for Approval in accordance with the timetable and instructions specified by the Buyer.</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Maintenance Schedule has been Approved, the Supplier shall only undertake such planned maintenance (which shall be known 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Permitted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the Maintenance Schedule.</w:t>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give as much notice as is reasonably practicable to the Buyer prior to carrying out any Emergency Maintenance.</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000000" w:rsidDel="00000000" w:rsidP="00000000" w:rsidRDefault="00000000" w:rsidRPr="00000000" w14:paraId="0000006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Intellectual Property Rights in ICT</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Assignments granted by the Supplier: Specially Written Software </w:t>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rsidR="00000000" w:rsidDel="00000000" w:rsidP="00000000" w:rsidRDefault="00000000" w:rsidRPr="00000000" w14:paraId="0000006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Documentation, Source Code and the Object Code of the Specially Written Software; and</w:t>
      </w:r>
    </w:p>
    <w:p w:rsidR="00000000" w:rsidDel="00000000" w:rsidP="00000000" w:rsidRDefault="00000000" w:rsidRPr="00000000" w14:paraId="0000006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build instructions, test instructions, test scripts, test data, operating instructions and other documents and tools necessary for maintaining and supporting the Specially Written Software and the New IPR (together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Supporting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6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 the Buyer of all Specially Written Software or New IPRs that are a modification, customisation, configuration or enhancement to any COTS Software; </w:t>
      </w:r>
    </w:p>
    <w:p w:rsidR="00000000" w:rsidDel="00000000" w:rsidP="00000000" w:rsidRDefault="00000000" w:rsidRPr="00000000" w14:paraId="0000006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rsidR="00000000" w:rsidDel="00000000" w:rsidP="00000000" w:rsidRDefault="00000000" w:rsidRPr="00000000" w14:paraId="0000006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rsidR="00000000" w:rsidDel="00000000" w:rsidP="00000000" w:rsidRDefault="00000000" w:rsidRPr="00000000" w14:paraId="000000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execute all such assignments as are required to ensure that any rights in the Specially Written Software and New IPRs are properly transferred to the Buyer.</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Licences for non-COTS IPR from the Supplier and third parties to the Buyer</w:t>
      </w:r>
    </w:p>
    <w:p w:rsidR="00000000" w:rsidDel="00000000" w:rsidP="00000000" w:rsidRDefault="00000000" w:rsidRPr="00000000" w14:paraId="0000007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Buyer gives its Approval the Supplier must not use any:</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234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its own Existing IPR that is not COTS Software;</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234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third party software that is not COTS Software</w:t>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Call Off Contract Period and after expiry of the Contract to the extent necessary to ensure continuity of service and an effective transition of Services to a Replacement Supplier.</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rsidR="00000000" w:rsidDel="00000000" w:rsidP="00000000" w:rsidRDefault="00000000" w:rsidRPr="00000000" w14:paraId="0000007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Buyer in writing giving details of what licence terms can be obtained and whether there are alternative software providers which the Supplier could seek to use; and</w:t>
      </w:r>
    </w:p>
    <w:p w:rsidR="00000000" w:rsidDel="00000000" w:rsidP="00000000" w:rsidRDefault="00000000" w:rsidRPr="00000000" w14:paraId="0000007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use such third party IPR as referred to at paragraph 9.2.3.1 if the Buyer Approves the terms of the licence from the relevant third party.</w:t>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unable to provide a license to the Supplier’s Existing IPR in accordance with Paragraph 9.2.2 above, it must meet the requirement by making use of COTS Software or Specially Written Software.  </w:t>
      </w:r>
    </w:p>
    <w:p w:rsidR="00000000" w:rsidDel="00000000" w:rsidP="00000000" w:rsidRDefault="00000000" w:rsidRPr="00000000" w14:paraId="000000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rsidR="00000000" w:rsidDel="00000000" w:rsidP="00000000" w:rsidRDefault="00000000" w:rsidRPr="00000000" w14:paraId="0000007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ksv4uv"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for COTS Software by the Supplier and third parties to the Buyer</w:t>
      </w:r>
    </w:p>
    <w:p w:rsidR="00000000" w:rsidDel="00000000" w:rsidP="00000000" w:rsidRDefault="00000000" w:rsidRPr="00000000" w14:paraId="0000007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owns the COTS Software it shall make available the COTS software to a Replacement Supplier at a price and on terms no less favourable than those standard commercial terms on which such software is usually made commercially available.</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rsidR="00000000" w:rsidDel="00000000" w:rsidP="00000000" w:rsidRDefault="00000000" w:rsidRPr="00000000" w14:paraId="000000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notify the Buyer within seven (7) days of becoming aware of any COTS Software which in the next thirty-six (36) months:</w:t>
      </w:r>
    </w:p>
    <w:p w:rsidR="00000000" w:rsidDel="00000000" w:rsidP="00000000" w:rsidRDefault="00000000" w:rsidRPr="00000000" w14:paraId="0000008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no longer be maintained or supported by the developer; or</w:t>
      </w:r>
    </w:p>
    <w:p w:rsidR="00000000" w:rsidDel="00000000" w:rsidP="00000000" w:rsidRDefault="00000000" w:rsidRPr="00000000" w14:paraId="0000008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no longer be made commercially available</w:t>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right to assign/novate licences</w:t>
      </w:r>
    </w:p>
    <w:p w:rsidR="00000000" w:rsidDel="00000000" w:rsidP="00000000" w:rsidRDefault="00000000" w:rsidRPr="00000000" w14:paraId="000000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assign, novate or otherwise transfer its rights and obligations under the licences granted pursuant to paragraph 9.2 (to:</w:t>
      </w:r>
    </w:p>
    <w:p w:rsidR="00000000" w:rsidDel="00000000" w:rsidP="00000000" w:rsidRDefault="00000000" w:rsidRPr="00000000" w14:paraId="0000008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Central Government Body; or</w:t>
      </w:r>
    </w:p>
    <w:p w:rsidR="00000000" w:rsidDel="00000000" w:rsidP="00000000" w:rsidRDefault="00000000" w:rsidRPr="00000000" w14:paraId="0000008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any body (including any private sector body) which performs or carries on any of the functions and/or activities that previously had been performed and/or carried on by the Buyer.</w:t>
      </w:r>
    </w:p>
    <w:p w:rsidR="00000000" w:rsidDel="00000000" w:rsidP="00000000" w:rsidRDefault="00000000" w:rsidRPr="00000000" w14:paraId="000000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ceases to be a Central Government Body, the successor body to the Buyer shall still be entitled to the benefit of the licences granted in paragraph 9.2.</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z337ya" w:id="18"/>
      <w:bookmarkEnd w:id="1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Licence granted by the Buyer</w:t>
      </w:r>
    </w:p>
    <w:p w:rsidR="00000000" w:rsidDel="00000000" w:rsidP="00000000" w:rsidRDefault="00000000" w:rsidRPr="00000000" w14:paraId="0000008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y810tw" w:id="20"/>
      <w:bookmarkEnd w:id="2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Open Source Publication</w:t>
      </w:r>
    </w:p>
    <w:p w:rsidR="00000000" w:rsidDel="00000000" w:rsidP="00000000" w:rsidRDefault="00000000" w:rsidRPr="00000000" w14:paraId="0000008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rsidR="00000000" w:rsidDel="00000000" w:rsidP="00000000" w:rsidRDefault="00000000" w:rsidRPr="00000000" w14:paraId="0000008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suitable for publication by the Buyer as Open Source; and </w:t>
      </w:r>
    </w:p>
    <w:p w:rsidR="00000000" w:rsidDel="00000000" w:rsidP="00000000" w:rsidRDefault="00000000" w:rsidRPr="00000000" w14:paraId="0000008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Open Standards (where applicable),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936"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Buyer may, at its sole discretion, publish the same as Open Source.</w:t>
      </w:r>
    </w:p>
    <w:p w:rsidR="00000000" w:rsidDel="00000000" w:rsidP="00000000" w:rsidRDefault="00000000" w:rsidRPr="00000000" w14:paraId="0000008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ci93xb"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hereby warrants that the Specially Written Software and the New IPR:</w:t>
      </w:r>
    </w:p>
    <w:p w:rsidR="00000000" w:rsidDel="00000000" w:rsidP="00000000" w:rsidRDefault="00000000" w:rsidRPr="00000000" w14:paraId="0000008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rsidR="00000000" w:rsidDel="00000000" w:rsidP="00000000" w:rsidRDefault="00000000" w:rsidRPr="00000000" w14:paraId="0000009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been developed using reasonable endeavours to ensure that their publication by the Buyer shall not cause any harm or damage to any party using them;</w:t>
      </w:r>
    </w:p>
    <w:p w:rsidR="00000000" w:rsidDel="00000000" w:rsidP="00000000" w:rsidRDefault="00000000" w:rsidRPr="00000000" w14:paraId="0000009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contain any material which would bring the Buyer into disrepute;</w:t>
      </w:r>
    </w:p>
    <w:p w:rsidR="00000000" w:rsidDel="00000000" w:rsidP="00000000" w:rsidRDefault="00000000" w:rsidRPr="00000000" w14:paraId="0000009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 be published as Open Source without breaching the rights of any third party; </w:t>
      </w:r>
    </w:p>
    <w:p w:rsidR="00000000" w:rsidDel="00000000" w:rsidP="00000000" w:rsidRDefault="00000000" w:rsidRPr="00000000" w14:paraId="0000009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be supplied in a format suitable for publication as Open Source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Open Source Publication Material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later than the date notified by the Buyer to the Supplier; and</w:t>
      </w:r>
    </w:p>
    <w:p w:rsidR="00000000" w:rsidDel="00000000" w:rsidP="00000000" w:rsidRDefault="00000000" w:rsidRPr="00000000" w14:paraId="0000009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contain any Malicious Software.</w:t>
      </w:r>
    </w:p>
    <w:p w:rsidR="00000000" w:rsidDel="00000000" w:rsidP="00000000" w:rsidRDefault="00000000" w:rsidRPr="00000000" w14:paraId="0000009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rsidR="00000000" w:rsidDel="00000000" w:rsidP="00000000" w:rsidRDefault="00000000" w:rsidRPr="00000000" w14:paraId="0000009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bn6wsx"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practicable, provide written details of the nature of the IPRs and items or Deliverables based on IPRs which are to be excluded from Open Source publication; and </w:t>
      </w:r>
    </w:p>
    <w:p w:rsidR="00000000" w:rsidDel="00000000" w:rsidP="00000000" w:rsidRDefault="00000000" w:rsidRPr="00000000" w14:paraId="0000009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000000" w:rsidDel="00000000" w:rsidP="00000000" w:rsidRDefault="00000000" w:rsidRPr="00000000" w14:paraId="000000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 Software</w:t>
      </w:r>
    </w:p>
    <w:p w:rsidR="00000000" w:rsidDel="00000000" w:rsidP="00000000" w:rsidRDefault="00000000" w:rsidRPr="00000000" w14:paraId="0000009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qsh70q"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throughout the Contract Period, use the latest versions of anti-virus definitions and software available from an industry accepted anti-virus software vendor to check for, contain the spread of, and minimise the impact of Malicious Software.</w:t>
      </w:r>
    </w:p>
    <w:p w:rsidR="00000000" w:rsidDel="00000000" w:rsidP="00000000" w:rsidRDefault="00000000" w:rsidRPr="00000000" w14:paraId="000000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as4poj" w:id="27"/>
      <w:bookmarkEnd w: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000000" w:rsidDel="00000000" w:rsidP="00000000" w:rsidRDefault="00000000" w:rsidRPr="00000000" w14:paraId="0000009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cost arising out of the actions of the Parties taken in compliance with the provisions of paragraph 9.7.2 shall be borne by the Parties as follows:</w:t>
      </w:r>
    </w:p>
    <w:p w:rsidR="00000000" w:rsidDel="00000000" w:rsidP="00000000" w:rsidRDefault="00000000" w:rsidRPr="00000000" w14:paraId="0000009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000000" w:rsidDel="00000000" w:rsidP="00000000" w:rsidRDefault="00000000" w:rsidRPr="00000000" w14:paraId="0000009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the Buyer, if the Malicious Software originates from the Buyer Software or the Buyer Data (whilst the Buyer Data was under the control of the Buyer).</w:t>
      </w:r>
    </w:p>
    <w:p w:rsidR="00000000" w:rsidDel="00000000" w:rsidP="00000000" w:rsidRDefault="00000000" w:rsidRPr="00000000" w14:paraId="0000009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360" w:right="0" w:hanging="360"/>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ab/>
        <w:t xml:space="preserve">[Supplier-Furnished Terms</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36" w:right="0" w:hanging="576"/>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ab/>
        <w:t xml:space="preserve">Software Licence Terms</w:t>
      </w:r>
    </w:p>
    <w:p w:rsidR="00000000" w:rsidDel="00000000" w:rsidP="00000000" w:rsidRDefault="00000000" w:rsidRPr="00000000" w14:paraId="000000A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Terms for licensing of non-COTS third party software in accordance with Paragraph 9.2.3 are detailed in [insert reference to relevant Schedule].</w:t>
      </w:r>
    </w:p>
    <w:p w:rsidR="00000000" w:rsidDel="00000000" w:rsidP="00000000" w:rsidRDefault="00000000" w:rsidRPr="00000000" w14:paraId="000000A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Terms for licensing of COTS software in accordance with Paragraph 9.3 are detailed in [insert reference to relevant Schedule].</w:t>
      </w:r>
    </w:p>
    <w:p w:rsidR="00000000" w:rsidDel="00000000" w:rsidP="00000000" w:rsidRDefault="00000000" w:rsidRPr="00000000" w14:paraId="000000A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36" w:right="0" w:hanging="576"/>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Software as a Service Terms</w:t>
      </w:r>
    </w:p>
    <w:p w:rsidR="00000000" w:rsidDel="00000000" w:rsidP="00000000" w:rsidRDefault="00000000" w:rsidRPr="00000000" w14:paraId="000000A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Additional terms for provision of a Software as a Service solution are detailed in [insert reference to relevant Schedule].</w:t>
      </w:r>
    </w:p>
    <w:p w:rsidR="00000000" w:rsidDel="00000000" w:rsidP="00000000" w:rsidRDefault="00000000" w:rsidRPr="00000000" w14:paraId="000000A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36" w:right="0" w:hanging="576"/>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Software Support &amp; Maintenance Terms</w:t>
      </w:r>
    </w:p>
    <w:p w:rsidR="00000000" w:rsidDel="00000000" w:rsidP="00000000" w:rsidRDefault="00000000" w:rsidRPr="00000000" w14:paraId="000000A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Additional terms for provision of Software Support &amp; Maintenance Services are detailed in [insert reference to relevant Schedule]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libri"/>
  <w:font w:name="Arial"/>
  <w:font w:name="Cambria"/>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Framework Ref: RM</w:t>
      <w:tab/>
      <w:t xml:space="preserve">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Project Version: v1.0</w:t>
      <w:tab/>
      <w:tab/>
      <w:tab/>
      <w:t xml:space="preserve">1</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rFonts w:ascii="Times New Roman" w:cs="Times New Roman" w:eastAsia="Times New Roman" w:hAnsi="Times New Roman"/>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Model Version: v2.9</w:t>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Ref:RM</w:t>
    </w:r>
    <w:r w:rsidDel="00000000" w:rsidR="00000000" w:rsidRPr="00000000">
      <w:rPr>
        <w:rFonts w:ascii="Arial" w:cs="Arial" w:eastAsia="Arial" w:hAnsi="Arial"/>
        <w:sz w:val="20"/>
        <w:szCs w:val="20"/>
        <w:rtl w:val="0"/>
      </w:rPr>
      <w:t xml:space="preserve">6273 Employee Benefits and Services</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tabs>
        <w:tab w:val="center" w:pos="4513"/>
        <w:tab w:val="right" w:pos="902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4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6 (ICT Services)</w:t>
    </w:r>
    <w:r w:rsidDel="00000000" w:rsidR="00000000" w:rsidRPr="00000000">
      <w:rPr>
        <w:rtl w:val="0"/>
      </w:rPr>
    </w:r>
  </w:p>
  <w:p w:rsidR="00000000" w:rsidDel="00000000" w:rsidP="00000000" w:rsidRDefault="00000000" w:rsidRPr="00000000" w14:paraId="000000AA">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AB">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2018</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936" w:hanging="576"/>
      </w:pPr>
      <w:rPr>
        <w:b w:val="0"/>
      </w:rPr>
    </w:lvl>
    <w:lvl w:ilvl="2">
      <w:start w:val="1"/>
      <w:numFmt w:val="decimal"/>
      <w:lvlText w:val="%1.%2.%3."/>
      <w:lvlJc w:val="left"/>
      <w:pPr>
        <w:ind w:left="1656" w:hanging="720"/>
      </w:pPr>
      <w:rPr/>
    </w:lvl>
    <w:lvl w:ilvl="3">
      <w:start w:val="1"/>
      <w:numFmt w:val="decimal"/>
      <w:lvlText w:val="%1.%2.%3.%4."/>
      <w:lvlJc w:val="left"/>
      <w:pPr>
        <w:ind w:left="2592" w:hanging="936"/>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lowerLetter"/>
      <w:lvlText w:val="%1)"/>
      <w:lvlJc w:val="left"/>
      <w:pPr>
        <w:ind w:left="2346" w:hanging="360"/>
      </w:pPr>
      <w:rPr/>
    </w:lvl>
    <w:lvl w:ilvl="1">
      <w:start w:val="1"/>
      <w:numFmt w:val="lowerLetter"/>
      <w:lvlText w:val="%2."/>
      <w:lvlJc w:val="left"/>
      <w:pPr>
        <w:ind w:left="3066" w:hanging="360"/>
      </w:pPr>
      <w:rPr/>
    </w:lvl>
    <w:lvl w:ilvl="2">
      <w:start w:val="1"/>
      <w:numFmt w:val="lowerRoman"/>
      <w:lvlText w:val="%3."/>
      <w:lvlJc w:val="right"/>
      <w:pPr>
        <w:ind w:left="3786" w:hanging="180"/>
      </w:pPr>
      <w:rPr/>
    </w:lvl>
    <w:lvl w:ilvl="3">
      <w:start w:val="1"/>
      <w:numFmt w:val="decimal"/>
      <w:lvlText w:val="%4."/>
      <w:lvlJc w:val="left"/>
      <w:pPr>
        <w:ind w:left="4506" w:hanging="360"/>
      </w:pPr>
      <w:rPr/>
    </w:lvl>
    <w:lvl w:ilvl="4">
      <w:start w:val="1"/>
      <w:numFmt w:val="lowerLetter"/>
      <w:lvlText w:val="%5."/>
      <w:lvlJc w:val="left"/>
      <w:pPr>
        <w:ind w:left="5226" w:hanging="360"/>
      </w:pPr>
      <w:rPr/>
    </w:lvl>
    <w:lvl w:ilvl="5">
      <w:start w:val="1"/>
      <w:numFmt w:val="lowerRoman"/>
      <w:lvlText w:val="%6."/>
      <w:lvlJc w:val="right"/>
      <w:pPr>
        <w:ind w:left="5946" w:hanging="180"/>
      </w:pPr>
      <w:rPr/>
    </w:lvl>
    <w:lvl w:ilvl="6">
      <w:start w:val="1"/>
      <w:numFmt w:val="decimal"/>
      <w:lvlText w:val="%7."/>
      <w:lvlJc w:val="left"/>
      <w:pPr>
        <w:ind w:left="6666" w:hanging="360"/>
      </w:pPr>
      <w:rPr/>
    </w:lvl>
    <w:lvl w:ilvl="7">
      <w:start w:val="1"/>
      <w:numFmt w:val="lowerLetter"/>
      <w:lvlText w:val="%8."/>
      <w:lvlJc w:val="left"/>
      <w:pPr>
        <w:ind w:left="7386" w:hanging="360"/>
      </w:pPr>
      <w:rPr/>
    </w:lvl>
    <w:lvl w:ilvl="8">
      <w:start w:val="1"/>
      <w:numFmt w:val="lowerRoman"/>
      <w:lvlText w:val="%9."/>
      <w:lvlJc w:val="right"/>
      <w:pPr>
        <w:ind w:left="8106" w:hanging="18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spacing w:after="24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Calibri" w:cs="Calibri" w:eastAsia="Calibri" w:hAnsi="Calibri"/>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800"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9"/>
    <w:qFormat w:val="1"/>
    <w:pPr>
      <w:numPr>
        <w:numId w:val="2"/>
      </w:numPr>
      <w:outlineLvl w:val="0"/>
    </w:pPr>
  </w:style>
  <w:style w:type="paragraph" w:styleId="Heading2">
    <w:name w:val="heading 2"/>
    <w:basedOn w:val="HouseStyleBase"/>
    <w:link w:val="Heading2Char"/>
    <w:uiPriority w:val="9"/>
    <w:qFormat w:val="1"/>
    <w:pPr>
      <w:numPr>
        <w:ilvl w:val="1"/>
        <w:numId w:val="2"/>
      </w:numPr>
      <w:outlineLvl w:val="1"/>
    </w:pPr>
    <w:rPr>
      <w:rFonts w:ascii="Calibri" w:hAnsi="Calibri"/>
    </w:rPr>
  </w:style>
  <w:style w:type="paragraph" w:styleId="Heading3">
    <w:name w:val="heading 3"/>
    <w:basedOn w:val="HouseStyleBase"/>
    <w:link w:val="Heading3Char"/>
    <w:uiPriority w:val="9"/>
    <w:qFormat w:val="1"/>
    <w:pPr>
      <w:numPr>
        <w:ilvl w:val="2"/>
        <w:numId w:val="2"/>
      </w:numPr>
      <w:outlineLvl w:val="2"/>
    </w:pPr>
  </w:style>
  <w:style w:type="paragraph" w:styleId="Heading4">
    <w:name w:val="heading 4"/>
    <w:basedOn w:val="HouseStyleBase"/>
    <w:link w:val="Heading4Char"/>
    <w:uiPriority w:val="9"/>
    <w:qFormat w:val="1"/>
    <w:pPr>
      <w:numPr>
        <w:ilvl w:val="3"/>
        <w:numId w:val="2"/>
      </w:numPr>
      <w:outlineLvl w:val="3"/>
    </w:pPr>
  </w:style>
  <w:style w:type="paragraph" w:styleId="Heading5">
    <w:name w:val="heading 5"/>
    <w:basedOn w:val="HouseStyleBase"/>
    <w:link w:val="Heading5Char"/>
    <w:uiPriority w:val="9"/>
    <w:qFormat w:val="1"/>
    <w:pPr>
      <w:numPr>
        <w:ilvl w:val="4"/>
        <w:numId w:val="2"/>
      </w:numPr>
      <w:outlineLvl w:val="4"/>
    </w:pPr>
  </w:style>
  <w:style w:type="paragraph" w:styleId="Heading6">
    <w:name w:val="heading 6"/>
    <w:basedOn w:val="HouseStyleBase"/>
    <w:qFormat w:val="1"/>
    <w:pPr>
      <w:numPr>
        <w:ilvl w:val="5"/>
        <w:numId w:val="2"/>
      </w:numPr>
      <w:outlineLvl w:val="5"/>
    </w:pPr>
  </w:style>
  <w:style w:type="paragraph" w:styleId="Heading7">
    <w:name w:val="heading 7"/>
    <w:basedOn w:val="HouseStyleBase"/>
    <w:qFormat w:val="1"/>
    <w:pPr>
      <w:numPr>
        <w:ilvl w:val="6"/>
        <w:numId w:val="2"/>
      </w:numPr>
      <w:outlineLvl w:val="6"/>
    </w:pPr>
  </w:style>
  <w:style w:type="paragraph" w:styleId="Heading8">
    <w:name w:val="heading 8"/>
    <w:basedOn w:val="HouseStyleBase"/>
    <w:qFormat w:val="1"/>
    <w:pPr>
      <w:numPr>
        <w:ilvl w:val="7"/>
        <w:numId w:val="2"/>
      </w:numPr>
      <w:outlineLvl w:val="7"/>
    </w:pPr>
  </w:style>
  <w:style w:type="paragraph" w:styleId="Heading9">
    <w:name w:val="heading 9"/>
    <w:basedOn w:val="HouseStyleBase"/>
    <w:qFormat w:val="1"/>
    <w:pPr>
      <w:numPr>
        <w:ilvl w:val="8"/>
        <w:numId w:val="2"/>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37"/>
      </w:numPr>
    </w:pPr>
    <w:rPr>
      <w:rFonts w:ascii="Calibri" w:hAnsi="Calibri"/>
    </w:rPr>
  </w:style>
  <w:style w:type="paragraph" w:styleId="BodyTextIndent2">
    <w:name w:val="Body Text Indent 2"/>
    <w:basedOn w:val="HouseStyleBase"/>
    <w:link w:val="BodyTextIndent2Char"/>
    <w:pPr>
      <w:numPr>
        <w:ilvl w:val="1"/>
        <w:numId w:val="37"/>
      </w:numPr>
    </w:pPr>
  </w:style>
  <w:style w:type="paragraph" w:styleId="BodyTextIndent3">
    <w:name w:val="Body Text Indent 3"/>
    <w:basedOn w:val="HouseStyleBase"/>
    <w:pPr>
      <w:ind w:left="1800"/>
    </w:pPr>
  </w:style>
  <w:style w:type="paragraph" w:styleId="BodyTextIndent4" w:customStyle="1">
    <w:name w:val="Body Text Indent 4"/>
    <w:basedOn w:val="HouseStyleBase"/>
    <w:pPr>
      <w:ind w:left="2880"/>
    </w:pPr>
  </w:style>
  <w:style w:type="paragraph" w:styleId="BodyTextIndent5" w:customStyle="1">
    <w:name w:val="Body Text Indent 5"/>
    <w:basedOn w:val="HouseStyleBase"/>
    <w:pPr>
      <w:ind w:left="3600"/>
    </w:pPr>
  </w:style>
  <w:style w:type="paragraph" w:styleId="MarginText" w:customStyle="1">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styleId="BodyTextIndent6" w:customStyle="1">
    <w:name w:val="Body Text Indent 6"/>
    <w:basedOn w:val="HouseStyleBase"/>
    <w:pPr>
      <w:ind w:left="4320"/>
    </w:pPr>
  </w:style>
  <w:style w:type="paragraph" w:styleId="BodyTextIndent7" w:customStyle="1">
    <w:name w:val="Body Text Indent 7"/>
    <w:basedOn w:val="HouseStyleBase"/>
    <w:pPr>
      <w:ind w:left="5040"/>
    </w:pPr>
  </w:style>
  <w:style w:type="paragraph" w:styleId="SchHead" w:customStyle="1">
    <w:name w:val="SchHead"/>
    <w:basedOn w:val="HouseStyleBaseCentred"/>
    <w:next w:val="SchPart"/>
    <w:pPr>
      <w:keepNext w:val="1"/>
      <w:numPr>
        <w:numId w:val="5"/>
      </w:numPr>
      <w:jc w:val="center"/>
      <w:outlineLvl w:val="0"/>
    </w:pPr>
    <w:rPr>
      <w:b w:val="1"/>
      <w:caps w:val="1"/>
    </w:rPr>
  </w:style>
  <w:style w:type="paragraph" w:styleId="ScheduleL1" w:customStyle="1">
    <w:name w:val="Schedule L1"/>
    <w:basedOn w:val="HouseStyleBase"/>
    <w:pPr>
      <w:keepNext w:val="1"/>
      <w:numPr>
        <w:numId w:val="14"/>
      </w:numPr>
      <w:outlineLvl w:val="0"/>
    </w:pPr>
    <w:rPr>
      <w:rFonts w:ascii="Calibri" w:hAnsi="Calibri"/>
      <w:b w:val="1"/>
      <w:bCs w:val="1"/>
    </w:rPr>
  </w:style>
  <w:style w:type="paragraph" w:styleId="ListBullet">
    <w:name w:val="List Bullet"/>
    <w:basedOn w:val="Normal"/>
    <w:pPr>
      <w:ind w:left="720" w:hanging="720"/>
    </w:pPr>
  </w:style>
  <w:style w:type="paragraph" w:styleId="TOAHeading">
    <w:name w:val="toa heading"/>
    <w:basedOn w:val="Normal"/>
    <w:next w:val="Normal"/>
    <w:semiHidden w:val="1"/>
    <w:pPr>
      <w:spacing w:before="120"/>
    </w:pPr>
    <w:rPr>
      <w:b w:val="1"/>
    </w:rPr>
  </w:style>
  <w:style w:type="paragraph" w:styleId="Title">
    <w:name w:val="Title"/>
    <w:basedOn w:val="Normal"/>
    <w:qFormat w:val="1"/>
    <w:pPr>
      <w:spacing w:after="60" w:before="240"/>
      <w:jc w:val="center"/>
    </w:pPr>
    <w:rPr>
      <w:rFonts w:ascii="Arial" w:hAnsi="Arial"/>
      <w:b w:val="1"/>
      <w:kern w:val="28"/>
      <w:sz w:val="32"/>
    </w:rPr>
  </w:style>
  <w:style w:type="paragraph" w:styleId="ListBullet2">
    <w:name w:val="List Bullet 2"/>
    <w:basedOn w:val="HouseStyleBase"/>
    <w:pPr>
      <w:numPr>
        <w:ilvl w:val="1"/>
        <w:numId w:val="6"/>
      </w:numPr>
    </w:pPr>
  </w:style>
  <w:style w:type="paragraph" w:styleId="HouseStyleBase" w:customStyle="1">
    <w:name w:val="House Style Base"/>
    <w:link w:val="HouseStyleBaseChar"/>
    <w:pPr>
      <w:adjustRightInd w:val="0"/>
      <w:spacing w:after="240"/>
      <w:jc w:val="both"/>
    </w:pPr>
    <w:rPr>
      <w:rFonts w:eastAsia="STZhongsong"/>
      <w:sz w:val="22"/>
      <w:lang w:eastAsia="zh-CN"/>
    </w:rPr>
  </w:style>
  <w:style w:type="numbering" w:styleId="111111">
    <w:name w:val="Outline List 2"/>
    <w:basedOn w:val="NoList"/>
    <w:pPr>
      <w:numPr>
        <w:numId w:val="1"/>
      </w:numPr>
    </w:pPr>
  </w:style>
  <w:style w:type="paragraph" w:styleId="TOC1">
    <w:name w:val="toc 1"/>
    <w:semiHidden w:val="1"/>
    <w:pPr>
      <w:tabs>
        <w:tab w:val="left" w:pos="720"/>
        <w:tab w:val="right" w:leader="dot" w:pos="9029"/>
      </w:tabs>
      <w:adjustRightInd w:val="0"/>
      <w:spacing w:after="120"/>
      <w:ind w:left="720" w:hanging="720"/>
    </w:pPr>
    <w:rPr>
      <w:rFonts w:eastAsia="STZhongsong"/>
      <w:caps w:val="1"/>
      <w:sz w:val="22"/>
      <w:lang w:eastAsia="zh-CN"/>
    </w:rPr>
  </w:style>
  <w:style w:type="paragraph" w:styleId="TOC2">
    <w:name w:val="toc 2"/>
    <w:semiHidden w:val="1"/>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val="1"/>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val="1"/>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val="1"/>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val="1"/>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val="1"/>
    <w:pPr>
      <w:tabs>
        <w:tab w:val="left" w:pos="5040"/>
        <w:tab w:val="right" w:leader="dot" w:pos="9029"/>
      </w:tabs>
      <w:adjustRightInd w:val="0"/>
      <w:spacing w:after="120"/>
      <w:ind w:left="5040" w:hanging="720"/>
    </w:pPr>
    <w:rPr>
      <w:rFonts w:eastAsia="STZhongsong"/>
      <w:sz w:val="22"/>
      <w:lang w:eastAsia="zh-CN"/>
    </w:rPr>
  </w:style>
  <w:style w:type="paragraph" w:styleId="TOC8">
    <w:name w:val="toc 8"/>
    <w:semiHidden w:val="1"/>
    <w:pPr>
      <w:tabs>
        <w:tab w:val="right" w:leader="dot" w:pos="9029"/>
      </w:tabs>
      <w:adjustRightInd w:val="0"/>
      <w:spacing w:after="120"/>
    </w:pPr>
    <w:rPr>
      <w:rFonts w:eastAsia="STZhongsong"/>
      <w:caps w:val="1"/>
      <w:sz w:val="22"/>
      <w:lang w:eastAsia="zh-CN"/>
    </w:rPr>
  </w:style>
  <w:style w:type="paragraph" w:styleId="TOC9">
    <w:name w:val="toc 9"/>
    <w:semiHidden w:val="1"/>
    <w:pPr>
      <w:tabs>
        <w:tab w:val="right" w:leader="dot" w:pos="9029"/>
      </w:tabs>
      <w:adjustRightInd w:val="0"/>
      <w:spacing w:after="120"/>
      <w:ind w:left="720"/>
    </w:pPr>
    <w:rPr>
      <w:rFonts w:eastAsia="STZhongsong"/>
      <w:sz w:val="22"/>
      <w:lang w:eastAsia="zh-CN"/>
    </w:rPr>
  </w:style>
  <w:style w:type="paragraph" w:styleId="HouseStyleBaseCentred" w:customStyle="1">
    <w:name w:val="House Style Base Centred"/>
    <w:pPr>
      <w:adjustRightInd w:val="0"/>
      <w:spacing w:after="240"/>
    </w:pPr>
    <w:rPr>
      <w:rFonts w:eastAsia="STZhongsong"/>
      <w:sz w:val="22"/>
      <w:lang w:eastAsia="zh-CN"/>
    </w:rPr>
  </w:style>
  <w:style w:type="paragraph" w:styleId="FootnoteText">
    <w:name w:val="footnote text"/>
    <w:basedOn w:val="HouseStyleBase"/>
    <w:semiHidden w:val="1"/>
    <w:pPr>
      <w:spacing w:after="60"/>
      <w:ind w:left="720" w:hanging="720"/>
    </w:pPr>
    <w:rPr>
      <w:sz w:val="16"/>
    </w:rPr>
  </w:style>
  <w:style w:type="character" w:styleId="FootnoteReference">
    <w:name w:val="footnote reference"/>
    <w:uiPriority w:val="99"/>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EndnoteText">
    <w:name w:val="endnote text"/>
    <w:basedOn w:val="HouseStyleBase"/>
    <w:semiHidden w:val="1"/>
    <w:pPr>
      <w:spacing w:after="120"/>
      <w:ind w:left="720" w:hanging="720"/>
    </w:pPr>
    <w:rPr>
      <w:sz w:val="18"/>
    </w:rPr>
  </w:style>
  <w:style w:type="character" w:styleId="EndnoteReference">
    <w:name w:val="endnote reference"/>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ing" w:customStyle="1">
    <w:name w:val="Heading"/>
    <w:basedOn w:val="HouseStyleBaseCentred"/>
    <w:next w:val="MarginText"/>
    <w:pPr>
      <w:keepNext w:val="1"/>
      <w:jc w:val="center"/>
    </w:pPr>
    <w:rPr>
      <w:b w:val="1"/>
      <w:caps w:val="1"/>
    </w:rPr>
  </w:style>
  <w:style w:type="paragraph" w:styleId="AppHead" w:customStyle="1">
    <w:name w:val="AppHead"/>
    <w:basedOn w:val="HouseStyleBaseCentred"/>
    <w:pPr>
      <w:numPr>
        <w:numId w:val="3"/>
      </w:numPr>
      <w:jc w:val="center"/>
      <w:outlineLvl w:val="0"/>
    </w:pPr>
    <w:rPr>
      <w:b w:val="1"/>
      <w:caps w:val="1"/>
    </w:rPr>
  </w:style>
  <w:style w:type="paragraph" w:styleId="RecitalNumbering" w:customStyle="1">
    <w:name w:val="Recital Numbering"/>
    <w:basedOn w:val="HouseStyleBase"/>
    <w:pPr>
      <w:numPr>
        <w:numId w:val="7"/>
      </w:numPr>
      <w:outlineLvl w:val="0"/>
    </w:pPr>
  </w:style>
  <w:style w:type="paragraph" w:styleId="DefinitionNumbering1" w:customStyle="1">
    <w:name w:val="Definition Numbering 1"/>
    <w:basedOn w:val="HouseStyleBase"/>
    <w:pPr>
      <w:numPr>
        <w:ilvl w:val="2"/>
        <w:numId w:val="37"/>
      </w:numPr>
      <w:spacing w:after="120"/>
      <w:outlineLvl w:val="0"/>
    </w:pPr>
    <w:rPr>
      <w:rFonts w:ascii="Calibri" w:hAnsi="Calibri"/>
    </w:rPr>
  </w:style>
  <w:style w:type="paragraph" w:styleId="DefinitionNumbering2" w:customStyle="1">
    <w:name w:val="Definition Numbering 2"/>
    <w:basedOn w:val="HouseStyleBase"/>
    <w:pPr>
      <w:numPr>
        <w:ilvl w:val="3"/>
        <w:numId w:val="37"/>
      </w:numPr>
      <w:outlineLvl w:val="1"/>
    </w:pPr>
  </w:style>
  <w:style w:type="paragraph" w:styleId="DefinitionNumbering3" w:customStyle="1">
    <w:name w:val="Definition Numbering 3"/>
    <w:basedOn w:val="HouseStyleBase"/>
    <w:pPr>
      <w:numPr>
        <w:ilvl w:val="4"/>
        <w:numId w:val="37"/>
      </w:numPr>
      <w:outlineLvl w:val="2"/>
    </w:pPr>
  </w:style>
  <w:style w:type="paragraph" w:styleId="DefinitionNumbering4" w:customStyle="1">
    <w:name w:val="Definition Numbering 4"/>
    <w:basedOn w:val="HouseStyleBase"/>
    <w:pPr>
      <w:numPr>
        <w:ilvl w:val="5"/>
        <w:numId w:val="37"/>
      </w:numPr>
      <w:outlineLvl w:val="3"/>
    </w:pPr>
  </w:style>
  <w:style w:type="paragraph" w:styleId="DefinitionNumbering5" w:customStyle="1">
    <w:name w:val="Definition Numbering 5"/>
    <w:basedOn w:val="HouseStyleBase"/>
    <w:pPr>
      <w:numPr>
        <w:ilvl w:val="6"/>
        <w:numId w:val="37"/>
      </w:numPr>
      <w:outlineLvl w:val="4"/>
    </w:pPr>
  </w:style>
  <w:style w:type="paragraph" w:styleId="DefinitionNumbering6" w:customStyle="1">
    <w:name w:val="Definition Numbering 6"/>
    <w:basedOn w:val="HouseStyleBase"/>
    <w:pPr>
      <w:numPr>
        <w:ilvl w:val="7"/>
        <w:numId w:val="37"/>
      </w:numPr>
      <w:outlineLvl w:val="5"/>
    </w:pPr>
  </w:style>
  <w:style w:type="paragraph" w:styleId="DefinitionNumbering7" w:customStyle="1">
    <w:name w:val="Definition Numbering 7"/>
    <w:basedOn w:val="HouseStyleBase"/>
    <w:pPr>
      <w:numPr>
        <w:ilvl w:val="8"/>
        <w:numId w:val="37"/>
      </w:numPr>
      <w:outlineLvl w:val="6"/>
    </w:pPr>
  </w:style>
  <w:style w:type="paragraph" w:styleId="DefinitionNumbering8" w:customStyle="1">
    <w:name w:val="Definition Numbering 8"/>
    <w:basedOn w:val="HouseStyleBase"/>
    <w:pPr>
      <w:numPr>
        <w:ilvl w:val="7"/>
        <w:numId w:val="8"/>
      </w:numPr>
      <w:outlineLvl w:val="7"/>
    </w:pPr>
  </w:style>
  <w:style w:type="paragraph" w:styleId="DefinitionNumbering9" w:customStyle="1">
    <w:name w:val="Definition Numbering 9"/>
    <w:basedOn w:val="HouseStyleBase"/>
    <w:pPr>
      <w:numPr>
        <w:ilvl w:val="8"/>
        <w:numId w:val="8"/>
      </w:numPr>
      <w:outlineLvl w:val="8"/>
    </w:pPr>
  </w:style>
  <w:style w:type="paragraph" w:styleId="ListBullet1" w:customStyle="1">
    <w:name w:val="List Bullet 1"/>
    <w:basedOn w:val="HouseStyleBase"/>
    <w:pPr>
      <w:numPr>
        <w:numId w:val="6"/>
      </w:numPr>
    </w:pPr>
  </w:style>
  <w:style w:type="paragraph" w:styleId="ListBullet3">
    <w:name w:val="List Bullet 3"/>
    <w:basedOn w:val="HouseStyleBase"/>
    <w:pPr>
      <w:numPr>
        <w:ilvl w:val="2"/>
        <w:numId w:val="6"/>
      </w:numPr>
    </w:pPr>
  </w:style>
  <w:style w:type="paragraph" w:styleId="ListBullet4">
    <w:name w:val="List Bullet 4"/>
    <w:basedOn w:val="HouseStyleBase"/>
    <w:pPr>
      <w:numPr>
        <w:ilvl w:val="3"/>
        <w:numId w:val="6"/>
      </w:numPr>
    </w:pPr>
  </w:style>
  <w:style w:type="paragraph" w:styleId="ListBullet5">
    <w:name w:val="List Bullet 5"/>
    <w:basedOn w:val="HouseStyleBase"/>
    <w:pPr>
      <w:numPr>
        <w:ilvl w:val="4"/>
        <w:numId w:val="6"/>
      </w:numPr>
    </w:pPr>
  </w:style>
  <w:style w:type="paragraph" w:styleId="ListBullet6" w:customStyle="1">
    <w:name w:val="List Bullet 6"/>
    <w:basedOn w:val="HouseStyleBase"/>
    <w:pPr>
      <w:numPr>
        <w:ilvl w:val="5"/>
        <w:numId w:val="6"/>
      </w:numPr>
    </w:pPr>
  </w:style>
  <w:style w:type="paragraph" w:styleId="ListBullet7" w:customStyle="1">
    <w:name w:val="List Bullet 7"/>
    <w:basedOn w:val="HouseStyleBase"/>
    <w:pPr>
      <w:numPr>
        <w:ilvl w:val="6"/>
        <w:numId w:val="6"/>
      </w:numPr>
    </w:pPr>
  </w:style>
  <w:style w:type="paragraph" w:styleId="ListBullet8" w:customStyle="1">
    <w:name w:val="List Bullet 8"/>
    <w:basedOn w:val="HouseStyleBase"/>
    <w:pPr>
      <w:numPr>
        <w:ilvl w:val="7"/>
        <w:numId w:val="6"/>
      </w:numPr>
    </w:pPr>
  </w:style>
  <w:style w:type="paragraph" w:styleId="ListBullet9" w:customStyle="1">
    <w:name w:val="List Bullet 9"/>
    <w:basedOn w:val="HouseStyleBase"/>
    <w:pPr>
      <w:numPr>
        <w:ilvl w:val="8"/>
        <w:numId w:val="6"/>
      </w:numPr>
    </w:pPr>
  </w:style>
  <w:style w:type="paragraph" w:styleId="SchPart" w:customStyle="1">
    <w:name w:val="SchPart"/>
    <w:basedOn w:val="HouseStyleBaseCentred"/>
    <w:next w:val="MarginText"/>
    <w:pPr>
      <w:keepNext w:val="1"/>
      <w:numPr>
        <w:ilvl w:val="1"/>
        <w:numId w:val="5"/>
      </w:numPr>
      <w:jc w:val="center"/>
      <w:outlineLvl w:val="1"/>
    </w:pPr>
    <w:rPr>
      <w:b w:val="1"/>
    </w:rPr>
  </w:style>
  <w:style w:type="paragraph" w:styleId="ScheduleL2" w:customStyle="1">
    <w:name w:val="Schedule L2"/>
    <w:basedOn w:val="HouseStyleBase"/>
    <w:pPr>
      <w:numPr>
        <w:ilvl w:val="1"/>
        <w:numId w:val="14"/>
      </w:numPr>
      <w:outlineLvl w:val="1"/>
    </w:pPr>
    <w:rPr>
      <w:rFonts w:ascii="Calibri" w:hAnsi="Calibri"/>
    </w:rPr>
  </w:style>
  <w:style w:type="paragraph" w:styleId="ScheduleL3" w:customStyle="1">
    <w:name w:val="Schedule L3"/>
    <w:basedOn w:val="HouseStyleBase"/>
    <w:pPr>
      <w:numPr>
        <w:ilvl w:val="2"/>
        <w:numId w:val="14"/>
      </w:numPr>
      <w:outlineLvl w:val="2"/>
    </w:pPr>
    <w:rPr>
      <w:rFonts w:ascii="Calibri" w:hAnsi="Calibri"/>
    </w:rPr>
  </w:style>
  <w:style w:type="paragraph" w:styleId="ScheduleL4" w:customStyle="1">
    <w:name w:val="Schedule L4"/>
    <w:basedOn w:val="HouseStyleBase"/>
    <w:pPr>
      <w:numPr>
        <w:ilvl w:val="3"/>
        <w:numId w:val="14"/>
      </w:numPr>
      <w:outlineLvl w:val="3"/>
    </w:pPr>
  </w:style>
  <w:style w:type="paragraph" w:styleId="ScheduleL5" w:customStyle="1">
    <w:name w:val="Schedule L5"/>
    <w:basedOn w:val="HouseStyleBase"/>
    <w:pPr>
      <w:numPr>
        <w:ilvl w:val="4"/>
        <w:numId w:val="14"/>
      </w:numPr>
      <w:outlineLvl w:val="4"/>
    </w:pPr>
  </w:style>
  <w:style w:type="paragraph" w:styleId="ScheduleL6" w:customStyle="1">
    <w:name w:val="Schedule L6"/>
    <w:basedOn w:val="HouseStyleBase"/>
    <w:pPr>
      <w:numPr>
        <w:ilvl w:val="5"/>
        <w:numId w:val="14"/>
      </w:numPr>
      <w:outlineLvl w:val="5"/>
    </w:pPr>
  </w:style>
  <w:style w:type="paragraph" w:styleId="ScheduleL7" w:customStyle="1">
    <w:name w:val="Schedule L7"/>
    <w:basedOn w:val="HouseStyleBase"/>
    <w:pPr>
      <w:numPr>
        <w:ilvl w:val="6"/>
        <w:numId w:val="14"/>
      </w:numPr>
      <w:outlineLvl w:val="6"/>
    </w:pPr>
  </w:style>
  <w:style w:type="paragraph" w:styleId="ScheduleL8" w:customStyle="1">
    <w:name w:val="Schedule L8"/>
    <w:basedOn w:val="HouseStyleBase"/>
    <w:pPr>
      <w:numPr>
        <w:ilvl w:val="7"/>
        <w:numId w:val="14"/>
      </w:numPr>
      <w:outlineLvl w:val="7"/>
    </w:pPr>
  </w:style>
  <w:style w:type="paragraph" w:styleId="ScheduleL9" w:customStyle="1">
    <w:name w:val="Schedule L9"/>
    <w:basedOn w:val="HouseStyleBase"/>
    <w:pPr>
      <w:numPr>
        <w:ilvl w:val="8"/>
        <w:numId w:val="14"/>
      </w:numPr>
      <w:outlineLvl w:val="8"/>
    </w:pPr>
  </w:style>
  <w:style w:type="paragraph" w:styleId="SchSection" w:customStyle="1">
    <w:name w:val="SchSection"/>
    <w:basedOn w:val="HouseStyleBaseCentred"/>
    <w:next w:val="MarginText"/>
    <w:pPr>
      <w:keepNext w:val="1"/>
      <w:numPr>
        <w:ilvl w:val="2"/>
        <w:numId w:val="5"/>
      </w:numPr>
      <w:jc w:val="center"/>
      <w:outlineLvl w:val="2"/>
    </w:pPr>
    <w:rPr>
      <w:b w:val="1"/>
    </w:rPr>
  </w:style>
  <w:style w:type="paragraph" w:styleId="Table-followingparagraph" w:customStyle="1">
    <w:name w:val="Table - following paragraph"/>
    <w:basedOn w:val="HouseStyleBase"/>
    <w:next w:val="MarginText"/>
    <w:pPr>
      <w:spacing w:after="0"/>
    </w:pPr>
  </w:style>
  <w:style w:type="paragraph" w:styleId="Table-Text" w:customStyle="1">
    <w:name w:val="Table - Text"/>
    <w:basedOn w:val="HouseStyleBase"/>
    <w:pPr>
      <w:spacing w:after="120" w:before="120"/>
      <w:jc w:val="left"/>
    </w:pPr>
  </w:style>
  <w:style w:type="paragraph" w:styleId="AppPart" w:customStyle="1">
    <w:name w:val="AppPart"/>
    <w:basedOn w:val="HouseStyleBaseCentred"/>
    <w:pPr>
      <w:numPr>
        <w:ilvl w:val="1"/>
        <w:numId w:val="3"/>
      </w:numPr>
      <w:jc w:val="center"/>
      <w:outlineLvl w:val="1"/>
    </w:pPr>
    <w:rPr>
      <w:b w:val="1"/>
    </w:rPr>
  </w:style>
  <w:style w:type="paragraph" w:styleId="RecitalNumbering2" w:customStyle="1">
    <w:name w:val="Recital Numbering 2"/>
    <w:basedOn w:val="HouseStyleBase"/>
    <w:pPr>
      <w:numPr>
        <w:ilvl w:val="1"/>
        <w:numId w:val="7"/>
      </w:numPr>
      <w:overflowPunct w:val="0"/>
      <w:autoSpaceDE w:val="0"/>
      <w:autoSpaceDN w:val="0"/>
      <w:textAlignment w:val="baseline"/>
    </w:pPr>
  </w:style>
  <w:style w:type="paragraph" w:styleId="RecitalNumbering3" w:customStyle="1">
    <w:name w:val="Recital Numbering 3"/>
    <w:basedOn w:val="HouseStyleBase"/>
    <w:pPr>
      <w:numPr>
        <w:ilvl w:val="2"/>
        <w:numId w:val="7"/>
      </w:numPr>
      <w:overflowPunct w:val="0"/>
      <w:autoSpaceDE w:val="0"/>
      <w:autoSpaceDN w:val="0"/>
      <w:textAlignment w:val="baseline"/>
    </w:pPr>
  </w:style>
  <w:style w:type="paragraph" w:styleId="BalloonText">
    <w:name w:val="Balloon Text"/>
    <w:basedOn w:val="Normal"/>
    <w:link w:val="BalloonTextChar"/>
    <w:pPr>
      <w:spacing w:after="0" w:line="240" w:lineRule="auto"/>
    </w:pPr>
    <w:rPr>
      <w:rFonts w:ascii="Tahoma" w:cs="Tahoma" w:hAnsi="Tahoma"/>
      <w:sz w:val="16"/>
      <w:szCs w:val="16"/>
    </w:rPr>
  </w:style>
  <w:style w:type="character" w:styleId="BalloonTextChar" w:customStyle="1">
    <w:name w:val="Balloon Text Char"/>
    <w:link w:val="BalloonText"/>
    <w:rPr>
      <w:rFonts w:ascii="Tahoma" w:cs="Tahoma" w:hAnsi="Tahoma"/>
      <w:sz w:val="16"/>
      <w:szCs w:val="16"/>
      <w:lang w:eastAsia="en-US"/>
    </w:rPr>
  </w:style>
  <w:style w:type="paragraph" w:styleId="Bibliography">
    <w:name w:val="Bibliography"/>
    <w:basedOn w:val="Normal"/>
    <w:next w:val="Normal"/>
    <w:uiPriority w:val="37"/>
    <w:semiHidden w:val="1"/>
    <w:unhideWhenUsed w:val="1"/>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styleId="BodyText2Char" w:customStyle="1">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styleId="BodyText3Char" w:customStyle="1">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styleId="BodyTextChar" w:customStyle="1">
    <w:name w:val="Body Text Char"/>
    <w:link w:val="BodyText"/>
    <w:uiPriority w:val="99"/>
    <w:rPr>
      <w:sz w:val="22"/>
      <w:lang w:eastAsia="en-US"/>
    </w:rPr>
  </w:style>
  <w:style w:type="character" w:styleId="BodyTextFirstIndentChar" w:customStyle="1">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styleId="HouseStyleBaseChar" w:customStyle="1">
    <w:name w:val="House Style Base Char"/>
    <w:link w:val="HouseStyleBase"/>
    <w:rPr>
      <w:rFonts w:eastAsia="STZhongsong"/>
      <w:sz w:val="22"/>
      <w:lang w:eastAsia="zh-CN"/>
    </w:rPr>
  </w:style>
  <w:style w:type="character" w:styleId="BodyTextIndentChar" w:customStyle="1">
    <w:name w:val="Body Text Indent Char"/>
    <w:link w:val="BodyTextIndent"/>
    <w:rPr>
      <w:rFonts w:ascii="Calibri" w:eastAsia="STZhongsong" w:hAnsi="Calibri"/>
      <w:sz w:val="22"/>
      <w:lang w:eastAsia="zh-CN"/>
    </w:rPr>
  </w:style>
  <w:style w:type="character" w:styleId="BodyTextFirstIndent2Char" w:customStyle="1">
    <w:name w:val="Body Text First Indent 2 Char"/>
    <w:link w:val="BodyTextFirstIndent2"/>
    <w:rPr>
      <w:rFonts w:eastAsia="STZhongsong"/>
      <w:sz w:val="22"/>
      <w:lang w:eastAsia="en-US"/>
    </w:rPr>
  </w:style>
  <w:style w:type="character" w:styleId="BookTitle">
    <w:name w:val="Book Title"/>
    <w:uiPriority w:val="33"/>
    <w:qFormat w:val="1"/>
    <w:rPr>
      <w:b w:val="1"/>
      <w:bCs w:val="1"/>
      <w:smallCaps w:val="1"/>
      <w:spacing w:val="5"/>
    </w:rPr>
  </w:style>
  <w:style w:type="paragraph" w:styleId="Caption">
    <w:name w:val="caption"/>
    <w:basedOn w:val="Normal"/>
    <w:next w:val="Normal"/>
    <w:semiHidden w:val="1"/>
    <w:unhideWhenUsed w:val="1"/>
    <w:qFormat w:val="1"/>
    <w:rPr>
      <w:b w:val="1"/>
      <w:bCs w:val="1"/>
      <w:sz w:val="20"/>
    </w:rPr>
  </w:style>
  <w:style w:type="paragraph" w:styleId="Closing">
    <w:name w:val="Closing"/>
    <w:basedOn w:val="Normal"/>
    <w:link w:val="ClosingChar"/>
    <w:pPr>
      <w:ind w:left="4252"/>
    </w:pPr>
  </w:style>
  <w:style w:type="character" w:styleId="ClosingChar" w:customStyle="1">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color="ffffff" w:space="0" w:sz="4" w:val="single"/>
      </w:tblBorders>
    </w:tblPr>
    <w:tcPr>
      <w:shd w:color="auto" w:fill="cccccc" w:val="clear"/>
    </w:tcPr>
    <w:tblStylePr w:type="firstRow">
      <w:rPr>
        <w:b w:val="1"/>
        <w:bCs w:val="1"/>
      </w:rPr>
      <w:tblPr/>
      <w:tcPr>
        <w:shd w:color="auto" w:fill="999999" w:val="clear"/>
      </w:tcPr>
    </w:tblStylePr>
    <w:tblStylePr w:type="lastRow">
      <w:rPr>
        <w:b w:val="1"/>
        <w:bCs w:val="1"/>
        <w:color w:val="000000"/>
      </w:rPr>
      <w:tblPr/>
      <w:tcPr>
        <w:shd w:color="auto" w:fill="999999" w:val="clear"/>
      </w:tcPr>
    </w:tblStylePr>
    <w:tblStylePr w:type="firstCol">
      <w:rPr>
        <w:color w:val="ffffff"/>
      </w:rPr>
      <w:tblPr/>
      <w:tcPr>
        <w:shd w:color="auto" w:fill="000000" w:val="clear"/>
      </w:tcPr>
    </w:tblStylePr>
    <w:tblStylePr w:type="lastCol">
      <w:rPr>
        <w:color w:val="ffffff"/>
      </w:rPr>
      <w:tblPr/>
      <w:tcPr>
        <w:shd w:color="auto" w:fill="000000" w:val="clear"/>
      </w:tcPr>
    </w:tblStylePr>
    <w:tblStylePr w:type="band1Vert">
      <w:tblPr/>
      <w:tcPr>
        <w:shd w:color="auto" w:fill="808080" w:val="clear"/>
      </w:tcPr>
    </w:tblStylePr>
    <w:tblStylePr w:type="band1Horz">
      <w:tblPr/>
      <w:tcPr>
        <w:shd w:color="auto" w:fill="808080" w:val="clear"/>
      </w:tcPr>
    </w:tblStylePr>
  </w:style>
  <w:style w:type="table" w:styleId="ColorfulGrid-Accent1">
    <w:name w:val="Colorful Grid Accent 1"/>
    <w:basedOn w:val="TableNormal"/>
    <w:uiPriority w:val="73"/>
    <w:rPr>
      <w:color w:val="00000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table" w:styleId="ColorfulGrid-Accent2">
    <w:name w:val="Colorful Grid Accent 2"/>
    <w:basedOn w:val="TableNormal"/>
    <w:uiPriority w:val="73"/>
    <w:rPr>
      <w:color w:val="000000"/>
    </w:rPr>
    <w:tblPr>
      <w:tblStyleRowBandSize w:val="1"/>
      <w:tblStyleColBandSize w:val="1"/>
      <w:tblBorders>
        <w:insideH w:color="ffffff" w:space="0" w:sz="4" w:val="single"/>
      </w:tblBorders>
    </w:tblPr>
    <w:tcPr>
      <w:shd w:color="auto" w:fill="f2dbdb" w:val="clear"/>
    </w:tcPr>
    <w:tblStylePr w:type="firstRow">
      <w:rPr>
        <w:b w:val="1"/>
        <w:bCs w:val="1"/>
      </w:rPr>
      <w:tblPr/>
      <w:tcPr>
        <w:shd w:color="auto" w:fill="e5b8b7" w:val="clear"/>
      </w:tcPr>
    </w:tblStylePr>
    <w:tblStylePr w:type="lastRow">
      <w:rPr>
        <w:b w:val="1"/>
        <w:bCs w:val="1"/>
        <w:color w:val="000000"/>
      </w:rPr>
      <w:tblPr/>
      <w:tcPr>
        <w:shd w:color="auto" w:fill="e5b8b7" w:val="clear"/>
      </w:tcPr>
    </w:tblStylePr>
    <w:tblStylePr w:type="firstCol">
      <w:rPr>
        <w:color w:val="ffffff"/>
      </w:rPr>
      <w:tblPr/>
      <w:tcPr>
        <w:shd w:color="auto" w:fill="943634" w:val="clear"/>
      </w:tcPr>
    </w:tblStylePr>
    <w:tblStylePr w:type="lastCol">
      <w:rPr>
        <w:color w:val="ffffff"/>
      </w:rPr>
      <w:tblPr/>
      <w:tcPr>
        <w:shd w:color="auto" w:fill="943634" w:val="clear"/>
      </w:tcPr>
    </w:tblStylePr>
    <w:tblStylePr w:type="band1Vert">
      <w:tblPr/>
      <w:tcPr>
        <w:shd w:color="auto" w:fill="dfa7a6" w:val="clear"/>
      </w:tcPr>
    </w:tblStylePr>
    <w:tblStylePr w:type="band1Horz">
      <w:tblPr/>
      <w:tcPr>
        <w:shd w:color="auto" w:fill="dfa7a6" w:val="clear"/>
      </w:tcPr>
    </w:tblStylePr>
  </w:style>
  <w:style w:type="table" w:styleId="ColorfulGrid-Accent3">
    <w:name w:val="Colorful Grid Accent 3"/>
    <w:basedOn w:val="TableNormal"/>
    <w:uiPriority w:val="73"/>
    <w:rPr>
      <w:color w:val="000000"/>
    </w:rPr>
    <w:tblPr>
      <w:tblStyleRowBandSize w:val="1"/>
      <w:tblStyleColBandSize w:val="1"/>
      <w:tblBorders>
        <w:insideH w:color="ffffff" w:space="0" w:sz="4" w:val="single"/>
      </w:tblBorders>
    </w:tblPr>
    <w:tcPr>
      <w:shd w:color="auto" w:fill="eaf1dd" w:val="clear"/>
    </w:tcPr>
    <w:tblStylePr w:type="firstRow">
      <w:rPr>
        <w:b w:val="1"/>
        <w:bCs w:val="1"/>
      </w:rPr>
      <w:tblPr/>
      <w:tcPr>
        <w:shd w:color="auto" w:fill="d6e3bc" w:val="clear"/>
      </w:tcPr>
    </w:tblStylePr>
    <w:tblStylePr w:type="lastRow">
      <w:rPr>
        <w:b w:val="1"/>
        <w:bCs w:val="1"/>
        <w:color w:val="000000"/>
      </w:rPr>
      <w:tblPr/>
      <w:tcPr>
        <w:shd w:color="auto" w:fill="d6e3bc" w:val="clear"/>
      </w:tcPr>
    </w:tblStylePr>
    <w:tblStylePr w:type="firstCol">
      <w:rPr>
        <w:color w:val="ffffff"/>
      </w:rPr>
      <w:tblPr/>
      <w:tcPr>
        <w:shd w:color="auto" w:fill="76923c" w:val="clear"/>
      </w:tcPr>
    </w:tblStylePr>
    <w:tblStylePr w:type="lastCol">
      <w:rPr>
        <w:color w:val="ffffff"/>
      </w:rPr>
      <w:tblPr/>
      <w:tcPr>
        <w:shd w:color="auto" w:fill="76923c" w:val="clear"/>
      </w:tcPr>
    </w:tblStylePr>
    <w:tblStylePr w:type="band1Vert">
      <w:tblPr/>
      <w:tcPr>
        <w:shd w:color="auto" w:fill="cdddac" w:val="clear"/>
      </w:tcPr>
    </w:tblStylePr>
    <w:tblStylePr w:type="band1Horz">
      <w:tblPr/>
      <w:tcPr>
        <w:shd w:color="auto" w:fill="cdddac" w:val="clear"/>
      </w:tcPr>
    </w:tblStylePr>
  </w:style>
  <w:style w:type="table" w:styleId="ColorfulGrid-Accent4">
    <w:name w:val="Colorful Grid Accent 4"/>
    <w:basedOn w:val="TableNormal"/>
    <w:uiPriority w:val="73"/>
    <w:rPr>
      <w:color w:val="000000"/>
    </w:rPr>
    <w:tblPr>
      <w:tblStyleRowBandSize w:val="1"/>
      <w:tblStyleColBandSize w:val="1"/>
      <w:tblBorders>
        <w:insideH w:color="ffffff" w:space="0" w:sz="4" w:val="single"/>
      </w:tblBorders>
    </w:tblPr>
    <w:tcPr>
      <w:shd w:color="auto" w:fill="e5dfec" w:val="clear"/>
    </w:tcPr>
    <w:tblStylePr w:type="firstRow">
      <w:rPr>
        <w:b w:val="1"/>
        <w:bCs w:val="1"/>
      </w:rPr>
      <w:tblPr/>
      <w:tcPr>
        <w:shd w:color="auto" w:fill="ccc0d9" w:val="clear"/>
      </w:tcPr>
    </w:tblStylePr>
    <w:tblStylePr w:type="lastRow">
      <w:rPr>
        <w:b w:val="1"/>
        <w:bCs w:val="1"/>
        <w:color w:val="000000"/>
      </w:rPr>
      <w:tblPr/>
      <w:tcPr>
        <w:shd w:color="auto" w:fill="ccc0d9" w:val="clear"/>
      </w:tcPr>
    </w:tblStylePr>
    <w:tblStylePr w:type="firstCol">
      <w:rPr>
        <w:color w:val="ffffff"/>
      </w:rPr>
      <w:tblPr/>
      <w:tcPr>
        <w:shd w:color="auto" w:fill="5f497a" w:val="clear"/>
      </w:tcPr>
    </w:tblStylePr>
    <w:tblStylePr w:type="lastCol">
      <w:rPr>
        <w:color w:val="ffffff"/>
      </w:rPr>
      <w:tblPr/>
      <w:tcPr>
        <w:shd w:color="auto" w:fill="5f497a" w:val="clear"/>
      </w:tcPr>
    </w:tblStylePr>
    <w:tblStylePr w:type="band1Vert">
      <w:tblPr/>
      <w:tcPr>
        <w:shd w:color="auto" w:fill="bfb1d0" w:val="clear"/>
      </w:tcPr>
    </w:tblStylePr>
    <w:tblStylePr w:type="band1Horz">
      <w:tblPr/>
      <w:tcPr>
        <w:shd w:color="auto" w:fill="bfb1d0" w:val="clear"/>
      </w:tcPr>
    </w:tblStylePr>
  </w:style>
  <w:style w:type="table" w:styleId="ColorfulGrid-Accent5">
    <w:name w:val="Colorful Grid Accent 5"/>
    <w:basedOn w:val="TableNormal"/>
    <w:uiPriority w:val="73"/>
    <w:rPr>
      <w:color w:val="000000"/>
    </w:rPr>
    <w:tblPr>
      <w:tblStyleRowBandSize w:val="1"/>
      <w:tblStyleColBandSize w:val="1"/>
      <w:tblBorders>
        <w:insideH w:color="ffffff" w:space="0" w:sz="4" w:val="single"/>
      </w:tblBorders>
    </w:tblPr>
    <w:tcPr>
      <w:shd w:color="auto" w:fill="daeef3" w:val="clear"/>
    </w:tcPr>
    <w:tblStylePr w:type="firstRow">
      <w:rPr>
        <w:b w:val="1"/>
        <w:bCs w:val="1"/>
      </w:rPr>
      <w:tblPr/>
      <w:tcPr>
        <w:shd w:color="auto" w:fill="b6dde8" w:val="clear"/>
      </w:tcPr>
    </w:tblStylePr>
    <w:tblStylePr w:type="lastRow">
      <w:rPr>
        <w:b w:val="1"/>
        <w:bCs w:val="1"/>
        <w:color w:val="000000"/>
      </w:rPr>
      <w:tblPr/>
      <w:tcPr>
        <w:shd w:color="auto" w:fill="b6dde8" w:val="clear"/>
      </w:tcPr>
    </w:tblStylePr>
    <w:tblStylePr w:type="firstCol">
      <w:rPr>
        <w:color w:val="ffffff"/>
      </w:rPr>
      <w:tblPr/>
      <w:tcPr>
        <w:shd w:color="auto" w:fill="31849b" w:val="clear"/>
      </w:tcPr>
    </w:tblStylePr>
    <w:tblStylePr w:type="lastCol">
      <w:rPr>
        <w:color w:val="ffffff"/>
      </w:rPr>
      <w:tblPr/>
      <w:tcPr>
        <w:shd w:color="auto" w:fill="31849b" w:val="clear"/>
      </w:tcPr>
    </w:tblStylePr>
    <w:tblStylePr w:type="band1Vert">
      <w:tblPr/>
      <w:tcPr>
        <w:shd w:color="auto" w:fill="a5d5e2" w:val="clear"/>
      </w:tcPr>
    </w:tblStylePr>
    <w:tblStylePr w:type="band1Horz">
      <w:tblPr/>
      <w:tcPr>
        <w:shd w:color="auto" w:fill="a5d5e2" w:val="clear"/>
      </w:tcPr>
    </w:tblStylePr>
  </w:style>
  <w:style w:type="table" w:styleId="ColorfulGrid-Accent6">
    <w:name w:val="Colorful Grid Accent 6"/>
    <w:basedOn w:val="TableNormal"/>
    <w:uiPriority w:val="73"/>
    <w:rPr>
      <w:color w:val="000000"/>
    </w:rPr>
    <w:tblPr>
      <w:tblStyleRowBandSize w:val="1"/>
      <w:tblStyleColBandSize w:val="1"/>
      <w:tblBorders>
        <w:insideH w:color="ffffff" w:space="0" w:sz="4" w:val="single"/>
      </w:tblBorders>
    </w:tblPr>
    <w:tcPr>
      <w:shd w:color="auto" w:fill="fde9d9" w:val="clear"/>
    </w:tcPr>
    <w:tblStylePr w:type="firstRow">
      <w:rPr>
        <w:b w:val="1"/>
        <w:bCs w:val="1"/>
      </w:rPr>
      <w:tblPr/>
      <w:tcPr>
        <w:shd w:color="auto" w:fill="fbd4b4" w:val="clear"/>
      </w:tcPr>
    </w:tblStylePr>
    <w:tblStylePr w:type="lastRow">
      <w:rPr>
        <w:b w:val="1"/>
        <w:bCs w:val="1"/>
        <w:color w:val="000000"/>
      </w:rPr>
      <w:tblPr/>
      <w:tcPr>
        <w:shd w:color="auto" w:fill="fbd4b4" w:val="clear"/>
      </w:tcPr>
    </w:tblStylePr>
    <w:tblStylePr w:type="firstCol">
      <w:rPr>
        <w:color w:val="ffffff"/>
      </w:rPr>
      <w:tblPr/>
      <w:tcPr>
        <w:shd w:color="auto" w:fill="e36c0a" w:val="clear"/>
      </w:tcPr>
    </w:tblStylePr>
    <w:tblStylePr w:type="lastCol">
      <w:rPr>
        <w:color w:val="ffffff"/>
      </w:rPr>
      <w:tblPr/>
      <w:tcPr>
        <w:shd w:color="auto" w:fill="e36c0a" w:val="clear"/>
      </w:tcPr>
    </w:tblStylePr>
    <w:tblStylePr w:type="band1Vert">
      <w:tblPr/>
      <w:tcPr>
        <w:shd w:color="auto" w:fill="fbcaa2" w:val="clear"/>
      </w:tcPr>
    </w:tblStylePr>
    <w:tblStylePr w:type="band1Horz">
      <w:tblPr/>
      <w:tcPr>
        <w:shd w:color="auto" w:fill="fbcaa2" w:val="clear"/>
      </w:tcPr>
    </w:tblStylePr>
  </w:style>
  <w:style w:type="table" w:styleId="ColorfulList">
    <w:name w:val="Colorful List"/>
    <w:basedOn w:val="TableNormal"/>
    <w:uiPriority w:val="72"/>
    <w:rPr>
      <w:color w:val="000000"/>
    </w:rPr>
    <w:tblPr>
      <w:tblStyleRowBandSize w:val="1"/>
      <w:tblStyleColBandSize w:val="1"/>
    </w:tblPr>
    <w:tcPr>
      <w:shd w:color="auto" w:fill="e6e6e6"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val="clear"/>
      </w:tcPr>
    </w:tblStylePr>
    <w:tblStylePr w:type="band1Horz">
      <w:tblPr/>
      <w:tcPr>
        <w:shd w:color="auto" w:fill="cccccc" w:val="clear"/>
      </w:tcPr>
    </w:tblStylePr>
  </w:style>
  <w:style w:type="table" w:styleId="ColorfulList-Accent1">
    <w:name w:val="Colorful List Accent 1"/>
    <w:basedOn w:val="TableNormal"/>
    <w:uiPriority w:val="72"/>
    <w:rPr>
      <w:color w:val="000000"/>
    </w:rPr>
    <w:tblPr>
      <w:tblStyleRowBandSize w:val="1"/>
      <w:tblStyleColBandSize w:val="1"/>
    </w:tblPr>
    <w:tcPr>
      <w:shd w:color="auto" w:fill="edf2f8"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ColorfulList-Accent2">
    <w:name w:val="Colorful List Accent 2"/>
    <w:basedOn w:val="TableNormal"/>
    <w:uiPriority w:val="72"/>
    <w:rPr>
      <w:color w:val="000000"/>
    </w:rPr>
    <w:tblPr>
      <w:tblStyleRowBandSize w:val="1"/>
      <w:tblStyleColBandSize w:val="1"/>
    </w:tblPr>
    <w:tcPr>
      <w:shd w:color="auto" w:fill="f8eded"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val="clear"/>
      </w:tcPr>
    </w:tblStylePr>
    <w:tblStylePr w:type="band1Horz">
      <w:tblPr/>
      <w:tcPr>
        <w:shd w:color="auto" w:fill="f2dbdb" w:val="clear"/>
      </w:tcPr>
    </w:tblStylePr>
  </w:style>
  <w:style w:type="table" w:styleId="ColorfulList-Accent3">
    <w:name w:val="Colorful List Accent 3"/>
    <w:basedOn w:val="TableNormal"/>
    <w:uiPriority w:val="72"/>
    <w:rPr>
      <w:color w:val="000000"/>
    </w:rPr>
    <w:tblPr>
      <w:tblStyleRowBandSize w:val="1"/>
      <w:tblStyleColBandSize w:val="1"/>
    </w:tblPr>
    <w:tcPr>
      <w:shd w:color="auto" w:fill="f5f8ee" w:val="clear"/>
    </w:tcPr>
    <w:tblStylePr w:type="firstRow">
      <w:rPr>
        <w:b w:val="1"/>
        <w:bCs w:val="1"/>
        <w:color w:val="ffffff"/>
      </w:rPr>
      <w:tblPr/>
      <w:tcPr>
        <w:tcBorders>
          <w:bottom w:color="ffffff" w:space="0" w:sz="12" w:val="single"/>
        </w:tcBorders>
        <w:shd w:color="auto" w:fill="664e82" w:val="clear"/>
      </w:tcPr>
    </w:tblStylePr>
    <w:tblStylePr w:type="lastRow">
      <w:rPr>
        <w:b w:val="1"/>
        <w:bCs w:val="1"/>
        <w:color w:val="664e82"/>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tblPr/>
      <w:tcPr>
        <w:shd w:color="auto" w:fill="eaf1dd" w:val="clear"/>
      </w:tcPr>
    </w:tblStylePr>
  </w:style>
  <w:style w:type="table" w:styleId="ColorfulList-Accent4">
    <w:name w:val="Colorful List Accent 4"/>
    <w:basedOn w:val="TableNormal"/>
    <w:uiPriority w:val="72"/>
    <w:rPr>
      <w:color w:val="000000"/>
    </w:rPr>
    <w:tblPr>
      <w:tblStyleRowBandSize w:val="1"/>
      <w:tblStyleColBandSize w:val="1"/>
    </w:tblPr>
    <w:tcPr>
      <w:shd w:color="auto" w:fill="f2eff6" w:val="clear"/>
    </w:tcPr>
    <w:tblStylePr w:type="firstRow">
      <w:rPr>
        <w:b w:val="1"/>
        <w:bCs w:val="1"/>
        <w:color w:val="ffffff"/>
      </w:rPr>
      <w:tblPr/>
      <w:tcPr>
        <w:tcBorders>
          <w:bottom w:color="ffffff" w:space="0" w:sz="12" w:val="single"/>
        </w:tcBorders>
        <w:shd w:color="auto" w:fill="7e9c40" w:val="clear"/>
      </w:tcPr>
    </w:tblStylePr>
    <w:tblStylePr w:type="lastRow">
      <w:rPr>
        <w:b w:val="1"/>
        <w:bCs w:val="1"/>
        <w:color w:val="7e9c40"/>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tblPr/>
      <w:tcPr>
        <w:shd w:color="auto" w:fill="e5dfec" w:val="clear"/>
      </w:tcPr>
    </w:tblStylePr>
  </w:style>
  <w:style w:type="table" w:styleId="ColorfulList-Accent5">
    <w:name w:val="Colorful List Accent 5"/>
    <w:basedOn w:val="TableNormal"/>
    <w:uiPriority w:val="72"/>
    <w:rPr>
      <w:color w:val="000000"/>
    </w:rPr>
    <w:tblPr>
      <w:tblStyleRowBandSize w:val="1"/>
      <w:tblStyleColBandSize w:val="1"/>
    </w:tblPr>
    <w:tcPr>
      <w:shd w:color="auto" w:fill="edf6f9" w:val="clear"/>
    </w:tcPr>
    <w:tblStylePr w:type="firstRow">
      <w:rPr>
        <w:b w:val="1"/>
        <w:bCs w:val="1"/>
        <w:color w:val="ffffff"/>
      </w:rPr>
      <w:tblPr/>
      <w:tcPr>
        <w:tcBorders>
          <w:bottom w:color="ffffff" w:space="0" w:sz="12" w:val="single"/>
        </w:tcBorders>
        <w:shd w:color="auto" w:fill="f2730a" w:val="clear"/>
      </w:tcPr>
    </w:tblStylePr>
    <w:tblStylePr w:type="lastRow">
      <w:rPr>
        <w:b w:val="1"/>
        <w:bCs w:val="1"/>
        <w:color w:val="f2730a"/>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tblPr/>
      <w:tcPr>
        <w:shd w:color="auto" w:fill="daeef3" w:val="clear"/>
      </w:tcPr>
    </w:tblStylePr>
  </w:style>
  <w:style w:type="table" w:styleId="ColorfulList-Accent6">
    <w:name w:val="Colorful List Accent 6"/>
    <w:basedOn w:val="TableNormal"/>
    <w:uiPriority w:val="72"/>
    <w:rPr>
      <w:color w:val="000000"/>
    </w:rPr>
    <w:tblPr>
      <w:tblStyleRowBandSize w:val="1"/>
      <w:tblStyleColBandSize w:val="1"/>
    </w:tblPr>
    <w:tcPr>
      <w:shd w:color="auto" w:fill="fef4ec" w:val="clear"/>
    </w:tcPr>
    <w:tblStylePr w:type="firstRow">
      <w:rPr>
        <w:b w:val="1"/>
        <w:bCs w:val="1"/>
        <w:color w:val="ffffff"/>
      </w:rPr>
      <w:tblPr/>
      <w:tcPr>
        <w:tcBorders>
          <w:bottom w:color="ffffff" w:space="0" w:sz="12" w:val="single"/>
        </w:tcBorders>
        <w:shd w:color="auto" w:fill="348da5" w:val="clear"/>
      </w:tcPr>
    </w:tblStylePr>
    <w:tblStylePr w:type="lastRow">
      <w:rPr>
        <w:b w:val="1"/>
        <w:bCs w:val="1"/>
        <w:color w:val="348da5"/>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val="clear"/>
      </w:tcPr>
    </w:tblStylePr>
    <w:tblStylePr w:type="band1Horz">
      <w:tblPr/>
      <w:tcPr>
        <w:shd w:color="auto" w:fill="fde9d9" w:val="clear"/>
      </w:tcPr>
    </w:tblStylePr>
  </w:style>
  <w:style w:type="table" w:styleId="ColorfulShading">
    <w:name w:val="Colorful Shading"/>
    <w:basedOn w:val="TableNormal"/>
    <w:uiPriority w:val="71"/>
    <w:rPr>
      <w:color w:val="000000"/>
    </w:rPr>
    <w:tblPr>
      <w:tblStyleRowBandSize w:val="1"/>
      <w:tblStyleColBandSize w:val="1"/>
      <w:tblBorders>
        <w:top w:color="c0504d" w:space="0" w:sz="24" w:val="single"/>
        <w:left w:color="000000" w:space="0" w:sz="4" w:val="single"/>
        <w:bottom w:color="000000" w:space="0" w:sz="4" w:val="single"/>
        <w:right w:color="000000" w:space="0" w:sz="4" w:val="single"/>
        <w:insideH w:color="ffffff" w:space="0" w:sz="4" w:val="single"/>
        <w:insideV w:color="ffffff" w:space="0" w:sz="4" w:val="single"/>
      </w:tblBorders>
    </w:tblPr>
    <w:tcPr>
      <w:shd w:color="auto" w:fill="e6e6e6"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000000" w:val="clear"/>
      </w:tcPr>
    </w:tblStylePr>
    <w:tblStylePr w:type="firstCol">
      <w:rPr>
        <w:color w:val="ffffff"/>
      </w:rPr>
      <w:tblPr/>
      <w:tcPr>
        <w:tcBorders>
          <w:top w:space="0" w:sz="0" w:val="nil"/>
          <w:left w:space="0" w:sz="0" w:val="nil"/>
          <w:bottom w:space="0" w:sz="0" w:val="nil"/>
          <w:right w:space="0" w:sz="0" w:val="nil"/>
          <w:insideH w:color="000000" w:space="0" w:sz="4" w:val="single"/>
          <w:insideV w:space="0" w:sz="0" w:val="nil"/>
        </w:tcBorders>
        <w:shd w:color="auto" w:fill="00000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Vert">
      <w:tblPr/>
      <w:tcPr>
        <w:shd w:color="auto" w:fill="999999" w:val="clear"/>
      </w:tcPr>
    </w:tblStylePr>
    <w:tblStylePr w:type="band1Horz">
      <w:tblPr/>
      <w:tcPr>
        <w:shd w:color="auto" w:fill="808080" w:val="clear"/>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tblPr>
    <w:tcPr>
      <w:shd w:color="auto" w:fill="edf2f8"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c4c74" w:val="clear"/>
      </w:tcPr>
    </w:tblStylePr>
    <w:tblStylePr w:type="firstCol">
      <w:rPr>
        <w:color w:val="ffffff"/>
      </w:rPr>
      <w:tblPr/>
      <w:tcPr>
        <w:tcBorders>
          <w:top w:space="0" w:sz="0" w:val="nil"/>
          <w:left w:space="0" w:sz="0" w:val="nil"/>
          <w:bottom w:space="0" w:sz="0" w:val="nil"/>
          <w:right w:space="0" w:sz="0" w:val="nil"/>
          <w:insideH w:color="2c4c74" w:space="0" w:sz="4" w:val="single"/>
          <w:insideV w:space="0" w:sz="0" w:val="nil"/>
        </w:tcBorders>
        <w:shd w:color="auto" w:fill="2c4c74"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c4c74" w:val="clear"/>
      </w:tcPr>
    </w:tblStylePr>
    <w:tblStylePr w:type="band1Vert">
      <w:tblPr/>
      <w:tcPr>
        <w:shd w:color="auto" w:fill="b8cce4" w:val="clear"/>
      </w:tcPr>
    </w:tblStylePr>
    <w:tblStylePr w:type="band1Horz">
      <w:tblPr/>
      <w:tcPr>
        <w:shd w:color="auto" w:fill="a7bfde" w:val="clear"/>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tblPr>
    <w:tcPr>
      <w:shd w:color="auto" w:fill="f8eded"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772c2a" w:val="clear"/>
      </w:tcPr>
    </w:tblStylePr>
    <w:tblStylePr w:type="firstCol">
      <w:rPr>
        <w:color w:val="ffffff"/>
      </w:rPr>
      <w:tblPr/>
      <w:tcPr>
        <w:tcBorders>
          <w:top w:space="0" w:sz="0" w:val="nil"/>
          <w:left w:space="0" w:sz="0" w:val="nil"/>
          <w:bottom w:space="0" w:sz="0" w:val="nil"/>
          <w:right w:space="0" w:sz="0" w:val="nil"/>
          <w:insideH w:color="772c2a" w:space="0" w:sz="4" w:val="single"/>
          <w:insideV w:space="0" w:sz="0" w:val="nil"/>
        </w:tcBorders>
        <w:shd w:color="auto" w:fill="772c2a"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tblPr/>
      <w:tcPr>
        <w:shd w:color="auto" w:fill="e5b8b7" w:val="clear"/>
      </w:tcPr>
    </w:tblStylePr>
    <w:tblStylePr w:type="band1Horz">
      <w:tblPr/>
      <w:tcPr>
        <w:shd w:color="auto" w:fill="dfa7a6" w:val="clear"/>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tblPr>
    <w:tcPr>
      <w:shd w:color="auto" w:fill="f5f8ee" w:val="clear"/>
    </w:tcPr>
    <w:tblStylePr w:type="firstRow">
      <w:rPr>
        <w:b w:val="1"/>
        <w:bCs w:val="1"/>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5e7530" w:val="clear"/>
      </w:tcPr>
    </w:tblStylePr>
    <w:tblStylePr w:type="firstCol">
      <w:rPr>
        <w:color w:val="ffffff"/>
      </w:rPr>
      <w:tblPr/>
      <w:tcPr>
        <w:tcBorders>
          <w:top w:space="0" w:sz="0" w:val="nil"/>
          <w:left w:space="0" w:sz="0" w:val="nil"/>
          <w:bottom w:space="0" w:sz="0" w:val="nil"/>
          <w:right w:space="0" w:sz="0" w:val="nil"/>
          <w:insideH w:color="5e7530" w:space="0" w:sz="4" w:val="single"/>
          <w:insideV w:space="0" w:sz="0" w:val="nil"/>
        </w:tcBorders>
        <w:shd w:color="auto" w:fill="5e753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tblPr/>
      <w:tcPr>
        <w:shd w:color="auto" w:fill="d6e3bc" w:val="clear"/>
      </w:tcPr>
    </w:tblStylePr>
    <w:tblStylePr w:type="band1Horz">
      <w:tblPr/>
      <w:tcPr>
        <w:shd w:color="auto" w:fill="cdddac" w:val="clear"/>
      </w:tcPr>
    </w:tblStylePr>
  </w:style>
  <w:style w:type="table" w:styleId="ColorfulShading-Accent4">
    <w:name w:val="Colorful Shading Accent 4"/>
    <w:basedOn w:val="TableNormal"/>
    <w:uiPriority w:val="71"/>
    <w:rPr>
      <w:color w:val="000000"/>
    </w:rPr>
    <w:tblPr>
      <w:tblStyleRowBandSize w:val="1"/>
      <w:tblStyleColBandSize w:val="1"/>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tblPr>
    <w:tcPr>
      <w:shd w:color="auto" w:fill="f2eff6" w:val="clear"/>
    </w:tcPr>
    <w:tblStylePr w:type="firstRow">
      <w:rPr>
        <w:b w:val="1"/>
        <w:bCs w:val="1"/>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4c3b62" w:val="clear"/>
      </w:tcPr>
    </w:tblStylePr>
    <w:tblStylePr w:type="firstCol">
      <w:rPr>
        <w:color w:val="ffffff"/>
      </w:rPr>
      <w:tblPr/>
      <w:tcPr>
        <w:tcBorders>
          <w:top w:space="0" w:sz="0" w:val="nil"/>
          <w:left w:space="0" w:sz="0" w:val="nil"/>
          <w:bottom w:space="0" w:sz="0" w:val="nil"/>
          <w:right w:space="0" w:sz="0" w:val="nil"/>
          <w:insideH w:color="4c3b62" w:space="0" w:sz="4" w:val="single"/>
          <w:insideV w:space="0" w:sz="0" w:val="nil"/>
        </w:tcBorders>
        <w:shd w:color="auto" w:fill="4c3b62"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4c3b62" w:val="clear"/>
      </w:tcPr>
    </w:tblStylePr>
    <w:tblStylePr w:type="band1Vert">
      <w:tblPr/>
      <w:tcPr>
        <w:shd w:color="auto" w:fill="ccc0d9" w:val="clear"/>
      </w:tcPr>
    </w:tblStylePr>
    <w:tblStylePr w:type="band1Horz">
      <w:tblPr/>
      <w:tcPr>
        <w:shd w:color="auto" w:fill="bfb1d0" w:val="clear"/>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tblPr>
    <w:tcPr>
      <w:shd w:color="auto" w:fill="edf6f9" w:val="clear"/>
    </w:tcPr>
    <w:tblStylePr w:type="firstRow">
      <w:rPr>
        <w:b w:val="1"/>
        <w:bCs w:val="1"/>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76a7c" w:val="clear"/>
      </w:tcPr>
    </w:tblStylePr>
    <w:tblStylePr w:type="firstCol">
      <w:rPr>
        <w:color w:val="ffffff"/>
      </w:rPr>
      <w:tblPr/>
      <w:tcPr>
        <w:tcBorders>
          <w:top w:space="0" w:sz="0" w:val="nil"/>
          <w:left w:space="0" w:sz="0" w:val="nil"/>
          <w:bottom w:space="0" w:sz="0" w:val="nil"/>
          <w:right w:space="0" w:sz="0" w:val="nil"/>
          <w:insideH w:color="276a7c" w:space="0" w:sz="4" w:val="single"/>
          <w:insideV w:space="0" w:sz="0" w:val="nil"/>
        </w:tcBorders>
        <w:shd w:color="auto" w:fill="276a7c"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tblPr/>
      <w:tcPr>
        <w:shd w:color="auto" w:fill="b6dde8" w:val="clear"/>
      </w:tcPr>
    </w:tblStylePr>
    <w:tblStylePr w:type="band1Horz">
      <w:tblPr/>
      <w:tcPr>
        <w:shd w:color="auto" w:fill="a5d5e2" w:val="clear"/>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Pr>
    <w:tcPr>
      <w:shd w:color="auto" w:fill="fef4ec" w:val="clear"/>
    </w:tcPr>
    <w:tblStylePr w:type="firstRow">
      <w:rPr>
        <w:b w:val="1"/>
        <w:bCs w:val="1"/>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b65608" w:val="clear"/>
      </w:tcPr>
    </w:tblStylePr>
    <w:tblStylePr w:type="firstCol">
      <w:rPr>
        <w:color w:val="ffffff"/>
      </w:rPr>
      <w:tblPr/>
      <w:tcPr>
        <w:tcBorders>
          <w:top w:space="0" w:sz="0" w:val="nil"/>
          <w:left w:space="0" w:sz="0" w:val="nil"/>
          <w:bottom w:space="0" w:sz="0" w:val="nil"/>
          <w:right w:space="0" w:sz="0" w:val="nil"/>
          <w:insideH w:color="b65608" w:space="0" w:sz="4" w:val="single"/>
          <w:insideV w:space="0" w:sz="0" w:val="nil"/>
        </w:tcBorders>
        <w:shd w:color="auto" w:fill="b65608"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b65608" w:val="clear"/>
      </w:tcPr>
    </w:tblStylePr>
    <w:tblStylePr w:type="band1Vert">
      <w:tblPr/>
      <w:tcPr>
        <w:shd w:color="auto" w:fill="fbd4b4" w:val="clear"/>
      </w:tcPr>
    </w:tblStylePr>
    <w:tblStylePr w:type="band1Horz">
      <w:tblPr/>
      <w:tcPr>
        <w:shd w:color="auto" w:fill="fbcaa2" w:val="clear"/>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styleId="CommentTextChar" w:customStyle="1">
    <w:name w:val="Comment Text Char"/>
    <w:link w:val="CommentText"/>
    <w:uiPriority w:val="99"/>
    <w:rPr>
      <w:lang w:eastAsia="en-US"/>
    </w:rPr>
  </w:style>
  <w:style w:type="paragraph" w:styleId="CommentSubject">
    <w:name w:val="annotation subject"/>
    <w:basedOn w:val="CommentText"/>
    <w:next w:val="CommentText"/>
    <w:link w:val="CommentSubjectChar"/>
    <w:rPr>
      <w:b w:val="1"/>
      <w:bCs w:val="1"/>
    </w:rPr>
  </w:style>
  <w:style w:type="character" w:styleId="CommentSubjectChar" w:customStyle="1">
    <w:name w:val="Comment Subject Char"/>
    <w:link w:val="CommentSubject"/>
    <w:rPr>
      <w:b w:val="1"/>
      <w:bCs w:val="1"/>
      <w:lang w:eastAsia="en-US"/>
    </w:rPr>
  </w:style>
  <w:style w:type="table" w:styleId="DarkList">
    <w:name w:val="Dark List"/>
    <w:basedOn w:val="TableNormal"/>
    <w:uiPriority w:val="70"/>
    <w:rPr>
      <w:color w:val="ffffff"/>
    </w:rPr>
    <w:tblPr>
      <w:tblStyleRowBandSize w:val="1"/>
      <w:tblStyleColBandSize w:val="1"/>
    </w:tblPr>
    <w:tcPr>
      <w:shd w:color="auto" w:fill="000000"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DarkList-Accent1">
    <w:name w:val="Dark List Accent 1"/>
    <w:basedOn w:val="TableNormal"/>
    <w:uiPriority w:val="70"/>
    <w:rPr>
      <w:color w:val="ffffff"/>
    </w:rPr>
    <w:tblPr>
      <w:tblStyleRowBandSize w:val="1"/>
      <w:tblStyleColBandSize w:val="1"/>
    </w:tblPr>
    <w:tcPr>
      <w:shd w:color="auto" w:fill="4f81b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43f6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65f91"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65f91"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val="clear"/>
      </w:tcPr>
    </w:tblStylePr>
  </w:style>
  <w:style w:type="table" w:styleId="DarkList-Accent2">
    <w:name w:val="Dark List Accent 2"/>
    <w:basedOn w:val="TableNormal"/>
    <w:uiPriority w:val="70"/>
    <w:rPr>
      <w:color w:val="ffffff"/>
    </w:rPr>
    <w:tblPr>
      <w:tblStyleRowBandSize w:val="1"/>
      <w:tblStyleColBandSize w:val="1"/>
    </w:tblPr>
    <w:tcPr>
      <w:shd w:color="auto" w:fill="c0504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943634"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943634"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val="clear"/>
      </w:tcPr>
    </w:tblStylePr>
  </w:style>
  <w:style w:type="table" w:styleId="DarkList-Accent3">
    <w:name w:val="Dark List Accent 3"/>
    <w:basedOn w:val="TableNormal"/>
    <w:uiPriority w:val="70"/>
    <w:rPr>
      <w:color w:val="ffffff"/>
    </w:rPr>
    <w:tblPr>
      <w:tblStyleRowBandSize w:val="1"/>
      <w:tblStyleColBandSize w:val="1"/>
    </w:tblPr>
    <w:tcPr>
      <w:shd w:color="auto" w:fill="9bbb59"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4e6128"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76923c"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DarkList-Accent4">
    <w:name w:val="Dark List Accent 4"/>
    <w:basedOn w:val="TableNormal"/>
    <w:uiPriority w:val="70"/>
    <w:rPr>
      <w:color w:val="ffffff"/>
    </w:rPr>
    <w:tblPr>
      <w:tblStyleRowBandSize w:val="1"/>
      <w:tblStyleColBandSize w:val="1"/>
    </w:tblPr>
    <w:tcPr>
      <w:shd w:color="auto" w:fill="8064a2"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3f315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5f497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DarkList-Accent5">
    <w:name w:val="Dark List Accent 5"/>
    <w:basedOn w:val="TableNormal"/>
    <w:uiPriority w:val="70"/>
    <w:rPr>
      <w:color w:val="ffffff"/>
    </w:rPr>
    <w:tblPr>
      <w:tblStyleRowBandSize w:val="1"/>
      <w:tblStyleColBandSize w:val="1"/>
    </w:tblPr>
    <w:tcPr>
      <w:shd w:color="auto" w:fill="4bacc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1849b"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table" w:styleId="DarkList-Accent6">
    <w:name w:val="Dark List Accent 6"/>
    <w:basedOn w:val="TableNormal"/>
    <w:uiPriority w:val="70"/>
    <w:rPr>
      <w:color w:val="ffffff"/>
    </w:rPr>
    <w:tblPr>
      <w:tblStyleRowBandSize w:val="1"/>
      <w:tblStyleColBandSize w:val="1"/>
    </w:tblPr>
    <w:tcPr>
      <w:shd w:color="auto" w:fill="f7964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974706"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e36c0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e36c0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val="clear"/>
      </w:tcPr>
    </w:tblStylePr>
  </w:style>
  <w:style w:type="paragraph" w:styleId="Date">
    <w:name w:val="Date"/>
    <w:basedOn w:val="Normal"/>
    <w:next w:val="Normal"/>
    <w:link w:val="DateChar"/>
  </w:style>
  <w:style w:type="character" w:styleId="DateChar" w:customStyle="1">
    <w:name w:val="Date Char"/>
    <w:link w:val="Date"/>
    <w:rPr>
      <w:sz w:val="22"/>
      <w:lang w:eastAsia="en-US"/>
    </w:rPr>
  </w:style>
  <w:style w:type="paragraph" w:styleId="DocumentMap">
    <w:name w:val="Document Map"/>
    <w:basedOn w:val="Normal"/>
    <w:link w:val="DocumentMapChar"/>
    <w:rPr>
      <w:rFonts w:ascii="Tahoma" w:cs="Tahoma" w:hAnsi="Tahoma"/>
      <w:sz w:val="16"/>
      <w:szCs w:val="16"/>
    </w:rPr>
  </w:style>
  <w:style w:type="character" w:styleId="DocumentMapChar" w:customStyle="1">
    <w:name w:val="Document Map Char"/>
    <w:link w:val="DocumentMap"/>
    <w:rPr>
      <w:rFonts w:ascii="Tahoma" w:cs="Tahoma" w:hAnsi="Tahoma"/>
      <w:sz w:val="16"/>
      <w:szCs w:val="16"/>
      <w:lang w:eastAsia="en-US"/>
    </w:rPr>
  </w:style>
  <w:style w:type="paragraph" w:styleId="E-mailSignature">
    <w:name w:val="E-mail Signature"/>
    <w:basedOn w:val="Normal"/>
    <w:link w:val="E-mailSignatureChar"/>
  </w:style>
  <w:style w:type="character" w:styleId="E-mailSignatureChar" w:customStyle="1">
    <w:name w:val="E-mail Signature Char"/>
    <w:link w:val="E-mailSignature"/>
    <w:rPr>
      <w:sz w:val="22"/>
      <w:lang w:eastAsia="en-US"/>
    </w:rPr>
  </w:style>
  <w:style w:type="character" w:styleId="Emphasis">
    <w:name w:val="Emphasis"/>
    <w:qFormat w:val="1"/>
    <w:rPr>
      <w:i w:val="1"/>
      <w:iCs w:val="1"/>
    </w:rPr>
  </w:style>
  <w:style w:type="paragraph" w:styleId="EnvelopeAddress">
    <w:name w:val="envelope address"/>
    <w:basedOn w:val="Normal"/>
    <w:pPr>
      <w:framePr w:lines="0" w:w="7920" w:h="1980" w:hSpace="180" w:wrap="auto" w:hAnchor="page" w:xAlign="center" w:yAlign="bottom" w:hRule="exact"/>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val="1"/>
      <w:iCs w:val="1"/>
    </w:rPr>
  </w:style>
  <w:style w:type="character" w:styleId="HTMLAddressChar" w:customStyle="1">
    <w:name w:val="HTML Address Char"/>
    <w:link w:val="HTMLAddress"/>
    <w:rPr>
      <w:i w:val="1"/>
      <w:iCs w:val="1"/>
      <w:sz w:val="22"/>
      <w:lang w:eastAsia="en-US"/>
    </w:rPr>
  </w:style>
  <w:style w:type="character" w:styleId="HTMLCite">
    <w:name w:val="HTML Cite"/>
    <w:rPr>
      <w:i w:val="1"/>
      <w:iCs w:val="1"/>
    </w:rPr>
  </w:style>
  <w:style w:type="character" w:styleId="HTMLCode">
    <w:name w:val="HTML Code"/>
    <w:rPr>
      <w:rFonts w:ascii="Courier New" w:cs="Courier New" w:hAnsi="Courier New"/>
      <w:sz w:val="20"/>
      <w:szCs w:val="20"/>
    </w:rPr>
  </w:style>
  <w:style w:type="character" w:styleId="HTMLDefinition">
    <w:name w:val="HTML Definition"/>
    <w:rPr>
      <w:i w:val="1"/>
      <w:iCs w:val="1"/>
    </w:rPr>
  </w:style>
  <w:style w:type="character" w:styleId="HTMLKeyboard">
    <w:name w:val="HTML Keyboard"/>
    <w:rPr>
      <w:rFonts w:ascii="Courier New" w:cs="Courier New" w:hAnsi="Courier New"/>
      <w:sz w:val="20"/>
      <w:szCs w:val="20"/>
    </w:rPr>
  </w:style>
  <w:style w:type="paragraph" w:styleId="HTMLPreformatted">
    <w:name w:val="HTML Preformatted"/>
    <w:basedOn w:val="Normal"/>
    <w:link w:val="HTMLPreformattedChar"/>
    <w:rPr>
      <w:rFonts w:ascii="Courier New" w:cs="Courier New" w:hAnsi="Courier New"/>
      <w:sz w:val="20"/>
    </w:rPr>
  </w:style>
  <w:style w:type="character" w:styleId="HTMLPreformattedChar" w:customStyle="1">
    <w:name w:val="HTML Preformatted Char"/>
    <w:link w:val="HTMLPreformatted"/>
    <w:rPr>
      <w:rFonts w:ascii="Courier New" w:cs="Courier New" w:hAnsi="Courier New"/>
      <w:lang w:eastAsia="en-US"/>
    </w:rPr>
  </w:style>
  <w:style w:type="character" w:styleId="HTMLSample">
    <w:name w:val="HTML Sample"/>
    <w:rPr>
      <w:rFonts w:ascii="Courier New" w:cs="Courier New" w:hAnsi="Courier New"/>
    </w:rPr>
  </w:style>
  <w:style w:type="character" w:styleId="HTMLTypewriter">
    <w:name w:val="HTML Typewriter"/>
    <w:rPr>
      <w:rFonts w:ascii="Courier New" w:cs="Courier New" w:hAnsi="Courier New"/>
      <w:sz w:val="20"/>
      <w:szCs w:val="20"/>
    </w:rPr>
  </w:style>
  <w:style w:type="character" w:styleId="HTMLVariable">
    <w:name w:val="HTML Variable"/>
    <w:rPr>
      <w:i w:val="1"/>
      <w:iCs w:val="1"/>
    </w:rPr>
  </w:style>
  <w:style w:type="character" w:styleId="Hyperlink">
    <w:name w:val="Hyperlink"/>
    <w:rPr>
      <w:color w:val="0000ff"/>
      <w:u w:val="single"/>
    </w:rPr>
  </w:style>
  <w:style w:type="paragraph" w:styleId="Index1">
    <w:name w:val="index 1"/>
    <w:basedOn w:val="Normal"/>
    <w:next w:val="Normal"/>
    <w:autoRedefine w:val="1"/>
    <w:pPr>
      <w:ind w:left="220" w:hanging="220"/>
    </w:pPr>
  </w:style>
  <w:style w:type="paragraph" w:styleId="Index2">
    <w:name w:val="index 2"/>
    <w:basedOn w:val="Normal"/>
    <w:next w:val="Normal"/>
    <w:autoRedefine w:val="1"/>
    <w:pPr>
      <w:ind w:left="440" w:hanging="220"/>
    </w:pPr>
  </w:style>
  <w:style w:type="paragraph" w:styleId="Index3">
    <w:name w:val="index 3"/>
    <w:basedOn w:val="Normal"/>
    <w:next w:val="Normal"/>
    <w:autoRedefine w:val="1"/>
    <w:pPr>
      <w:ind w:left="660" w:hanging="220"/>
    </w:pPr>
  </w:style>
  <w:style w:type="paragraph" w:styleId="Index4">
    <w:name w:val="index 4"/>
    <w:basedOn w:val="Normal"/>
    <w:next w:val="Normal"/>
    <w:autoRedefine w:val="1"/>
    <w:pPr>
      <w:ind w:left="880" w:hanging="220"/>
    </w:pPr>
  </w:style>
  <w:style w:type="paragraph" w:styleId="Index5">
    <w:name w:val="index 5"/>
    <w:basedOn w:val="Normal"/>
    <w:next w:val="Normal"/>
    <w:autoRedefine w:val="1"/>
    <w:pPr>
      <w:ind w:left="1100" w:hanging="220"/>
    </w:pPr>
  </w:style>
  <w:style w:type="paragraph" w:styleId="Index6">
    <w:name w:val="index 6"/>
    <w:basedOn w:val="Normal"/>
    <w:next w:val="Normal"/>
    <w:autoRedefine w:val="1"/>
    <w:pPr>
      <w:ind w:left="1320" w:hanging="220"/>
    </w:pPr>
  </w:style>
  <w:style w:type="paragraph" w:styleId="Index7">
    <w:name w:val="index 7"/>
    <w:basedOn w:val="Normal"/>
    <w:next w:val="Normal"/>
    <w:autoRedefine w:val="1"/>
    <w:pPr>
      <w:ind w:left="1540" w:hanging="220"/>
    </w:pPr>
  </w:style>
  <w:style w:type="paragraph" w:styleId="Index8">
    <w:name w:val="index 8"/>
    <w:basedOn w:val="Normal"/>
    <w:next w:val="Normal"/>
    <w:autoRedefine w:val="1"/>
    <w:pPr>
      <w:ind w:left="1760" w:hanging="220"/>
    </w:pPr>
  </w:style>
  <w:style w:type="paragraph" w:styleId="Index9">
    <w:name w:val="index 9"/>
    <w:basedOn w:val="Normal"/>
    <w:next w:val="Normal"/>
    <w:autoRedefine w:val="1"/>
    <w:pPr>
      <w:ind w:left="1980" w:hanging="220"/>
    </w:pPr>
  </w:style>
  <w:style w:type="paragraph" w:styleId="IndexHeading">
    <w:name w:val="index heading"/>
    <w:basedOn w:val="Normal"/>
    <w:next w:val="Index1"/>
    <w:rPr>
      <w:rFonts w:ascii="Cambria" w:hAnsi="Cambria"/>
      <w:b w:val="1"/>
      <w:bCs w:val="1"/>
    </w:rPr>
  </w:style>
  <w:style w:type="character" w:styleId="IntenseEmphasis">
    <w:name w:val="Intense Emphasis"/>
    <w:uiPriority w:val="21"/>
    <w:qFormat w:val="1"/>
    <w:rPr>
      <w:b w:val="1"/>
      <w:bCs w:val="1"/>
      <w:i w:val="1"/>
      <w:iCs w:val="1"/>
      <w:color w:val="4f81bd"/>
    </w:rPr>
  </w:style>
  <w:style w:type="paragraph" w:styleId="IntenseQuote">
    <w:name w:val="Intense Quote"/>
    <w:basedOn w:val="Normal"/>
    <w:next w:val="Normal"/>
    <w:link w:val="IntenseQuoteChar"/>
    <w:uiPriority w:val="30"/>
    <w:qFormat w:val="1"/>
    <w:pPr>
      <w:pBdr>
        <w:bottom w:color="4f81bd" w:space="4" w:sz="4" w:val="single"/>
      </w:pBdr>
      <w:spacing w:after="280" w:before="200"/>
      <w:ind w:left="936" w:right="936"/>
    </w:pPr>
    <w:rPr>
      <w:b w:val="1"/>
      <w:bCs w:val="1"/>
      <w:i w:val="1"/>
      <w:iCs w:val="1"/>
      <w:color w:val="4f81bd"/>
    </w:rPr>
  </w:style>
  <w:style w:type="character" w:styleId="IntenseQuoteChar" w:customStyle="1">
    <w:name w:val="Intense Quote Char"/>
    <w:link w:val="IntenseQuote"/>
    <w:uiPriority w:val="30"/>
    <w:rPr>
      <w:b w:val="1"/>
      <w:bCs w:val="1"/>
      <w:i w:val="1"/>
      <w:iCs w:val="1"/>
      <w:color w:val="4f81bd"/>
      <w:sz w:val="22"/>
      <w:lang w:eastAsia="en-US"/>
    </w:rPr>
  </w:style>
  <w:style w:type="character" w:styleId="IntenseReference">
    <w:name w:val="Intense Reference"/>
    <w:uiPriority w:val="32"/>
    <w:qFormat w:val="1"/>
    <w:rPr>
      <w:b w:val="1"/>
      <w:bCs w:val="1"/>
      <w:smallCaps w:val="1"/>
      <w:color w:val="c0504d"/>
      <w:spacing w:val="5"/>
      <w:u w:val="single"/>
    </w:rPr>
  </w:style>
  <w:style w:type="table" w:styleId="LightGrid">
    <w:name w:val="Light Grid"/>
    <w:basedOn w:val="TableNormal"/>
    <w:uiPriority w:val="62"/>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000000" w:space="0" w:sz="8" w:val="single"/>
          <w:left w:color="000000" w:space="0" w:sz="8" w:val="single"/>
          <w:bottom w:color="000000" w:space="0" w:sz="18" w:val="single"/>
          <w:right w:color="000000" w:space="0" w:sz="8" w:val="single"/>
          <w:insideH w:space="0" w:sz="0" w:val="nil"/>
          <w:insideV w:color="000000"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000000" w:space="0" w:sz="6" w:val="double"/>
          <w:left w:color="000000" w:space="0" w:sz="8" w:val="single"/>
          <w:bottom w:color="000000" w:space="0" w:sz="8" w:val="single"/>
          <w:right w:color="000000" w:space="0" w:sz="8" w:val="single"/>
          <w:insideH w:space="0" w:sz="0" w:val="nil"/>
          <w:insideV w:color="000000"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color="000000"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color="000000" w:space="0" w:sz="8" w:val="single"/>
        </w:tcBorders>
      </w:tcPr>
    </w:tblStylePr>
  </w:style>
  <w:style w:type="table" w:styleId="LightGrid-Accent1">
    <w:name w:val="Light Grid Accent 1"/>
    <w:basedOn w:val="TableNormal"/>
    <w:uiPriority w:val="62"/>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4f81bd" w:space="0" w:sz="6" w:val="doub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LightGrid-Accent2">
    <w:name w:val="Light Grid Accent 2"/>
    <w:basedOn w:val="TableNormal"/>
    <w:uiPriority w:val="62"/>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c0504d" w:space="0" w:sz="8" w:val="single"/>
          <w:left w:color="c0504d" w:space="0" w:sz="8" w:val="single"/>
          <w:bottom w:color="c0504d" w:space="0" w:sz="18" w:val="single"/>
          <w:right w:color="c0504d" w:space="0" w:sz="8" w:val="single"/>
          <w:insideH w:space="0" w:sz="0" w:val="nil"/>
          <w:insideV w:color="c0504d"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c0504d" w:space="0" w:sz="6" w:val="double"/>
          <w:left w:color="c0504d" w:space="0" w:sz="8" w:val="single"/>
          <w:bottom w:color="c0504d" w:space="0" w:sz="8" w:val="single"/>
          <w:right w:color="c0504d" w:space="0" w:sz="8" w:val="single"/>
          <w:insideH w:space="0" w:sz="0" w:val="nil"/>
          <w:insideV w:color="c0504d"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tblPr/>
      <w:tcPr>
        <w:tcBorders>
          <w:top w:color="c0504d" w:space="0" w:sz="8" w:val="single"/>
          <w:left w:color="c0504d" w:space="0" w:sz="8" w:val="single"/>
          <w:bottom w:color="c0504d" w:space="0" w:sz="8" w:val="single"/>
          <w:right w:color="c0504d" w:space="0" w:sz="8" w:val="single"/>
        </w:tcBorders>
        <w:shd w:color="auto" w:fill="efd3d2" w:val="clear"/>
      </w:tcPr>
    </w:tblStylePr>
    <w:tblStylePr w:type="band1Horz">
      <w:tblPr/>
      <w:tcPr>
        <w:tcBorders>
          <w:top w:color="c0504d" w:space="0" w:sz="8" w:val="single"/>
          <w:left w:color="c0504d" w:space="0" w:sz="8" w:val="single"/>
          <w:bottom w:color="c0504d" w:space="0" w:sz="8" w:val="single"/>
          <w:right w:color="c0504d" w:space="0" w:sz="8" w:val="single"/>
          <w:insideV w:color="c0504d" w:space="0" w:sz="8" w:val="single"/>
        </w:tcBorders>
        <w:shd w:color="auto" w:fill="efd3d2" w:val="clear"/>
      </w:tcPr>
    </w:tblStylePr>
    <w:tblStylePr w:type="band2Horz">
      <w:tblPr/>
      <w:tcPr>
        <w:tcBorders>
          <w:top w:color="c0504d" w:space="0" w:sz="8" w:val="single"/>
          <w:left w:color="c0504d" w:space="0" w:sz="8" w:val="single"/>
          <w:bottom w:color="c0504d" w:space="0" w:sz="8" w:val="single"/>
          <w:right w:color="c0504d" w:space="0" w:sz="8" w:val="single"/>
          <w:insideV w:color="c0504d" w:space="0" w:sz="8" w:val="single"/>
        </w:tcBorders>
      </w:tcPr>
    </w:tblStylePr>
  </w:style>
  <w:style w:type="table" w:styleId="LightGrid-Accent3">
    <w:name w:val="Light Grid Accent 3"/>
    <w:basedOn w:val="TableNormal"/>
    <w:uiPriority w:val="62"/>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9bbb59" w:space="0" w:sz="8" w:val="single"/>
          <w:left w:color="9bbb59" w:space="0" w:sz="8" w:val="single"/>
          <w:bottom w:color="9bbb59" w:space="0" w:sz="18" w:val="single"/>
          <w:right w:color="9bbb59" w:space="0" w:sz="8" w:val="single"/>
          <w:insideH w:space="0" w:sz="0" w:val="nil"/>
          <w:insideV w:color="9bbb59"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9bbb59" w:space="0" w:sz="6" w:val="double"/>
          <w:left w:color="9bbb59" w:space="0" w:sz="8" w:val="single"/>
          <w:bottom w:color="9bbb59" w:space="0" w:sz="8" w:val="single"/>
          <w:right w:color="9bbb59" w:space="0" w:sz="8" w:val="single"/>
          <w:insideH w:space="0" w:sz="0" w:val="nil"/>
          <w:insideV w:color="9bbb59"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color="9bbb59"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color="9bbb59" w:space="0" w:sz="8" w:val="single"/>
        </w:tcBorders>
      </w:tcPr>
    </w:tblStylePr>
  </w:style>
  <w:style w:type="table" w:styleId="LightGrid-Accent4">
    <w:name w:val="Light Grid Accent 4"/>
    <w:basedOn w:val="TableNormal"/>
    <w:uiPriority w:val="62"/>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8064a2" w:space="0" w:sz="8" w:val="single"/>
          <w:left w:color="8064a2" w:space="0" w:sz="8" w:val="single"/>
          <w:bottom w:color="8064a2" w:space="0" w:sz="18" w:val="single"/>
          <w:right w:color="8064a2" w:space="0" w:sz="8" w:val="single"/>
          <w:insideH w:space="0" w:sz="0" w:val="nil"/>
          <w:insideV w:color="8064a2"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8064a2" w:space="0" w:sz="6" w:val="double"/>
          <w:left w:color="8064a2" w:space="0" w:sz="8" w:val="single"/>
          <w:bottom w:color="8064a2" w:space="0" w:sz="8" w:val="single"/>
          <w:right w:color="8064a2" w:space="0" w:sz="8" w:val="single"/>
          <w:insideH w:space="0" w:sz="0" w:val="nil"/>
          <w:insideV w:color="8064a2"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tblPr/>
      <w:tcPr>
        <w:tcBorders>
          <w:top w:color="8064a2" w:space="0" w:sz="8" w:val="single"/>
          <w:left w:color="8064a2" w:space="0" w:sz="8" w:val="single"/>
          <w:bottom w:color="8064a2" w:space="0" w:sz="8" w:val="single"/>
          <w:right w:color="8064a2" w:space="0" w:sz="8" w:val="single"/>
          <w:insideV w:color="8064a2" w:space="0" w:sz="8" w:val="single"/>
        </w:tcBorders>
        <w:shd w:color="auto" w:fill="dfd8e8" w:val="clear"/>
      </w:tcPr>
    </w:tblStylePr>
    <w:tblStylePr w:type="band2Horz">
      <w:tblPr/>
      <w:tcPr>
        <w:tcBorders>
          <w:top w:color="8064a2" w:space="0" w:sz="8" w:val="single"/>
          <w:left w:color="8064a2" w:space="0" w:sz="8" w:val="single"/>
          <w:bottom w:color="8064a2" w:space="0" w:sz="8" w:val="single"/>
          <w:right w:color="8064a2" w:space="0" w:sz="8" w:val="single"/>
          <w:insideV w:color="8064a2" w:space="0" w:sz="8" w:val="single"/>
        </w:tcBorders>
      </w:tcPr>
    </w:tblStylePr>
  </w:style>
  <w:style w:type="table" w:styleId="LightGrid-Accent5">
    <w:name w:val="Light Grid Accent 5"/>
    <w:basedOn w:val="TableNormal"/>
    <w:uiPriority w:val="62"/>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4bacc6" w:space="0" w:sz="6" w:val="doub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1"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1"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LightGrid-Accent6">
    <w:name w:val="Light Grid Accent 6"/>
    <w:basedOn w:val="TableNormal"/>
    <w:uiPriority w:val="62"/>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f79646" w:space="0" w:sz="8" w:val="single"/>
          <w:left w:color="f79646" w:space="0" w:sz="8" w:val="single"/>
          <w:bottom w:color="f79646" w:space="0" w:sz="18" w:val="single"/>
          <w:right w:color="f79646" w:space="0" w:sz="8" w:val="single"/>
          <w:insideH w:space="0" w:sz="0" w:val="nil"/>
          <w:insideV w:color="f79646"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f79646" w:space="0" w:sz="6" w:val="double"/>
          <w:left w:color="f79646" w:space="0" w:sz="8" w:val="single"/>
          <w:bottom w:color="f79646" w:space="0" w:sz="8" w:val="single"/>
          <w:right w:color="f79646" w:space="0" w:sz="8" w:val="single"/>
          <w:insideH w:space="0" w:sz="0" w:val="nil"/>
          <w:insideV w:color="f79646"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tblPr/>
      <w:tcPr>
        <w:tcBorders>
          <w:top w:color="f79646" w:space="0" w:sz="8" w:val="single"/>
          <w:left w:color="f79646" w:space="0" w:sz="8" w:val="single"/>
          <w:bottom w:color="f79646" w:space="0" w:sz="8" w:val="single"/>
          <w:right w:color="f79646" w:space="0" w:sz="8" w:val="single"/>
        </w:tcBorders>
        <w:shd w:color="auto" w:fill="fde4d0" w:val="clear"/>
      </w:tcPr>
    </w:tblStylePr>
    <w:tblStylePr w:type="band1Horz">
      <w:tblPr/>
      <w:tcPr>
        <w:tcBorders>
          <w:top w:color="f79646" w:space="0" w:sz="8" w:val="single"/>
          <w:left w:color="f79646" w:space="0" w:sz="8" w:val="single"/>
          <w:bottom w:color="f79646" w:space="0" w:sz="8" w:val="single"/>
          <w:right w:color="f79646" w:space="0" w:sz="8" w:val="single"/>
          <w:insideV w:color="f79646" w:space="0" w:sz="8" w:val="single"/>
        </w:tcBorders>
        <w:shd w:color="auto" w:fill="fde4d0" w:val="clear"/>
      </w:tcPr>
    </w:tblStylePr>
    <w:tblStylePr w:type="band2Horz">
      <w:tblPr/>
      <w:tcPr>
        <w:tcBorders>
          <w:top w:color="f79646" w:space="0" w:sz="8" w:val="single"/>
          <w:left w:color="f79646" w:space="0" w:sz="8" w:val="single"/>
          <w:bottom w:color="f79646" w:space="0" w:sz="8" w:val="single"/>
          <w:right w:color="f79646" w:space="0" w:sz="8" w:val="single"/>
          <w:insideV w:color="f79646" w:space="0" w:sz="8" w:val="single"/>
        </w:tcBorders>
      </w:tcPr>
    </w:tblStylePr>
  </w:style>
  <w:style w:type="table" w:styleId="LightList">
    <w:name w:val="Light List"/>
    <w:basedOn w:val="TableNormal"/>
    <w:uiPriority w:val="61"/>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LightList-Accent1">
    <w:name w:val="Light List Accent 1"/>
    <w:basedOn w:val="TableNormal"/>
    <w:uiPriority w:val="61"/>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LightList-Accent2">
    <w:name w:val="Light List Accent 2"/>
    <w:basedOn w:val="TableNormal"/>
    <w:uiPriority w:val="61"/>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LightList-Accent3">
    <w:name w:val="Light List Accent 3"/>
    <w:basedOn w:val="TableNormal"/>
    <w:uiPriority w:val="61"/>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pPr>
        <w:spacing w:after="0" w:before="0" w:line="240" w:lineRule="auto"/>
      </w:pPr>
      <w:rPr>
        <w:b w:val="1"/>
        <w:bCs w:val="1"/>
        <w:color w:val="ffffff"/>
      </w:rPr>
      <w:tblPr/>
      <w:tcPr>
        <w:shd w:color="auto" w:fill="9bbb59" w:val="clear"/>
      </w:tcPr>
    </w:tblStylePr>
    <w:tblStylePr w:type="lastRow">
      <w:pPr>
        <w:spacing w:after="0" w:before="0" w:line="240" w:lineRule="auto"/>
      </w:pPr>
      <w:rPr>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b w:val="1"/>
        <w:bCs w:val="1"/>
      </w:rPr>
    </w:tblStylePr>
    <w:tblStylePr w:type="lastCol">
      <w:rPr>
        <w:b w:val="1"/>
        <w:bCs w:val="1"/>
      </w:rPr>
    </w:tblStylePr>
    <w:tblStylePr w:type="band1Vert">
      <w:tblPr/>
      <w:tcPr>
        <w:tcBorders>
          <w:top w:color="9bbb59" w:space="0" w:sz="8" w:val="single"/>
          <w:left w:color="9bbb59" w:space="0" w:sz="8" w:val="single"/>
          <w:bottom w:color="9bbb59" w:space="0" w:sz="8" w:val="single"/>
          <w:right w:color="9bbb59" w:space="0" w:sz="8" w:val="single"/>
        </w:tcBorders>
      </w:tcPr>
    </w:tblStylePr>
    <w:tblStylePr w:type="band1Horz">
      <w:tblPr/>
      <w:tcPr>
        <w:tcBorders>
          <w:top w:color="9bbb59" w:space="0" w:sz="8" w:val="single"/>
          <w:left w:color="9bbb59" w:space="0" w:sz="8" w:val="single"/>
          <w:bottom w:color="9bbb59" w:space="0" w:sz="8" w:val="single"/>
          <w:right w:color="9bbb59" w:space="0" w:sz="8" w:val="single"/>
        </w:tcBorders>
      </w:tcPr>
    </w:tblStylePr>
  </w:style>
  <w:style w:type="table" w:styleId="LightList-Accent4">
    <w:name w:val="Light List Accent 4"/>
    <w:basedOn w:val="TableNormal"/>
    <w:uiPriority w:val="61"/>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pPr>
        <w:spacing w:after="0" w:before="0" w:line="240" w:lineRule="auto"/>
      </w:pPr>
      <w:rPr>
        <w:b w:val="1"/>
        <w:bCs w:val="1"/>
        <w:color w:val="ffffff"/>
      </w:rPr>
      <w:tblPr/>
      <w:tcPr>
        <w:shd w:color="auto" w:fill="8064a2" w:val="clear"/>
      </w:tcPr>
    </w:tblStylePr>
    <w:tblStylePr w:type="lastRow">
      <w:pPr>
        <w:spacing w:after="0" w:before="0" w:line="240" w:lineRule="auto"/>
      </w:pPr>
      <w:rPr>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b w:val="1"/>
        <w:bCs w:val="1"/>
      </w:rPr>
    </w:tblStylePr>
    <w:tblStylePr w:type="lastCol">
      <w:rPr>
        <w:b w:val="1"/>
        <w:bCs w:val="1"/>
      </w:rPr>
    </w:tblStylePr>
    <w:tblStylePr w:type="band1Vert">
      <w:tblPr/>
      <w:tcPr>
        <w:tcBorders>
          <w:top w:color="8064a2" w:space="0" w:sz="8" w:val="single"/>
          <w:left w:color="8064a2" w:space="0" w:sz="8" w:val="single"/>
          <w:bottom w:color="8064a2" w:space="0" w:sz="8" w:val="single"/>
          <w:right w:color="8064a2" w:space="0" w:sz="8" w:val="single"/>
        </w:tcBorders>
      </w:tcPr>
    </w:tblStylePr>
    <w:tblStylePr w:type="band1Horz">
      <w:tblPr/>
      <w:tcPr>
        <w:tcBorders>
          <w:top w:color="8064a2" w:space="0" w:sz="8" w:val="single"/>
          <w:left w:color="8064a2" w:space="0" w:sz="8" w:val="single"/>
          <w:bottom w:color="8064a2" w:space="0" w:sz="8" w:val="single"/>
          <w:right w:color="8064a2" w:space="0" w:sz="8" w:val="single"/>
        </w:tcBorders>
      </w:tcPr>
    </w:tblStylePr>
  </w:style>
  <w:style w:type="table" w:styleId="LightList-Accent5">
    <w:name w:val="Light List Accent 5"/>
    <w:basedOn w:val="TableNormal"/>
    <w:uiPriority w:val="61"/>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pPr>
        <w:spacing w:after="0" w:before="0" w:line="240" w:lineRule="auto"/>
      </w:pPr>
      <w:rPr>
        <w:b w:val="1"/>
        <w:bCs w:val="1"/>
        <w:color w:val="ffffff"/>
      </w:rPr>
      <w:tblPr/>
      <w:tcPr>
        <w:shd w:color="auto" w:fill="4bacc6" w:val="clear"/>
      </w:tcPr>
    </w:tblStylePr>
    <w:tblStylePr w:type="lastRow">
      <w:pPr>
        <w:spacing w:after="0" w:before="0" w:line="240" w:lineRule="auto"/>
      </w:pPr>
      <w:rPr>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b w:val="1"/>
        <w:bCs w:val="1"/>
      </w:rPr>
    </w:tblStylePr>
    <w:tblStylePr w:type="lastCol">
      <w:rPr>
        <w:b w:val="1"/>
        <w:bCs w:val="1"/>
      </w:rPr>
    </w:tblStylePr>
    <w:tblStylePr w:type="band1Vert">
      <w:tblPr/>
      <w:tcPr>
        <w:tcBorders>
          <w:top w:color="4bacc6" w:space="0" w:sz="8" w:val="single"/>
          <w:left w:color="4bacc6" w:space="0" w:sz="8" w:val="single"/>
          <w:bottom w:color="4bacc6" w:space="0" w:sz="8" w:val="single"/>
          <w:right w:color="4bacc6" w:space="0" w:sz="8" w:val="single"/>
        </w:tcBorders>
      </w:tcPr>
    </w:tblStylePr>
    <w:tblStylePr w:type="band1Horz">
      <w:tblPr/>
      <w:tcPr>
        <w:tcBorders>
          <w:top w:color="4bacc6" w:space="0" w:sz="8" w:val="single"/>
          <w:left w:color="4bacc6" w:space="0" w:sz="8" w:val="single"/>
          <w:bottom w:color="4bacc6" w:space="0" w:sz="8" w:val="single"/>
          <w:right w:color="4bacc6" w:space="0" w:sz="8" w:val="single"/>
        </w:tcBorders>
      </w:tcPr>
    </w:tblStylePr>
  </w:style>
  <w:style w:type="table" w:styleId="LightList-Accent6">
    <w:name w:val="Light List Accent 6"/>
    <w:basedOn w:val="TableNormal"/>
    <w:uiPriority w:val="61"/>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LightShading">
    <w:name w:val="Light Shading"/>
    <w:basedOn w:val="TableNormal"/>
    <w:uiPriority w:val="60"/>
    <w:rPr>
      <w:color w:val="000000"/>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LightShading-Accent1">
    <w:name w:val="Light Shading Accent 1"/>
    <w:basedOn w:val="TableNormal"/>
    <w:uiPriority w:val="60"/>
    <w:rPr>
      <w:color w:val="365f91"/>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Accent2">
    <w:name w:val="Light Shading Accent 2"/>
    <w:basedOn w:val="TableNormal"/>
    <w:uiPriority w:val="60"/>
    <w:rPr>
      <w:color w:val="943634"/>
    </w:rPr>
    <w:tblPr>
      <w:tblStyleRowBandSize w:val="1"/>
      <w:tblStyleColBandSize w:val="1"/>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left w:space="0" w:sz="0" w:val="nil"/>
          <w:right w:space="0" w:sz="0" w:val="nil"/>
          <w:insideH w:space="0" w:sz="0" w:val="nil"/>
          <w:insideV w:space="0" w:sz="0" w:val="nil"/>
        </w:tcBorders>
        <w:shd w:color="auto" w:fill="efd3d2" w:val="clear"/>
      </w:tcPr>
    </w:tblStylePr>
  </w:style>
  <w:style w:type="table" w:styleId="LightShading-Accent3">
    <w:name w:val="Light Shading Accent 3"/>
    <w:basedOn w:val="TableNormal"/>
    <w:uiPriority w:val="60"/>
    <w:rPr>
      <w:color w:val="76923c"/>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LightShading-Accent4">
    <w:name w:val="Light Shading Accent 4"/>
    <w:basedOn w:val="TableNormal"/>
    <w:uiPriority w:val="60"/>
    <w:rPr>
      <w:color w:val="5f497a"/>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Shading-Accent5">
    <w:name w:val="Light Shading Accent 5"/>
    <w:basedOn w:val="TableNormal"/>
    <w:uiPriority w:val="60"/>
    <w:rPr>
      <w:color w:val="31849b"/>
    </w:rPr>
    <w:tblPr>
      <w:tblStyleRowBandSize w:val="1"/>
      <w:tblStyleColBandSize w:val="1"/>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left w:space="0" w:sz="0" w:val="nil"/>
          <w:right w:space="0" w:sz="0" w:val="nil"/>
          <w:insideH w:space="0" w:sz="0" w:val="nil"/>
          <w:insideV w:space="0" w:sz="0" w:val="nil"/>
        </w:tcBorders>
        <w:shd w:color="auto" w:fill="d2eaf1" w:val="clear"/>
      </w:tcPr>
    </w:tblStylePr>
  </w:style>
  <w:style w:type="table" w:styleId="LightShading-Accent6">
    <w:name w:val="Light Shading Accent 6"/>
    <w:basedOn w:val="TableNormal"/>
    <w:uiPriority w:val="60"/>
    <w:rPr>
      <w:color w:val="e36c0a"/>
    </w:rPr>
    <w:tblPr>
      <w:tblStyleRowBandSize w:val="1"/>
      <w:tblStyleColBandSize w:val="1"/>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left w:space="0" w:sz="0" w:val="nil"/>
          <w:right w:space="0" w:sz="0" w:val="nil"/>
          <w:insideH w:space="0" w:sz="0" w:val="nil"/>
          <w:insideV w:space="0" w:sz="0" w:val="nil"/>
        </w:tcBorders>
        <w:shd w:color="auto" w:fill="fde4d0" w:val="clear"/>
      </w:tcPr>
    </w:tblStylePr>
  </w:style>
  <w:style w:type="character" w:styleId="LineNumber">
    <w:name w:val="line number"/>
  </w:style>
  <w:style w:type="paragraph" w:styleId="List">
    <w:name w:val="List"/>
    <w:basedOn w:val="Normal"/>
    <w:pPr>
      <w:ind w:left="283" w:hanging="283"/>
      <w:contextualSpacing w:val="1"/>
    </w:pPr>
  </w:style>
  <w:style w:type="paragraph" w:styleId="List2">
    <w:name w:val="List 2"/>
    <w:basedOn w:val="Normal"/>
    <w:pPr>
      <w:ind w:left="566" w:hanging="283"/>
      <w:contextualSpacing w:val="1"/>
    </w:pPr>
  </w:style>
  <w:style w:type="paragraph" w:styleId="List3">
    <w:name w:val="List 3"/>
    <w:basedOn w:val="Normal"/>
    <w:pPr>
      <w:ind w:left="849" w:hanging="283"/>
      <w:contextualSpacing w:val="1"/>
    </w:pPr>
  </w:style>
  <w:style w:type="paragraph" w:styleId="List4">
    <w:name w:val="List 4"/>
    <w:basedOn w:val="Normal"/>
    <w:pPr>
      <w:ind w:left="1132" w:hanging="283"/>
      <w:contextualSpacing w:val="1"/>
    </w:pPr>
  </w:style>
  <w:style w:type="paragraph" w:styleId="List5">
    <w:name w:val="List 5"/>
    <w:basedOn w:val="Normal"/>
    <w:pPr>
      <w:ind w:left="1415" w:hanging="283"/>
      <w:contextualSpacing w:val="1"/>
    </w:pPr>
  </w:style>
  <w:style w:type="paragraph" w:styleId="ListContinue">
    <w:name w:val="List Continue"/>
    <w:basedOn w:val="Normal"/>
    <w:pPr>
      <w:spacing w:after="120"/>
      <w:ind w:left="283"/>
      <w:contextualSpacing w:val="1"/>
    </w:pPr>
  </w:style>
  <w:style w:type="paragraph" w:styleId="ListContinue2">
    <w:name w:val="List Continue 2"/>
    <w:basedOn w:val="Normal"/>
    <w:pPr>
      <w:spacing w:after="120"/>
      <w:ind w:left="566"/>
      <w:contextualSpacing w:val="1"/>
    </w:pPr>
  </w:style>
  <w:style w:type="paragraph" w:styleId="ListContinue3">
    <w:name w:val="List Continue 3"/>
    <w:basedOn w:val="Normal"/>
    <w:pPr>
      <w:spacing w:after="120"/>
      <w:ind w:left="849"/>
      <w:contextualSpacing w:val="1"/>
    </w:pPr>
  </w:style>
  <w:style w:type="paragraph" w:styleId="ListContinue4">
    <w:name w:val="List Continue 4"/>
    <w:basedOn w:val="Normal"/>
    <w:pPr>
      <w:spacing w:after="120"/>
      <w:ind w:left="1132"/>
      <w:contextualSpacing w:val="1"/>
    </w:pPr>
  </w:style>
  <w:style w:type="paragraph" w:styleId="ListContinue5">
    <w:name w:val="List Continue 5"/>
    <w:basedOn w:val="Normal"/>
    <w:pPr>
      <w:spacing w:after="120"/>
      <w:ind w:left="1415"/>
      <w:contextualSpacing w:val="1"/>
    </w:pPr>
  </w:style>
  <w:style w:type="paragraph" w:styleId="ListNumber">
    <w:name w:val="List Number"/>
    <w:basedOn w:val="Normal"/>
    <w:pPr>
      <w:numPr>
        <w:numId w:val="9"/>
      </w:numPr>
      <w:contextualSpacing w:val="1"/>
    </w:pPr>
  </w:style>
  <w:style w:type="paragraph" w:styleId="ListNumber2">
    <w:name w:val="List Number 2"/>
    <w:basedOn w:val="Normal"/>
    <w:pPr>
      <w:numPr>
        <w:numId w:val="10"/>
      </w:numPr>
      <w:contextualSpacing w:val="1"/>
    </w:pPr>
  </w:style>
  <w:style w:type="paragraph" w:styleId="ListNumber3">
    <w:name w:val="List Number 3"/>
    <w:basedOn w:val="Normal"/>
    <w:pPr>
      <w:numPr>
        <w:numId w:val="11"/>
      </w:numPr>
      <w:contextualSpacing w:val="1"/>
    </w:pPr>
  </w:style>
  <w:style w:type="paragraph" w:styleId="ListNumber4">
    <w:name w:val="List Number 4"/>
    <w:basedOn w:val="Normal"/>
    <w:pPr>
      <w:numPr>
        <w:numId w:val="12"/>
      </w:numPr>
      <w:contextualSpacing w:val="1"/>
    </w:pPr>
  </w:style>
  <w:style w:type="paragraph" w:styleId="ListNumber5">
    <w:name w:val="List Number 5"/>
    <w:basedOn w:val="Normal"/>
    <w:pPr>
      <w:numPr>
        <w:numId w:val="13"/>
      </w:numPr>
      <w:contextualSpacing w:val="1"/>
    </w:pPr>
  </w:style>
  <w:style w:type="paragraph" w:styleId="ListParagraph">
    <w:name w:val="List Paragraph"/>
    <w:basedOn w:val="Normal"/>
    <w:uiPriority w:val="34"/>
    <w:qFormat w:val="1"/>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cs="Courier New" w:hAnsi="Courier New"/>
      <w:lang w:eastAsia="en-US"/>
    </w:rPr>
  </w:style>
  <w:style w:type="character" w:styleId="MacroTextChar" w:customStyle="1">
    <w:name w:val="Macro Text Char"/>
    <w:link w:val="MacroText"/>
    <w:rPr>
      <w:rFonts w:ascii="Courier New" w:cs="Courier New" w:hAnsi="Courier New"/>
      <w:lang w:eastAsia="en-US"/>
    </w:rPr>
  </w:style>
  <w:style w:type="table" w:styleId="MediumGrid1">
    <w:name w:val="Medium Grid 1"/>
    <w:basedOn w:val="TableNormal"/>
    <w:uiPriority w:val="67"/>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MediumGrid1-Accent1">
    <w:name w:val="Medium Grid 1 Accent 1"/>
    <w:basedOn w:val="TableNormal"/>
    <w:uiPriority w:val="67"/>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MediumGrid1-Accent2">
    <w:name w:val="Medium Grid 1 Accent 2"/>
    <w:basedOn w:val="TableNormal"/>
    <w:uiPriority w:val="67"/>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Pr>
    <w:tcPr>
      <w:shd w:color="auto" w:fill="efd3d2" w:val="clear"/>
    </w:tcPr>
    <w:tblStylePr w:type="firstRow">
      <w:rPr>
        <w:b w:val="1"/>
        <w:bCs w:val="1"/>
      </w:rPr>
    </w:tblStylePr>
    <w:tblStylePr w:type="lastRow">
      <w:rPr>
        <w:b w:val="1"/>
        <w:bCs w:val="1"/>
      </w:rPr>
      <w:tblPr/>
      <w:tcPr>
        <w:tcBorders>
          <w:top w:color="cf7b79" w:space="0" w:sz="18" w:val="single"/>
        </w:tcBorders>
      </w:tcPr>
    </w:tblStylePr>
    <w:tblStylePr w:type="firstCol">
      <w:rPr>
        <w:b w:val="1"/>
        <w:bCs w:val="1"/>
      </w:rPr>
    </w:tblStylePr>
    <w:tblStylePr w:type="lastCol">
      <w:rPr>
        <w:b w:val="1"/>
        <w:bCs w:val="1"/>
      </w:rPr>
    </w:tblStylePr>
    <w:tblStylePr w:type="band1Vert">
      <w:tblPr/>
      <w:tcPr>
        <w:shd w:color="auto" w:fill="dfa7a6" w:val="clear"/>
      </w:tcPr>
    </w:tblStylePr>
    <w:tblStylePr w:type="band1Horz">
      <w:tblPr/>
      <w:tcPr>
        <w:shd w:color="auto" w:fill="dfa7a6" w:val="clear"/>
      </w:tcPr>
    </w:tblStylePr>
  </w:style>
  <w:style w:type="table" w:styleId="MediumGrid1-Accent3">
    <w:name w:val="Medium Grid 1 Accent 3"/>
    <w:basedOn w:val="TableNormal"/>
    <w:uiPriority w:val="67"/>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insideV w:color="b3cc82" w:space="0" w:sz="8" w:val="single"/>
      </w:tblBorders>
    </w:tblPr>
    <w:tcPr>
      <w:shd w:color="auto" w:fill="e6eed5" w:val="clear"/>
    </w:tcPr>
    <w:tblStylePr w:type="firstRow">
      <w:rPr>
        <w:b w:val="1"/>
        <w:bCs w:val="1"/>
      </w:rPr>
    </w:tblStylePr>
    <w:tblStylePr w:type="lastRow">
      <w:rPr>
        <w:b w:val="1"/>
        <w:bCs w:val="1"/>
      </w:rPr>
      <w:tblPr/>
      <w:tcPr>
        <w:tcBorders>
          <w:top w:color="b3cc82" w:space="0" w:sz="18" w:val="single"/>
        </w:tcBorders>
      </w:tcPr>
    </w:tblStylePr>
    <w:tblStylePr w:type="firstCol">
      <w:rPr>
        <w:b w:val="1"/>
        <w:bCs w:val="1"/>
      </w:rPr>
    </w:tblStylePr>
    <w:tblStylePr w:type="lastCol">
      <w:rPr>
        <w:b w:val="1"/>
        <w:bCs w:val="1"/>
      </w:rPr>
    </w:tblStylePr>
    <w:tblStylePr w:type="band1Vert">
      <w:tblPr/>
      <w:tcPr>
        <w:shd w:color="auto" w:fill="cdddac" w:val="clear"/>
      </w:tcPr>
    </w:tblStylePr>
    <w:tblStylePr w:type="band1Horz">
      <w:tblPr/>
      <w:tcPr>
        <w:shd w:color="auto" w:fill="cdddac" w:val="clear"/>
      </w:tcPr>
    </w:tblStylePr>
  </w:style>
  <w:style w:type="table" w:styleId="MediumGrid1-Accent4">
    <w:name w:val="Medium Grid 1 Accent 4"/>
    <w:basedOn w:val="TableNormal"/>
    <w:uiPriority w:val="67"/>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Pr>
    <w:tcPr>
      <w:shd w:color="auto" w:fill="dfd8e8" w:val="clear"/>
    </w:tcPr>
    <w:tblStylePr w:type="firstRow">
      <w:rPr>
        <w:b w:val="1"/>
        <w:bCs w:val="1"/>
      </w:rPr>
    </w:tblStylePr>
    <w:tblStylePr w:type="lastRow">
      <w:rPr>
        <w:b w:val="1"/>
        <w:bCs w:val="1"/>
      </w:rPr>
      <w:tblPr/>
      <w:tcPr>
        <w:tcBorders>
          <w:top w:color="9f8ab9" w:space="0" w:sz="18" w:val="single"/>
        </w:tcBorders>
      </w:tcPr>
    </w:tblStylePr>
    <w:tblStylePr w:type="firstCol">
      <w:rPr>
        <w:b w:val="1"/>
        <w:bCs w:val="1"/>
      </w:rPr>
    </w:tblStylePr>
    <w:tblStylePr w:type="lastCol">
      <w:rPr>
        <w:b w:val="1"/>
        <w:bCs w:val="1"/>
      </w:rPr>
    </w:tblStylePr>
    <w:tblStylePr w:type="band1Vert">
      <w:tblPr/>
      <w:tcPr>
        <w:shd w:color="auto" w:fill="bfb1d0" w:val="clear"/>
      </w:tcPr>
    </w:tblStylePr>
    <w:tblStylePr w:type="band1Horz">
      <w:tblPr/>
      <w:tcPr>
        <w:shd w:color="auto" w:fill="bfb1d0" w:val="clear"/>
      </w:tcPr>
    </w:tblStylePr>
  </w:style>
  <w:style w:type="table" w:styleId="MediumGrid1-Accent5">
    <w:name w:val="Medium Grid 1 Accent 5"/>
    <w:basedOn w:val="TableNormal"/>
    <w:uiPriority w:val="67"/>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tblPr>
    <w:tcPr>
      <w:shd w:color="auto" w:fill="d2eaf1" w:val="clear"/>
    </w:tcPr>
    <w:tblStylePr w:type="firstRow">
      <w:rPr>
        <w:b w:val="1"/>
        <w:bCs w:val="1"/>
      </w:rPr>
    </w:tblStylePr>
    <w:tblStylePr w:type="lastRow">
      <w:rPr>
        <w:b w:val="1"/>
        <w:bCs w:val="1"/>
      </w:rPr>
      <w:tblPr/>
      <w:tcPr>
        <w:tcBorders>
          <w:top w:color="78c0d4" w:space="0" w:sz="18" w:val="single"/>
        </w:tcBorders>
      </w:tcPr>
    </w:tblStylePr>
    <w:tblStylePr w:type="firstCol">
      <w:rPr>
        <w:b w:val="1"/>
        <w:bCs w:val="1"/>
      </w:rPr>
    </w:tblStylePr>
    <w:tblStylePr w:type="lastCol">
      <w:rPr>
        <w:b w:val="1"/>
        <w:bCs w:val="1"/>
      </w:rPr>
    </w:tblStylePr>
    <w:tblStylePr w:type="band1Vert">
      <w:tblPr/>
      <w:tcPr>
        <w:shd w:color="auto" w:fill="a5d5e2" w:val="clear"/>
      </w:tcPr>
    </w:tblStylePr>
    <w:tblStylePr w:type="band1Horz">
      <w:tblPr/>
      <w:tcPr>
        <w:shd w:color="auto" w:fill="a5d5e2" w:val="clear"/>
      </w:tcPr>
    </w:tblStylePr>
  </w:style>
  <w:style w:type="table" w:styleId="MediumGrid1-Accent6">
    <w:name w:val="Medium Grid 1 Accent 6"/>
    <w:basedOn w:val="TableNormal"/>
    <w:uiPriority w:val="67"/>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insideV w:color="f9b074" w:space="0" w:sz="8" w:val="single"/>
      </w:tblBorders>
    </w:tblPr>
    <w:tcPr>
      <w:shd w:color="auto" w:fill="fde4d0" w:val="clear"/>
    </w:tcPr>
    <w:tblStylePr w:type="firstRow">
      <w:rPr>
        <w:b w:val="1"/>
        <w:bCs w:val="1"/>
      </w:rPr>
    </w:tblStylePr>
    <w:tblStylePr w:type="lastRow">
      <w:rPr>
        <w:b w:val="1"/>
        <w:bCs w:val="1"/>
      </w:rPr>
      <w:tblPr/>
      <w:tcPr>
        <w:tcBorders>
          <w:top w:color="f9b074" w:space="0" w:sz="18" w:val="single"/>
        </w:tcBorders>
      </w:tcPr>
    </w:tblStylePr>
    <w:tblStylePr w:type="firstCol">
      <w:rPr>
        <w:b w:val="1"/>
        <w:bCs w:val="1"/>
      </w:rPr>
    </w:tblStylePr>
    <w:tblStylePr w:type="lastCol">
      <w:rPr>
        <w:b w:val="1"/>
        <w:bCs w:val="1"/>
      </w:rPr>
    </w:tblStylePr>
    <w:tblStylePr w:type="band1Vert">
      <w:tblPr/>
      <w:tcPr>
        <w:shd w:color="auto" w:fill="fbcaa2" w:val="clear"/>
      </w:tcPr>
    </w:tblStylePr>
    <w:tblStylePr w:type="band1Horz">
      <w:tblPr/>
      <w:tcPr>
        <w:shd w:color="auto" w:fill="fbcaa2" w:val="clear"/>
      </w:tcPr>
    </w:tblStylePr>
  </w:style>
  <w:style w:type="table" w:styleId="MediumGrid2">
    <w:name w:val="Medium Grid 2"/>
    <w:basedOn w:val="TableNormal"/>
    <w:uiPriority w:val="68"/>
    <w:rPr>
      <w:rFonts w:ascii="Cambria" w:hAnsi="Cambria"/>
      <w:color w:val="000000"/>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cPr>
      <w:shd w:color="auto" w:fill="c0c0c0" w:val="clear"/>
    </w:tcPr>
    <w:tblStylePr w:type="firstRow">
      <w:rPr>
        <w:b w:val="1"/>
        <w:bCs w:val="1"/>
        <w:color w:val="000000"/>
      </w:rPr>
      <w:tblPr/>
      <w:tcPr>
        <w:shd w:color="auto" w:fill="e6e6e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tblPr/>
      <w:tcPr>
        <w:shd w:color="auto" w:fill="808080" w:val="clear"/>
      </w:tcPr>
    </w:tblStylePr>
    <w:tblStylePr w:type="band1Horz">
      <w:tblPr/>
      <w:tcPr>
        <w:tcBorders>
          <w:insideH w:color="000000" w:space="0" w:sz="6" w:val="single"/>
          <w:insideV w:color="000000" w:space="0" w:sz="6" w:val="single"/>
        </w:tcBorders>
        <w:shd w:color="auto" w:fill="808080" w:val="clear"/>
      </w:tcPr>
    </w:tblStylePr>
    <w:tblStylePr w:type="nwCell">
      <w:tblPr/>
      <w:tcPr>
        <w:shd w:color="auto" w:fill="ffffff" w:val="clear"/>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cPr>
      <w:shd w:color="auto" w:fill="d3dfee" w:val="clear"/>
    </w:tcPr>
    <w:tblStylePr w:type="firstRow">
      <w:rPr>
        <w:b w:val="1"/>
        <w:bCs w:val="1"/>
        <w:color w:val="000000"/>
      </w:rPr>
      <w:tblPr/>
      <w:tcPr>
        <w:shd w:color="auto" w:fill="edf2f8"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tblPr/>
      <w:tcPr>
        <w:shd w:color="auto" w:fill="a7bfde" w:val="clear"/>
      </w:tcPr>
    </w:tblStylePr>
    <w:tblStylePr w:type="band1Horz">
      <w:tblPr/>
      <w:tcPr>
        <w:tcBorders>
          <w:insideH w:color="4f81bd" w:space="0" w:sz="6" w:val="single"/>
          <w:insideV w:color="4f81bd" w:space="0" w:sz="6" w:val="single"/>
        </w:tcBorders>
        <w:shd w:color="auto" w:fill="a7bfde" w:val="clear"/>
      </w:tcPr>
    </w:tblStylePr>
    <w:tblStylePr w:type="nwCell">
      <w:tblPr/>
      <w:tcPr>
        <w:shd w:color="auto" w:fill="ffffff" w:val="clear"/>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cPr>
      <w:shd w:color="auto" w:fill="efd3d2" w:val="clear"/>
    </w:tcPr>
    <w:tblStylePr w:type="firstRow">
      <w:rPr>
        <w:b w:val="1"/>
        <w:bCs w:val="1"/>
        <w:color w:val="000000"/>
      </w:rPr>
      <w:tblPr/>
      <w:tcPr>
        <w:shd w:color="auto" w:fill="f8eded"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tblPr/>
      <w:tcPr>
        <w:shd w:color="auto" w:fill="dfa7a6" w:val="clear"/>
      </w:tcPr>
    </w:tblStylePr>
    <w:tblStylePr w:type="band1Horz">
      <w:tblPr/>
      <w:tcPr>
        <w:tcBorders>
          <w:insideH w:color="c0504d" w:space="0" w:sz="6" w:val="single"/>
          <w:insideV w:color="c0504d" w:space="0" w:sz="6" w:val="single"/>
        </w:tcBorders>
        <w:shd w:color="auto" w:fill="dfa7a6" w:val="clear"/>
      </w:tcPr>
    </w:tblStylePr>
    <w:tblStylePr w:type="nwCell">
      <w:tblPr/>
      <w:tcPr>
        <w:shd w:color="auto" w:fill="ffffff" w:val="clear"/>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cPr>
      <w:shd w:color="auto" w:fill="e6eed5" w:val="clear"/>
    </w:tcPr>
    <w:tblStylePr w:type="firstRow">
      <w:rPr>
        <w:b w:val="1"/>
        <w:bCs w:val="1"/>
        <w:color w:val="000000"/>
      </w:rPr>
      <w:tblPr/>
      <w:tcPr>
        <w:shd w:color="auto" w:fill="f5f8ee"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af1dd" w:val="clear"/>
      </w:tcPr>
    </w:tblStylePr>
    <w:tblStylePr w:type="band1Vert">
      <w:tblPr/>
      <w:tcPr>
        <w:shd w:color="auto" w:fill="cdddac" w:val="clear"/>
      </w:tcPr>
    </w:tblStylePr>
    <w:tblStylePr w:type="band1Horz">
      <w:tblPr/>
      <w:tcPr>
        <w:tcBorders>
          <w:insideH w:color="9bbb59" w:space="0" w:sz="6" w:val="single"/>
          <w:insideV w:color="9bbb59" w:space="0" w:sz="6" w:val="single"/>
        </w:tcBorders>
        <w:shd w:color="auto" w:fill="cdddac" w:val="clear"/>
      </w:tcPr>
    </w:tblStylePr>
    <w:tblStylePr w:type="nwCell">
      <w:tblPr/>
      <w:tcPr>
        <w:shd w:color="auto" w:fill="ffffff" w:val="clear"/>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b w:val="1"/>
        <w:bCs w:val="1"/>
        <w:color w:val="000000"/>
      </w:rPr>
      <w:tblPr/>
      <w:tcPr>
        <w:shd w:color="auto" w:fill="f2eff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color="8064a2" w:space="0" w:sz="6" w:val="single"/>
          <w:insideV w:color="8064a2" w:space="0" w:sz="6" w:val="single"/>
        </w:tcBorders>
        <w:shd w:color="auto" w:fill="bfb1d0" w:val="clear"/>
      </w:tcPr>
    </w:tblStylePr>
    <w:tblStylePr w:type="nwCell">
      <w:tblPr/>
      <w:tcPr>
        <w:shd w:color="auto" w:fill="ffffff" w:val="clear"/>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cPr>
      <w:shd w:color="auto" w:fill="fde4d0" w:val="clear"/>
    </w:tcPr>
    <w:tblStylePr w:type="firstRow">
      <w:rPr>
        <w:b w:val="1"/>
        <w:bCs w:val="1"/>
        <w:color w:val="000000"/>
      </w:rPr>
      <w:tblPr/>
      <w:tcPr>
        <w:shd w:color="auto" w:fill="fef4ec"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de9d9" w:val="clear"/>
      </w:tcPr>
    </w:tblStylePr>
    <w:tblStylePr w:type="band1Vert">
      <w:tblPr/>
      <w:tcPr>
        <w:shd w:color="auto" w:fill="fbcaa2" w:val="clear"/>
      </w:tcPr>
    </w:tblStylePr>
    <w:tblStylePr w:type="band1Horz">
      <w:tblPr/>
      <w:tcPr>
        <w:tcBorders>
          <w:insideH w:color="f79646" w:space="0" w:sz="6" w:val="single"/>
          <w:insideV w:color="f79646" w:space="0" w:sz="6" w:val="single"/>
        </w:tcBorders>
        <w:shd w:color="auto" w:fill="fbcaa2" w:val="clear"/>
      </w:tcPr>
    </w:tblStylePr>
    <w:tblStylePr w:type="nwCell">
      <w:tblPr/>
      <w:tcPr>
        <w:shd w:color="auto" w:fill="ffffff" w:val="clear"/>
      </w:tcPr>
    </w:tblStylePr>
  </w:style>
  <w:style w:type="table" w:styleId="MediumGrid3">
    <w:name w:val="Medium Grid 3"/>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c0c0c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0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000000"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000000"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000000"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80808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808080" w:val="clear"/>
      </w:tcPr>
    </w:tblStylePr>
  </w:style>
  <w:style w:type="table" w:styleId="MediumGrid3-Accent1">
    <w:name w:val="Medium Grid 3 Accent 1"/>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f81b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7bfde" w:val="clear"/>
      </w:tcPr>
    </w:tblStylePr>
  </w:style>
  <w:style w:type="table" w:styleId="MediumGrid3-Accent2">
    <w:name w:val="Medium Grid 3 Accent 2"/>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fd3d2"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c0504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table" w:styleId="MediumGrid3-Accent3">
    <w:name w:val="Medium Grid 3 Accent 3"/>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6eed5"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9bbb59"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9bbb59"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9bbb59"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9bbb59"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cdddac" w:val="clear"/>
      </w:tcPr>
    </w:tblStylePr>
  </w:style>
  <w:style w:type="table" w:styleId="MediumGrid3-Accent4">
    <w:name w:val="Medium Grid 3 Accent 4"/>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fd8e8"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8064a2"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8064a2"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8064a2"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8064a2"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bfb1d0" w:val="clear"/>
      </w:tcPr>
    </w:tblStylePr>
  </w:style>
  <w:style w:type="table" w:styleId="MediumGrid3-Accent5">
    <w:name w:val="Medium Grid 3 Accent 5"/>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bacc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5d5e2" w:val="clear"/>
      </w:tcPr>
    </w:tblStylePr>
  </w:style>
  <w:style w:type="table" w:styleId="MediumGrid3-Accent6">
    <w:name w:val="Medium Grid 3 Accent 6"/>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de4d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f7964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f7964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f7964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f7964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fbcaa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fbcaa2" w:val="clear"/>
      </w:tcPr>
    </w:tblStylePr>
  </w:style>
  <w:style w:type="table" w:styleId="MediumList1">
    <w:name w:val="Medium List 1"/>
    <w:basedOn w:val="TableNormal"/>
    <w:uiPriority w:val="65"/>
    <w:rPr>
      <w:color w:val="000000"/>
    </w:rPr>
    <w:tblPr>
      <w:tblStyleRowBandSize w:val="1"/>
      <w:tblStyleColBandSize w:val="1"/>
      <w:tblBorders>
        <w:top w:color="000000" w:space="0" w:sz="8" w:val="single"/>
        <w:bottom w:color="000000" w:space="0" w:sz="8" w:val="single"/>
      </w:tblBorders>
    </w:tblPr>
    <w:tblStylePr w:type="firstRow">
      <w:rPr>
        <w:rFonts w:ascii="Calibri Light" w:cs="Times New Roman" w:eastAsia="Times New Roman" w:hAnsi="Calibri Light"/>
      </w:rPr>
      <w:tblPr/>
      <w:tcPr>
        <w:tcBorders>
          <w:top w:space="0" w:sz="0" w:val="nil"/>
          <w:bottom w:color="000000" w:space="0" w:sz="8" w:val="single"/>
        </w:tcBorders>
      </w:tcPr>
    </w:tblStylePr>
    <w:tblStylePr w:type="lastRow">
      <w:rPr>
        <w:b w:val="1"/>
        <w:bCs w:val="1"/>
        <w:color w:val="1f497d"/>
      </w:rPr>
      <w:tblPr/>
      <w:tcPr>
        <w:tcBorders>
          <w:top w:color="000000" w:space="0" w:sz="8" w:val="single"/>
          <w:bottom w:color="000000" w:space="0" w:sz="8" w:val="single"/>
        </w:tcBorders>
      </w:tcPr>
    </w:tblStylePr>
    <w:tblStylePr w:type="firstCol">
      <w:rPr>
        <w:b w:val="1"/>
        <w:bCs w:val="1"/>
      </w:rPr>
    </w:tblStylePr>
    <w:tblStylePr w:type="lastCol">
      <w:rPr>
        <w:b w:val="1"/>
        <w:bCs w:val="1"/>
      </w:rPr>
      <w:tblPr/>
      <w:tcPr>
        <w:tcBorders>
          <w:top w:color="000000" w:space="0" w:sz="8" w:val="single"/>
          <w:bottom w:color="000000" w:space="0" w:sz="8" w:val="single"/>
        </w:tcBorders>
      </w:tcPr>
    </w:tblStylePr>
    <w:tblStylePr w:type="band1Vert">
      <w:tblPr/>
      <w:tcPr>
        <w:shd w:color="auto" w:fill="c0c0c0" w:val="clear"/>
      </w:tcPr>
    </w:tblStylePr>
    <w:tblStylePr w:type="band1Horz">
      <w:tblPr/>
      <w:tcPr>
        <w:shd w:color="auto" w:fill="c0c0c0" w:val="clear"/>
      </w:tcPr>
    </w:tblStylePr>
  </w:style>
  <w:style w:type="table" w:styleId="MediumList1-Accent1">
    <w:name w:val="Medium List 1 Accent 1"/>
    <w:basedOn w:val="TableNormal"/>
    <w:uiPriority w:val="65"/>
    <w:rPr>
      <w:color w:val="000000"/>
    </w:rPr>
    <w:tblPr>
      <w:tblStyleRowBandSize w:val="1"/>
      <w:tblStyleColBandSize w:val="1"/>
      <w:tblBorders>
        <w:top w:color="4f81bd" w:space="0" w:sz="8" w:val="single"/>
        <w:bottom w:color="4f81bd" w:space="0" w:sz="8" w:val="single"/>
      </w:tblBorders>
    </w:tblPr>
    <w:tblStylePr w:type="firstRow">
      <w:rPr>
        <w:rFonts w:ascii="Calibri Light" w:cs="Times New Roman" w:eastAsia="Times New Roman" w:hAnsi="Calibri Light"/>
      </w:rPr>
      <w:tblPr/>
      <w:tcPr>
        <w:tcBorders>
          <w:top w:space="0" w:sz="0" w:val="nil"/>
          <w:bottom w:color="4f81bd" w:space="0" w:sz="8" w:val="single"/>
        </w:tcBorders>
      </w:tcPr>
    </w:tblStylePr>
    <w:tblStylePr w:type="lastRow">
      <w:rPr>
        <w:b w:val="1"/>
        <w:bCs w:val="1"/>
        <w:color w:val="1f497d"/>
      </w:rPr>
      <w:tblPr/>
      <w:tcPr>
        <w:tcBorders>
          <w:top w:color="4f81bd" w:space="0" w:sz="8" w:val="single"/>
          <w:bottom w:color="4f81bd" w:space="0" w:sz="8" w:val="single"/>
        </w:tcBorders>
      </w:tcPr>
    </w:tblStylePr>
    <w:tblStylePr w:type="firstCol">
      <w:rPr>
        <w:b w:val="1"/>
        <w:bCs w:val="1"/>
      </w:rPr>
    </w:tblStylePr>
    <w:tblStylePr w:type="lastCol">
      <w:rPr>
        <w:b w:val="1"/>
        <w:bCs w:val="1"/>
      </w:rPr>
      <w:tblPr/>
      <w:tcPr>
        <w:tcBorders>
          <w:top w:color="4f81bd" w:space="0" w:sz="8" w:val="single"/>
          <w:bottom w:color="4f81bd" w:space="0" w:sz="8" w:val="single"/>
        </w:tcBorders>
      </w:tcPr>
    </w:tblStylePr>
    <w:tblStylePr w:type="band1Vert">
      <w:tblPr/>
      <w:tcPr>
        <w:shd w:color="auto" w:fill="d3dfee" w:val="clear"/>
      </w:tcPr>
    </w:tblStylePr>
    <w:tblStylePr w:type="band1Horz">
      <w:tblPr/>
      <w:tcPr>
        <w:shd w:color="auto" w:fill="d3dfee" w:val="clear"/>
      </w:tcPr>
    </w:tblStylePr>
  </w:style>
  <w:style w:type="table" w:styleId="MediumList1-Accent2">
    <w:name w:val="Medium List 1 Accent 2"/>
    <w:basedOn w:val="TableNormal"/>
    <w:uiPriority w:val="65"/>
    <w:rPr>
      <w:color w:val="000000"/>
    </w:rPr>
    <w:tblPr>
      <w:tblStyleRowBandSize w:val="1"/>
      <w:tblStyleColBandSize w:val="1"/>
      <w:tblBorders>
        <w:top w:color="c0504d" w:space="0" w:sz="8" w:val="single"/>
        <w:bottom w:color="c0504d" w:space="0" w:sz="8" w:val="single"/>
      </w:tblBorders>
    </w:tblPr>
    <w:tblStylePr w:type="firstRow">
      <w:rPr>
        <w:rFonts w:ascii="Calibri Light" w:cs="Times New Roman" w:eastAsia="Times New Roman" w:hAnsi="Calibri Light"/>
      </w:rPr>
      <w:tblPr/>
      <w:tcPr>
        <w:tcBorders>
          <w:top w:space="0" w:sz="0" w:val="nil"/>
          <w:bottom w:color="c0504d" w:space="0" w:sz="8" w:val="single"/>
        </w:tcBorders>
      </w:tcPr>
    </w:tblStylePr>
    <w:tblStylePr w:type="lastRow">
      <w:rPr>
        <w:b w:val="1"/>
        <w:bCs w:val="1"/>
        <w:color w:val="1f497d"/>
      </w:rPr>
      <w:tblPr/>
      <w:tcPr>
        <w:tcBorders>
          <w:top w:color="c0504d" w:space="0" w:sz="8" w:val="single"/>
          <w:bottom w:color="c0504d" w:space="0" w:sz="8" w:val="single"/>
        </w:tcBorders>
      </w:tcPr>
    </w:tblStylePr>
    <w:tblStylePr w:type="firstCol">
      <w:rPr>
        <w:b w:val="1"/>
        <w:bCs w:val="1"/>
      </w:rPr>
    </w:tblStylePr>
    <w:tblStylePr w:type="lastCol">
      <w:rPr>
        <w:b w:val="1"/>
        <w:bCs w:val="1"/>
      </w:rPr>
      <w:tblPr/>
      <w:tcPr>
        <w:tcBorders>
          <w:top w:color="c0504d" w:space="0" w:sz="8" w:val="single"/>
          <w:bottom w:color="c0504d" w:space="0" w:sz="8" w:val="single"/>
        </w:tcBorders>
      </w:tcPr>
    </w:tblStylePr>
    <w:tblStylePr w:type="band1Vert">
      <w:tblPr/>
      <w:tcPr>
        <w:shd w:color="auto" w:fill="efd3d2" w:val="clear"/>
      </w:tcPr>
    </w:tblStylePr>
    <w:tblStylePr w:type="band1Horz">
      <w:tblPr/>
      <w:tcPr>
        <w:shd w:color="auto" w:fill="efd3d2" w:val="clear"/>
      </w:tcPr>
    </w:tblStylePr>
  </w:style>
  <w:style w:type="table" w:styleId="MediumList1-Accent3">
    <w:name w:val="Medium List 1 Accent 3"/>
    <w:basedOn w:val="TableNormal"/>
    <w:uiPriority w:val="65"/>
    <w:rPr>
      <w:color w:val="000000"/>
    </w:rPr>
    <w:tblPr>
      <w:tblStyleRowBandSize w:val="1"/>
      <w:tblStyleColBandSize w:val="1"/>
      <w:tblBorders>
        <w:top w:color="9bbb59" w:space="0" w:sz="8" w:val="single"/>
        <w:bottom w:color="9bbb59" w:space="0" w:sz="8" w:val="single"/>
      </w:tblBorders>
    </w:tblPr>
    <w:tblStylePr w:type="firstRow">
      <w:rPr>
        <w:rFonts w:ascii="Calibri Light" w:cs="Times New Roman" w:eastAsia="Times New Roman" w:hAnsi="Calibri Light"/>
      </w:rPr>
      <w:tblPr/>
      <w:tcPr>
        <w:tcBorders>
          <w:top w:space="0" w:sz="0" w:val="nil"/>
          <w:bottom w:color="9bbb59" w:space="0" w:sz="8" w:val="single"/>
        </w:tcBorders>
      </w:tcPr>
    </w:tblStylePr>
    <w:tblStylePr w:type="lastRow">
      <w:rPr>
        <w:b w:val="1"/>
        <w:bCs w:val="1"/>
        <w:color w:val="1f497d"/>
      </w:rPr>
      <w:tblPr/>
      <w:tcPr>
        <w:tcBorders>
          <w:top w:color="9bbb59" w:space="0" w:sz="8" w:val="single"/>
          <w:bottom w:color="9bbb59" w:space="0" w:sz="8" w:val="single"/>
        </w:tcBorders>
      </w:tcPr>
    </w:tblStylePr>
    <w:tblStylePr w:type="firstCol">
      <w:rPr>
        <w:b w:val="1"/>
        <w:bCs w:val="1"/>
      </w:rPr>
    </w:tblStylePr>
    <w:tblStylePr w:type="lastCol">
      <w:rPr>
        <w:b w:val="1"/>
        <w:bCs w:val="1"/>
      </w:rPr>
      <w:tblPr/>
      <w:tcPr>
        <w:tcBorders>
          <w:top w:color="9bbb59" w:space="0" w:sz="8" w:val="single"/>
          <w:bottom w:color="9bbb59" w:space="0" w:sz="8" w:val="single"/>
        </w:tcBorders>
      </w:tcPr>
    </w:tblStylePr>
    <w:tblStylePr w:type="band1Vert">
      <w:tblPr/>
      <w:tcPr>
        <w:shd w:color="auto" w:fill="e6eed5" w:val="clear"/>
      </w:tcPr>
    </w:tblStylePr>
    <w:tblStylePr w:type="band1Horz">
      <w:tblPr/>
      <w:tcPr>
        <w:shd w:color="auto" w:fill="e6eed5" w:val="clear"/>
      </w:tcPr>
    </w:tblStylePr>
  </w:style>
  <w:style w:type="table" w:styleId="MediumList1-Accent4">
    <w:name w:val="Medium List 1 Accent 4"/>
    <w:basedOn w:val="TableNormal"/>
    <w:uiPriority w:val="65"/>
    <w:rPr>
      <w:color w:val="000000"/>
    </w:rPr>
    <w:tblPr>
      <w:tblStyleRowBandSize w:val="1"/>
      <w:tblStyleColBandSize w:val="1"/>
      <w:tblBorders>
        <w:top w:color="8064a2" w:space="0" w:sz="8" w:val="single"/>
        <w:bottom w:color="8064a2" w:space="0" w:sz="8" w:val="single"/>
      </w:tblBorders>
    </w:tblPr>
    <w:tblStylePr w:type="firstRow">
      <w:rPr>
        <w:rFonts w:ascii="Calibri Light" w:cs="Times New Roman" w:eastAsia="Times New Roman" w:hAnsi="Calibri Light"/>
      </w:rPr>
      <w:tblPr/>
      <w:tcPr>
        <w:tcBorders>
          <w:top w:space="0" w:sz="0" w:val="nil"/>
          <w:bottom w:color="8064a2" w:space="0" w:sz="8" w:val="single"/>
        </w:tcBorders>
      </w:tcPr>
    </w:tblStylePr>
    <w:tblStylePr w:type="lastRow">
      <w:rPr>
        <w:b w:val="1"/>
        <w:bCs w:val="1"/>
        <w:color w:val="1f497d"/>
      </w:rPr>
      <w:tblPr/>
      <w:tcPr>
        <w:tcBorders>
          <w:top w:color="8064a2" w:space="0" w:sz="8" w:val="single"/>
          <w:bottom w:color="8064a2" w:space="0" w:sz="8" w:val="single"/>
        </w:tcBorders>
      </w:tcPr>
    </w:tblStylePr>
    <w:tblStylePr w:type="firstCol">
      <w:rPr>
        <w:b w:val="1"/>
        <w:bCs w:val="1"/>
      </w:rPr>
    </w:tblStylePr>
    <w:tblStylePr w:type="lastCol">
      <w:rPr>
        <w:b w:val="1"/>
        <w:bCs w:val="1"/>
      </w:rPr>
      <w:tblPr/>
      <w:tcPr>
        <w:tcBorders>
          <w:top w:color="8064a2" w:space="0" w:sz="8" w:val="single"/>
          <w:bottom w:color="8064a2" w:space="0" w:sz="8" w:val="single"/>
        </w:tcBorders>
      </w:tcPr>
    </w:tblStylePr>
    <w:tblStylePr w:type="band1Vert">
      <w:tblPr/>
      <w:tcPr>
        <w:shd w:color="auto" w:fill="dfd8e8" w:val="clear"/>
      </w:tcPr>
    </w:tblStylePr>
    <w:tblStylePr w:type="band1Horz">
      <w:tblPr/>
      <w:tcPr>
        <w:shd w:color="auto" w:fill="dfd8e8" w:val="clear"/>
      </w:tcPr>
    </w:tblStylePr>
  </w:style>
  <w:style w:type="table" w:styleId="MediumList1-Accent5">
    <w:name w:val="Medium List 1 Accent 5"/>
    <w:basedOn w:val="TableNormal"/>
    <w:uiPriority w:val="65"/>
    <w:rPr>
      <w:color w:val="000000"/>
    </w:rPr>
    <w:tblPr>
      <w:tblStyleRowBandSize w:val="1"/>
      <w:tblStyleColBandSize w:val="1"/>
      <w:tblBorders>
        <w:top w:color="4bacc6" w:space="0" w:sz="8" w:val="single"/>
        <w:bottom w:color="4bacc6" w:space="0" w:sz="8" w:val="single"/>
      </w:tblBorders>
    </w:tblPr>
    <w:tblStylePr w:type="firstRow">
      <w:rPr>
        <w:rFonts w:ascii="Calibri Light" w:cs="Times New Roman" w:eastAsia="Times New Roman" w:hAnsi="Calibri Light"/>
      </w:rPr>
      <w:tblPr/>
      <w:tcPr>
        <w:tcBorders>
          <w:top w:space="0" w:sz="0" w:val="nil"/>
          <w:bottom w:color="4bacc6" w:space="0" w:sz="8" w:val="single"/>
        </w:tcBorders>
      </w:tcPr>
    </w:tblStylePr>
    <w:tblStylePr w:type="lastRow">
      <w:rPr>
        <w:b w:val="1"/>
        <w:bCs w:val="1"/>
        <w:color w:val="1f497d"/>
      </w:rPr>
      <w:tblPr/>
      <w:tcPr>
        <w:tcBorders>
          <w:top w:color="4bacc6" w:space="0" w:sz="8" w:val="single"/>
          <w:bottom w:color="4bacc6" w:space="0" w:sz="8" w:val="single"/>
        </w:tcBorders>
      </w:tcPr>
    </w:tblStylePr>
    <w:tblStylePr w:type="firstCol">
      <w:rPr>
        <w:b w:val="1"/>
        <w:bCs w:val="1"/>
      </w:rPr>
    </w:tblStylePr>
    <w:tblStylePr w:type="lastCol">
      <w:rPr>
        <w:b w:val="1"/>
        <w:bCs w:val="1"/>
      </w:rPr>
      <w:tblPr/>
      <w:tcPr>
        <w:tcBorders>
          <w:top w:color="4bacc6" w:space="0" w:sz="8" w:val="single"/>
          <w:bottom w:color="4bacc6" w:space="0" w:sz="8" w:val="single"/>
        </w:tcBorders>
      </w:tcPr>
    </w:tblStylePr>
    <w:tblStylePr w:type="band1Vert">
      <w:tblPr/>
      <w:tcPr>
        <w:shd w:color="auto" w:fill="d2eaf1" w:val="clear"/>
      </w:tcPr>
    </w:tblStylePr>
    <w:tblStylePr w:type="band1Horz">
      <w:tblPr/>
      <w:tcPr>
        <w:shd w:color="auto" w:fill="d2eaf1" w:val="clear"/>
      </w:tcPr>
    </w:tblStylePr>
  </w:style>
  <w:style w:type="table" w:styleId="MediumList1-Accent6">
    <w:name w:val="Medium List 1 Accent 6"/>
    <w:basedOn w:val="TableNormal"/>
    <w:uiPriority w:val="65"/>
    <w:rPr>
      <w:color w:val="000000"/>
    </w:rPr>
    <w:tblPr>
      <w:tblStyleRowBandSize w:val="1"/>
      <w:tblStyleColBandSize w:val="1"/>
      <w:tblBorders>
        <w:top w:color="f79646" w:space="0" w:sz="8" w:val="single"/>
        <w:bottom w:color="f79646" w:space="0" w:sz="8" w:val="single"/>
      </w:tblBorders>
    </w:tblPr>
    <w:tblStylePr w:type="firstRow">
      <w:rPr>
        <w:rFonts w:ascii="Calibri Light" w:cs="Times New Roman" w:eastAsia="Times New Roman" w:hAnsi="Calibri Light"/>
      </w:rPr>
      <w:tblPr/>
      <w:tcPr>
        <w:tcBorders>
          <w:top w:space="0" w:sz="0" w:val="nil"/>
          <w:bottom w:color="f79646" w:space="0" w:sz="8" w:val="single"/>
        </w:tcBorders>
      </w:tcPr>
    </w:tblStylePr>
    <w:tblStylePr w:type="lastRow">
      <w:rPr>
        <w:b w:val="1"/>
        <w:bCs w:val="1"/>
        <w:color w:val="1f497d"/>
      </w:rPr>
      <w:tblPr/>
      <w:tcPr>
        <w:tcBorders>
          <w:top w:color="f79646" w:space="0" w:sz="8" w:val="single"/>
          <w:bottom w:color="f79646" w:space="0" w:sz="8" w:val="single"/>
        </w:tcBorders>
      </w:tcPr>
    </w:tblStylePr>
    <w:tblStylePr w:type="firstCol">
      <w:rPr>
        <w:b w:val="1"/>
        <w:bCs w:val="1"/>
      </w:rPr>
    </w:tblStylePr>
    <w:tblStylePr w:type="lastCol">
      <w:rPr>
        <w:b w:val="1"/>
        <w:bCs w:val="1"/>
      </w:rPr>
      <w:tblPr/>
      <w:tcPr>
        <w:tcBorders>
          <w:top w:color="f79646" w:space="0" w:sz="8" w:val="single"/>
          <w:bottom w:color="f79646" w:space="0" w:sz="8" w:val="single"/>
        </w:tcBorders>
      </w:tcPr>
    </w:tblStylePr>
    <w:tblStylePr w:type="band1Vert">
      <w:tblPr/>
      <w:tcPr>
        <w:shd w:color="auto" w:fill="fde4d0" w:val="clear"/>
      </w:tcPr>
    </w:tblStylePr>
    <w:tblStylePr w:type="band1Horz">
      <w:tblPr/>
      <w:tcPr>
        <w:shd w:color="auto" w:fill="fde4d0" w:val="clear"/>
      </w:tcPr>
    </w:tblStylePr>
  </w:style>
  <w:style w:type="table" w:styleId="MediumList2">
    <w:name w:val="Medium List 2"/>
    <w:basedOn w:val="TableNormal"/>
    <w:uiPriority w:val="66"/>
    <w:rPr>
      <w:rFonts w:ascii="Cambria" w:hAnsi="Cambria"/>
      <w:color w:val="000000"/>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rPr>
        <w:sz w:val="24"/>
        <w:szCs w:val="24"/>
      </w:rPr>
      <w:tblPr/>
      <w:tcPr>
        <w:tcBorders>
          <w:top w:space="0" w:sz="0" w:val="nil"/>
          <w:left w:space="0" w:sz="0" w:val="nil"/>
          <w:bottom w:color="000000" w:space="0" w:sz="24" w:val="single"/>
          <w:right w:space="0" w:sz="0" w:val="nil"/>
          <w:insideH w:space="0" w:sz="0" w:val="nil"/>
          <w:insideV w:space="0" w:sz="0" w:val="nil"/>
        </w:tcBorders>
        <w:shd w:color="auto" w:fill="ffffff" w:val="clear"/>
      </w:tcPr>
    </w:tblStylePr>
    <w:tblStylePr w:type="lastRow">
      <w:tblPr/>
      <w:tcPr>
        <w:tcBorders>
          <w:top w:color="000000"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tblPr/>
      <w:tcPr>
        <w:tcBorders>
          <w:top w:space="0" w:sz="0" w:val="nil"/>
          <w:left w:color="000000"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top w:space="0" w:sz="0" w:val="nil"/>
          <w:bottom w:space="0" w:sz="0" w:val="nil"/>
          <w:insideH w:space="0" w:sz="0" w:val="nil"/>
          <w:insideV w:space="0" w:sz="0" w:val="nil"/>
        </w:tcBorders>
        <w:shd w:color="auto" w:fill="c0c0c0" w:val="clear"/>
      </w:tcPr>
    </w:tblStylePr>
    <w:tblStylePr w:type="nwCell">
      <w:tblPr/>
      <w:tcPr>
        <w:shd w:color="auto" w:fill="ffffff" w:val="clear"/>
      </w:tcPr>
    </w:tblStylePr>
    <w:tblStylePr w:type="swCell">
      <w:tblPr/>
      <w:tcPr>
        <w:tcBorders>
          <w:top w:space="0" w:sz="0"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rPr>
        <w:sz w:val="24"/>
        <w:szCs w:val="24"/>
      </w:rPr>
      <w:tblPr/>
      <w:tcPr>
        <w:tcBorders>
          <w:top w:space="0" w:sz="0" w:val="nil"/>
          <w:left w:space="0" w:sz="0" w:val="nil"/>
          <w:bottom w:color="4f81bd" w:space="0" w:sz="24" w:val="single"/>
          <w:right w:space="0" w:sz="0" w:val="nil"/>
          <w:insideH w:space="0" w:sz="0" w:val="nil"/>
          <w:insideV w:space="0" w:sz="0" w:val="nil"/>
        </w:tcBorders>
        <w:shd w:color="auto" w:fill="ffffff" w:val="clear"/>
      </w:tcPr>
    </w:tblStylePr>
    <w:tblStylePr w:type="lastRow">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tblPr/>
      <w:tcPr>
        <w:tcBorders>
          <w:top w:space="0" w:sz="0" w:val="nil"/>
          <w:left w:color="4f81b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top w:space="0" w:sz="0" w:val="nil"/>
          <w:bottom w:space="0" w:sz="0" w:val="nil"/>
          <w:insideH w:space="0" w:sz="0" w:val="nil"/>
          <w:insideV w:space="0" w:sz="0" w:val="nil"/>
        </w:tcBorders>
        <w:shd w:color="auto" w:fill="d3dfee" w:val="clear"/>
      </w:tcPr>
    </w:tblStylePr>
    <w:tblStylePr w:type="nwCell">
      <w:tblPr/>
      <w:tcPr>
        <w:shd w:color="auto" w:fill="ffffff" w:val="clear"/>
      </w:tcPr>
    </w:tblStylePr>
    <w:tblStylePr w:type="swCell">
      <w:tblPr/>
      <w:tcPr>
        <w:tcBorders>
          <w:top w:space="0" w:sz="0"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rPr>
        <w:sz w:val="24"/>
        <w:szCs w:val="24"/>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tblPr/>
      <w:tcPr>
        <w:tcBorders>
          <w:top w:space="0" w:sz="0" w:val="nil"/>
          <w:left w:color="c0504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top w:space="0" w:sz="0" w:val="nil"/>
          <w:bottom w:space="0" w:sz="0" w:val="nil"/>
          <w:insideH w:space="0" w:sz="0" w:val="nil"/>
          <w:insideV w:space="0" w:sz="0" w:val="nil"/>
        </w:tcBorders>
        <w:shd w:color="auto" w:fill="efd3d2" w:val="clear"/>
      </w:tcPr>
    </w:tblStylePr>
    <w:tblStylePr w:type="nwCell">
      <w:tblPr/>
      <w:tcPr>
        <w:shd w:color="auto" w:fill="ffffff" w:val="clear"/>
      </w:tcPr>
    </w:tblStylePr>
    <w:tblStylePr w:type="swCell">
      <w:tblPr/>
      <w:tcPr>
        <w:tcBorders>
          <w:top w:space="0" w:sz="0"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rPr>
        <w:sz w:val="24"/>
        <w:szCs w:val="24"/>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tblPr/>
      <w:tcPr>
        <w:tcBorders>
          <w:top w:space="0" w:sz="0" w:val="nil"/>
          <w:left w:color="9bbb59"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top w:space="0" w:sz="0" w:val="nil"/>
          <w:bottom w:space="0" w:sz="0" w:val="nil"/>
          <w:insideH w:space="0" w:sz="0" w:val="nil"/>
          <w:insideV w:space="0" w:sz="0" w:val="nil"/>
        </w:tcBorders>
        <w:shd w:color="auto" w:fill="e6eed5" w:val="clear"/>
      </w:tcPr>
    </w:tblStylePr>
    <w:tblStylePr w:type="nwCell">
      <w:tblPr/>
      <w:tcPr>
        <w:shd w:color="auto" w:fill="ffffff" w:val="clear"/>
      </w:tcPr>
    </w:tblStylePr>
    <w:tblStylePr w:type="swCell">
      <w:tblPr/>
      <w:tcPr>
        <w:tcBorders>
          <w:top w:space="0" w:sz="0"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rPr>
        <w:sz w:val="24"/>
        <w:szCs w:val="24"/>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tblPr/>
      <w:tcPr>
        <w:tcBorders>
          <w:top w:space="0" w:sz="0" w:val="nil"/>
          <w:left w:color="8064a2"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top w:space="0" w:sz="0" w:val="nil"/>
          <w:bottom w:space="0" w:sz="0" w:val="nil"/>
          <w:insideH w:space="0" w:sz="0" w:val="nil"/>
          <w:insideV w:space="0" w:sz="0" w:val="nil"/>
        </w:tcBorders>
        <w:shd w:color="auto" w:fill="dfd8e8" w:val="clear"/>
      </w:tcPr>
    </w:tblStylePr>
    <w:tblStylePr w:type="nwCell">
      <w:tblPr/>
      <w:tcPr>
        <w:shd w:color="auto" w:fill="ffffff" w:val="clear"/>
      </w:tcPr>
    </w:tblStylePr>
    <w:tblStylePr w:type="swCell">
      <w:tblPr/>
      <w:tcPr>
        <w:tcBorders>
          <w:top w:space="0" w:sz="0"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top w:space="0" w:sz="0" w:val="nil"/>
          <w:bottom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rPr>
        <w:sz w:val="24"/>
        <w:szCs w:val="24"/>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tblPr/>
      <w:tcPr>
        <w:tcBorders>
          <w:top w:color="f7964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f79646" w:space="0" w:sz="8" w:val="single"/>
          <w:insideH w:space="0" w:sz="0" w:val="nil"/>
          <w:insideV w:space="0" w:sz="0" w:val="nil"/>
        </w:tcBorders>
        <w:shd w:color="auto" w:fill="ffffff" w:val="clear"/>
      </w:tcPr>
    </w:tblStylePr>
    <w:tblStylePr w:type="lastCol">
      <w:tblPr/>
      <w:tcPr>
        <w:tcBorders>
          <w:top w:space="0" w:sz="0" w:val="nil"/>
          <w:left w:color="f7964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top w:space="0" w:sz="0" w:val="nil"/>
          <w:bottom w:space="0" w:sz="0" w:val="nil"/>
          <w:insideH w:space="0" w:sz="0" w:val="nil"/>
          <w:insideV w:space="0" w:sz="0" w:val="nil"/>
        </w:tcBorders>
        <w:shd w:color="auto" w:fill="fde4d0" w:val="clear"/>
      </w:tcPr>
    </w:tblStylePr>
    <w:tblStylePr w:type="nwCell">
      <w:tblPr/>
      <w:tcPr>
        <w:shd w:color="auto" w:fill="ffffff" w:val="clear"/>
      </w:tcPr>
    </w:tblStylePr>
    <w:tblStylePr w:type="swCell">
      <w:tblPr/>
      <w:tcPr>
        <w:tcBorders>
          <w:top w:space="0" w:sz="0" w:val="nil"/>
        </w:tcBorders>
      </w:tcPr>
    </w:tblStylePr>
  </w:style>
  <w:style w:type="table" w:styleId="MediumShading1">
    <w:name w:val="Medium Shading 1"/>
    <w:basedOn w:val="TableNormal"/>
    <w:uiPriority w:val="63"/>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tblBorders>
    </w:tblPr>
    <w:tblStylePr w:type="firstRow">
      <w:pPr>
        <w:spacing w:after="0" w:before="0" w:line="240" w:lineRule="auto"/>
      </w:pPr>
      <w:rPr>
        <w:b w:val="1"/>
        <w:bCs w:val="1"/>
        <w:color w:val="ffffff"/>
      </w:rPr>
      <w:tblPr/>
      <w:tcPr>
        <w:tcBorders>
          <w:top w:color="404040" w:space="0" w:sz="8" w:val="single"/>
          <w:left w:color="404040" w:space="0" w:sz="8" w:val="single"/>
          <w:bottom w:color="404040" w:space="0" w:sz="8" w:val="single"/>
          <w:right w:color="404040"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404040" w:space="0" w:sz="6" w:val="double"/>
          <w:left w:color="404040" w:space="0" w:sz="8" w:val="single"/>
          <w:bottom w:color="404040" w:space="0" w:sz="8" w:val="single"/>
          <w:right w:color="404040"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val="clear"/>
      </w:tcPr>
    </w:tblStylePr>
    <w:tblStylePr w:type="band1Horz">
      <w:tblPr/>
      <w:tcPr>
        <w:tcBorders>
          <w:insideH w:space="0" w:sz="0" w:val="nil"/>
          <w:insideV w:space="0" w:sz="0" w:val="nil"/>
        </w:tcBorders>
        <w:shd w:color="auto" w:fill="c0c0c0"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Pr>
    <w:tblStylePr w:type="firstRow">
      <w:pPr>
        <w:spacing w:after="0" w:before="0" w:line="240" w:lineRule="auto"/>
      </w:pPr>
      <w:rPr>
        <w:b w:val="1"/>
        <w:bCs w:val="1"/>
        <w:color w:val="ffffff"/>
      </w:rPr>
      <w:tblPr/>
      <w:tcPr>
        <w:tcBorders>
          <w:top w:color="cf7b79" w:space="0" w:sz="8" w:val="single"/>
          <w:left w:color="cf7b79" w:space="0" w:sz="8" w:val="single"/>
          <w:bottom w:color="cf7b79" w:space="0" w:sz="8" w:val="single"/>
          <w:right w:color="cf7b79" w:space="0" w:sz="8" w:val="single"/>
          <w:insideH w:space="0" w:sz="0" w:val="nil"/>
          <w:insideV w:space="0" w:sz="0" w:val="nil"/>
        </w:tcBorders>
        <w:shd w:color="auto" w:fill="c0504d" w:val="clear"/>
      </w:tcPr>
    </w:tblStylePr>
    <w:tblStylePr w:type="lastRow">
      <w:pPr>
        <w:spacing w:after="0" w:before="0" w:line="240" w:lineRule="auto"/>
      </w:pPr>
      <w:rPr>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val="clear"/>
      </w:tcPr>
    </w:tblStylePr>
    <w:tblStylePr w:type="band1Horz">
      <w:tblPr/>
      <w:tcPr>
        <w:tcBorders>
          <w:insideH w:space="0" w:sz="0" w:val="nil"/>
          <w:insideV w:space="0" w:sz="0" w:val="nil"/>
        </w:tcBorders>
        <w:shd w:color="auto" w:fill="efd3d2"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line="240" w:lineRule="auto"/>
      </w:pPr>
      <w:rPr>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val="clear"/>
      </w:tcPr>
    </w:tblStylePr>
    <w:tblStylePr w:type="band1Horz">
      <w:tblPr/>
      <w:tcPr>
        <w:tcBorders>
          <w:insideH w:space="0" w:sz="0" w:val="nil"/>
          <w:insideV w:space="0" w:sz="0" w:val="nil"/>
        </w:tcBorders>
        <w:shd w:color="auto" w:fill="fde4d0"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c0504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c0504d" w:val="clear"/>
      </w:tcPr>
    </w:tblStylePr>
    <w:tblStylePr w:type="lastCol">
      <w:rPr>
        <w:b w:val="1"/>
        <w:bCs w:val="1"/>
        <w:color w:val="ffffff"/>
      </w:rPr>
      <w:tblPr/>
      <w:tcPr>
        <w:tcBorders>
          <w:left w:space="0" w:sz="0" w:val="nil"/>
          <w:right w:space="0" w:sz="0" w:val="nil"/>
          <w:insideH w:space="0" w:sz="0" w:val="nil"/>
          <w:insideV w:space="0" w:sz="0" w:val="nil"/>
        </w:tcBorders>
        <w:shd w:color="auto" w:fill="c0504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b w:val="1"/>
        <w:bCs w:val="1"/>
        <w:color w:val="ffffff"/>
      </w:rPr>
      <w:tblPr/>
      <w:tcPr>
        <w:tcBorders>
          <w:left w:space="0" w:sz="0" w:val="nil"/>
          <w:right w:space="0" w:sz="0" w:val="nil"/>
          <w:insideH w:space="0" w:sz="0" w:val="nil"/>
          <w:insideV w:space="0" w:sz="0" w:val="nil"/>
        </w:tcBorders>
        <w:shd w:color="auto" w:fill="9bbb59"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8064a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8064a2" w:val="clear"/>
      </w:tcPr>
    </w:tblStylePr>
    <w:tblStylePr w:type="lastCol">
      <w:rPr>
        <w:b w:val="1"/>
        <w:bCs w:val="1"/>
        <w:color w:val="ffffff"/>
      </w:rPr>
      <w:tblPr/>
      <w:tcPr>
        <w:tcBorders>
          <w:left w:space="0" w:sz="0" w:val="nil"/>
          <w:right w:space="0" w:sz="0" w:val="nil"/>
          <w:insideH w:space="0" w:sz="0" w:val="nil"/>
          <w:insideV w:space="0" w:sz="0" w:val="nil"/>
        </w:tcBorders>
        <w:shd w:color="auto" w:fill="8064a2"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f7964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f79646" w:val="clear"/>
      </w:tcPr>
    </w:tblStylePr>
    <w:tblStylePr w:type="lastCol">
      <w:rPr>
        <w:b w:val="1"/>
        <w:bCs w:val="1"/>
        <w:color w:val="ffffff"/>
      </w:rPr>
      <w:tblPr/>
      <w:tcPr>
        <w:tcBorders>
          <w:left w:space="0" w:sz="0" w:val="nil"/>
          <w:right w:space="0" w:sz="0" w:val="nil"/>
          <w:insideH w:space="0" w:sz="0" w:val="nil"/>
          <w:insideV w:space="0" w:sz="0" w:val="nil"/>
        </w:tcBorders>
        <w:shd w:color="auto" w:fill="f7964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ssageHeader">
    <w:name w:val="Message Header"/>
    <w:basedOn w:val="Normal"/>
    <w:link w:val="MessageHeaderChar"/>
    <w:pPr>
      <w:pBdr>
        <w:top w:color="auto" w:space="1" w:sz="6" w:val="single"/>
        <w:left w:color="auto" w:space="1" w:sz="6" w:val="single"/>
        <w:bottom w:color="auto" w:space="1" w:sz="6" w:val="single"/>
        <w:right w:color="auto" w:space="1" w:sz="6" w:val="single"/>
      </w:pBdr>
      <w:shd w:color="auto" w:fill="auto" w:val="pct20"/>
      <w:ind w:left="1134" w:hanging="1134"/>
    </w:pPr>
    <w:rPr>
      <w:rFonts w:ascii="Cambria" w:hAnsi="Cambria"/>
      <w:sz w:val="24"/>
      <w:szCs w:val="24"/>
    </w:rPr>
  </w:style>
  <w:style w:type="character" w:styleId="MessageHeaderChar" w:customStyle="1">
    <w:name w:val="Message Header Char"/>
    <w:link w:val="MessageHeader"/>
    <w:rPr>
      <w:rFonts w:ascii="Cambria" w:cs="Times New Roman" w:eastAsia="Times New Roman" w:hAnsi="Cambria"/>
      <w:sz w:val="24"/>
      <w:szCs w:val="24"/>
      <w:shd w:color="auto" w:fill="auto" w:val="pct20"/>
      <w:lang w:eastAsia="en-US"/>
    </w:rPr>
  </w:style>
  <w:style w:type="paragraph" w:styleId="NoSpacing">
    <w:name w:val="No Spacing"/>
    <w:uiPriority w:val="1"/>
    <w:qFormat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NoteHeadingChar" w:customStyle="1">
    <w:name w:val="Note Heading Char"/>
    <w:link w:val="NoteHeading"/>
    <w:rPr>
      <w:sz w:val="22"/>
      <w:lang w:eastAsia="en-US"/>
    </w:rPr>
  </w:style>
  <w:style w:type="character" w:styleId="PlaceholderText">
    <w:name w:val="Placeholder Text"/>
    <w:uiPriority w:val="99"/>
    <w:semiHidden w:val="1"/>
    <w:rPr>
      <w:color w:val="808080"/>
    </w:rPr>
  </w:style>
  <w:style w:type="paragraph" w:styleId="PlainText">
    <w:name w:val="Plain Text"/>
    <w:basedOn w:val="Normal"/>
    <w:link w:val="PlainTextChar"/>
    <w:rPr>
      <w:rFonts w:ascii="Courier New" w:cs="Courier New" w:hAnsi="Courier New"/>
      <w:sz w:val="20"/>
    </w:rPr>
  </w:style>
  <w:style w:type="character" w:styleId="PlainTextChar" w:customStyle="1">
    <w:name w:val="Plain Text Char"/>
    <w:link w:val="PlainText"/>
    <w:rPr>
      <w:rFonts w:ascii="Courier New" w:cs="Courier New" w:hAnsi="Courier New"/>
      <w:lang w:eastAsia="en-US"/>
    </w:rPr>
  </w:style>
  <w:style w:type="paragraph" w:styleId="Quote">
    <w:name w:val="Quote"/>
    <w:basedOn w:val="Normal"/>
    <w:next w:val="Normal"/>
    <w:link w:val="QuoteChar"/>
    <w:uiPriority w:val="29"/>
    <w:qFormat w:val="1"/>
    <w:rPr>
      <w:i w:val="1"/>
      <w:iCs w:val="1"/>
      <w:color w:val="000000"/>
    </w:rPr>
  </w:style>
  <w:style w:type="character" w:styleId="QuoteChar" w:customStyle="1">
    <w:name w:val="Quote Char"/>
    <w:link w:val="Quote"/>
    <w:uiPriority w:val="29"/>
    <w:rPr>
      <w:i w:val="1"/>
      <w:iCs w:val="1"/>
      <w:color w:val="000000"/>
      <w:sz w:val="22"/>
      <w:lang w:eastAsia="en-US"/>
    </w:rPr>
  </w:style>
  <w:style w:type="paragraph" w:styleId="Salutation">
    <w:name w:val="Salutation"/>
    <w:basedOn w:val="Normal"/>
    <w:next w:val="Normal"/>
    <w:link w:val="SalutationChar"/>
  </w:style>
  <w:style w:type="character" w:styleId="SalutationChar" w:customStyle="1">
    <w:name w:val="Salutation Char"/>
    <w:link w:val="Salutation"/>
    <w:rPr>
      <w:sz w:val="22"/>
      <w:lang w:eastAsia="en-US"/>
    </w:rPr>
  </w:style>
  <w:style w:type="paragraph" w:styleId="Signature">
    <w:name w:val="Signature"/>
    <w:basedOn w:val="Normal"/>
    <w:link w:val="SignatureChar"/>
    <w:pPr>
      <w:ind w:left="4252"/>
    </w:pPr>
  </w:style>
  <w:style w:type="character" w:styleId="SignatureChar" w:customStyle="1">
    <w:name w:val="Signature Char"/>
    <w:link w:val="Signature"/>
    <w:rPr>
      <w:sz w:val="22"/>
      <w:lang w:eastAsia="en-US"/>
    </w:rPr>
  </w:style>
  <w:style w:type="character" w:styleId="Strong">
    <w:name w:val="Strong"/>
    <w:qFormat w:val="1"/>
    <w:rPr>
      <w:b w:val="1"/>
      <w:bCs w:val="1"/>
    </w:rPr>
  </w:style>
  <w:style w:type="paragraph" w:styleId="Subtitle">
    <w:name w:val="Subtitle"/>
    <w:basedOn w:val="Normal"/>
    <w:next w:val="Normal"/>
    <w:link w:val="SubtitleChar"/>
    <w:qFormat w:val="1"/>
    <w:pPr>
      <w:spacing w:after="60"/>
      <w:jc w:val="center"/>
      <w:outlineLvl w:val="1"/>
    </w:pPr>
    <w:rPr>
      <w:rFonts w:ascii="Cambria" w:hAnsi="Cambria"/>
      <w:sz w:val="24"/>
      <w:szCs w:val="24"/>
    </w:rPr>
  </w:style>
  <w:style w:type="character" w:styleId="SubtitleChar" w:customStyle="1">
    <w:name w:val="Subtitle Char"/>
    <w:link w:val="Subtitle"/>
    <w:rPr>
      <w:rFonts w:ascii="Cambria" w:cs="Times New Roman" w:eastAsia="Times New Roman" w:hAnsi="Cambria"/>
      <w:sz w:val="24"/>
      <w:szCs w:val="24"/>
      <w:lang w:eastAsia="en-US"/>
    </w:rPr>
  </w:style>
  <w:style w:type="character" w:styleId="SubtleEmphasis">
    <w:name w:val="Subtle Emphasis"/>
    <w:uiPriority w:val="19"/>
    <w:qFormat w:val="1"/>
    <w:rPr>
      <w:i w:val="1"/>
      <w:iCs w:val="1"/>
      <w:color w:val="808080"/>
    </w:rPr>
  </w:style>
  <w:style w:type="character" w:styleId="SubtleReference">
    <w:name w:val="Subtle Reference"/>
    <w:uiPriority w:val="31"/>
    <w:qFormat w:val="1"/>
    <w:rPr>
      <w:smallCaps w:val="1"/>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
    <w:name w:val="TOC Heading"/>
    <w:basedOn w:val="Heading1"/>
    <w:next w:val="Normal"/>
    <w:uiPriority w:val="39"/>
    <w:semiHidden w:val="1"/>
    <w:unhideWhenUsed w:val="1"/>
    <w:qFormat w:val="1"/>
    <w:pPr>
      <w:keepNext w:val="1"/>
      <w:numPr>
        <w:numId w:val="0"/>
      </w:numPr>
      <w:overflowPunct w:val="0"/>
      <w:autoSpaceDE w:val="0"/>
      <w:autoSpaceDN w:val="0"/>
      <w:spacing w:after="60" w:before="240" w:line="360" w:lineRule="auto"/>
      <w:textAlignment w:val="baseline"/>
      <w:outlineLvl w:val="9"/>
    </w:pPr>
    <w:rPr>
      <w:rFonts w:ascii="Cambria" w:eastAsia="Times New Roman" w:hAnsi="Cambria"/>
      <w:b w:val="1"/>
      <w:bCs w:val="1"/>
      <w:kern w:val="32"/>
      <w:sz w:val="32"/>
      <w:szCs w:val="32"/>
      <w:lang w:eastAsia="en-US"/>
    </w:rPr>
  </w:style>
  <w:style w:type="character" w:styleId="Heading1Char" w:customStyle="1">
    <w:name w:val="Heading 1 Char"/>
    <w:link w:val="Heading1"/>
    <w:uiPriority w:val="9"/>
    <w:rPr>
      <w:rFonts w:eastAsia="STZhongsong"/>
      <w:sz w:val="22"/>
      <w:lang w:eastAsia="zh-CN"/>
    </w:rPr>
  </w:style>
  <w:style w:type="character" w:styleId="Heading2Char" w:customStyle="1">
    <w:name w:val="Heading 2 Char"/>
    <w:link w:val="Heading2"/>
    <w:uiPriority w:val="9"/>
    <w:rPr>
      <w:rFonts w:ascii="Calibri" w:eastAsia="STZhongsong" w:hAnsi="Calibri"/>
      <w:sz w:val="22"/>
      <w:lang w:eastAsia="zh-CN"/>
    </w:rPr>
  </w:style>
  <w:style w:type="character" w:styleId="Heading3Char" w:customStyle="1">
    <w:name w:val="Heading 3 Char"/>
    <w:link w:val="Heading3"/>
    <w:uiPriority w:val="9"/>
    <w:rPr>
      <w:rFonts w:eastAsia="STZhongsong"/>
      <w:sz w:val="22"/>
      <w:lang w:eastAsia="zh-CN"/>
    </w:rPr>
  </w:style>
  <w:style w:type="character" w:styleId="Heading4Char" w:customStyle="1">
    <w:name w:val="Heading 4 Char"/>
    <w:link w:val="Heading4"/>
    <w:uiPriority w:val="9"/>
    <w:rPr>
      <w:rFonts w:eastAsia="STZhongsong"/>
      <w:sz w:val="22"/>
      <w:lang w:eastAsia="zh-CN"/>
    </w:rPr>
  </w:style>
  <w:style w:type="character" w:styleId="Heading5Char" w:customStyle="1">
    <w:name w:val="Heading 5 Char"/>
    <w:link w:val="Heading5"/>
    <w:uiPriority w:val="9"/>
    <w:locked w:val="1"/>
    <w:rPr>
      <w:rFonts w:eastAsia="STZhongsong"/>
      <w:sz w:val="22"/>
      <w:lang w:eastAsia="zh-CN"/>
    </w:rPr>
  </w:style>
  <w:style w:type="character" w:styleId="MarginTextChar" w:customStyle="1">
    <w:name w:val="Margin Text Char"/>
    <w:link w:val="MarginText"/>
    <w:rPr>
      <w:rFonts w:ascii="Calibri" w:eastAsia="STZhongsong" w:hAnsi="Calibri"/>
      <w:sz w:val="22"/>
      <w:lang w:eastAsia="zh-CN"/>
    </w:rPr>
  </w:style>
  <w:style w:type="character" w:styleId="BodyTextIndent2Char" w:customStyle="1">
    <w:name w:val="Body Text Indent 2 Char"/>
    <w:link w:val="BodyTextIndent2"/>
    <w:rPr>
      <w:rFonts w:eastAsia="STZhongsong"/>
      <w:sz w:val="22"/>
      <w:lang w:eastAsia="zh-CN"/>
    </w:rPr>
  </w:style>
  <w:style w:type="paragraph" w:styleId="PartDes" w:customStyle="1">
    <w:name w:val="PartDes"/>
    <w:basedOn w:val="Normal"/>
    <w:qFormat w:val="1"/>
    <w:pPr>
      <w:overflowPunct w:val="1"/>
      <w:autoSpaceDE w:val="1"/>
      <w:autoSpaceDN w:val="1"/>
      <w:adjustRightInd w:val="1"/>
      <w:spacing w:after="120" w:before="120" w:line="240" w:lineRule="auto"/>
      <w:jc w:val="center"/>
      <w:textAlignment w:val="auto"/>
    </w:pPr>
    <w:rPr>
      <w:rFonts w:ascii="Trebuchet MS" w:eastAsia="Trebuchet MS" w:hAnsi="Trebuchet MS"/>
      <w:b w:val="1"/>
      <w:bCs w:val="1"/>
      <w:szCs w:val="22"/>
    </w:rPr>
  </w:style>
  <w:style w:type="paragraph" w:styleId="TableNormal1" w:customStyle="1">
    <w:name w:val="Table Normal1"/>
    <w:basedOn w:val="Normal"/>
    <w:pPr>
      <w:overflowPunct w:val="1"/>
      <w:autoSpaceDE w:val="1"/>
      <w:autoSpaceDN w:val="1"/>
      <w:adjustRightInd w:val="1"/>
      <w:spacing w:after="120" w:before="120" w:line="240" w:lineRule="auto"/>
      <w:ind w:left="34"/>
      <w:jc w:val="left"/>
      <w:textAlignment w:val="auto"/>
    </w:pPr>
    <w:rPr>
      <w:rFonts w:ascii="Trebuchet MS" w:eastAsia="Trebuchet MS" w:hAnsi="Trebuchet MS"/>
      <w:szCs w:val="22"/>
    </w:rPr>
  </w:style>
  <w:style w:type="paragraph" w:styleId="Heading2-NotBoldNotUnderlined" w:customStyle="1">
    <w:name w:val="Heading 2 - Not Bold Not Underlined"/>
    <w:basedOn w:val="Heading2"/>
    <w:uiPriority w:val="3"/>
    <w:qFormat w:val="1"/>
    <w:pPr>
      <w:numPr>
        <w:numId w:val="0"/>
      </w:numPr>
      <w:adjustRightInd w:val="1"/>
      <w:spacing w:after="200"/>
      <w:ind w:left="1582" w:hanging="720"/>
    </w:pPr>
    <w:rPr>
      <w:rFonts w:ascii="Arial" w:cs="Arial" w:eastAsia="Calibri" w:hAnsi="Arial"/>
      <w:sz w:val="20"/>
      <w:lang w:eastAsia="en-US"/>
    </w:rPr>
  </w:style>
  <w:style w:type="paragraph" w:styleId="Body2" w:customStyle="1">
    <w:name w:val="Body2"/>
    <w:basedOn w:val="Normal"/>
    <w:pPr>
      <w:overflowPunct w:val="1"/>
      <w:autoSpaceDE w:val="1"/>
      <w:autoSpaceDN w:val="1"/>
      <w:adjustRightInd w:val="1"/>
      <w:ind w:left="709"/>
      <w:textAlignment w:val="auto"/>
    </w:pPr>
    <w:rPr>
      <w:sz w:val="24"/>
      <w:szCs w:val="24"/>
    </w:rPr>
  </w:style>
  <w:style w:type="paragraph" w:styleId="GPSL1CLAUSEHEADING" w:customStyle="1">
    <w:name w:val="GPS L1 CLAUSE HEADING"/>
    <w:basedOn w:val="Normal"/>
    <w:next w:val="Normal"/>
    <w:qFormat w:val="1"/>
    <w:pPr>
      <w:tabs>
        <w:tab w:val="left" w:pos="142"/>
      </w:tabs>
      <w:overflowPunct w:val="1"/>
      <w:autoSpaceDE w:val="1"/>
      <w:autoSpaceDN w:val="1"/>
      <w:spacing w:before="120" w:line="240" w:lineRule="auto"/>
      <w:textAlignment w:val="auto"/>
      <w:outlineLvl w:val="1"/>
    </w:pPr>
    <w:rPr>
      <w:rFonts w:ascii="Calibri" w:cs="Arial" w:eastAsia="STZhongsong" w:hAnsi="Calibri"/>
      <w:b w:val="1"/>
      <w:caps w:val="1"/>
      <w:szCs w:val="22"/>
      <w:lang w:eastAsia="zh-CN"/>
    </w:rPr>
  </w:style>
  <w:style w:type="paragraph" w:styleId="GPSL3numberedclause" w:customStyle="1">
    <w:name w:val="GPS L3 numbered clause"/>
    <w:basedOn w:val="Normal"/>
    <w:link w:val="GPSL3numberedclauseChar"/>
    <w:qFormat w:val="1"/>
    <w:pPr>
      <w:tabs>
        <w:tab w:val="left" w:pos="1985"/>
      </w:tabs>
      <w:overflowPunct w:val="1"/>
      <w:autoSpaceDE w:val="1"/>
      <w:autoSpaceDN w:val="1"/>
      <w:spacing w:after="120" w:before="120" w:line="240" w:lineRule="auto"/>
      <w:textAlignment w:val="auto"/>
    </w:pPr>
    <w:rPr>
      <w:rFonts w:ascii="Calibri" w:cs="Arial" w:hAnsi="Calibri"/>
      <w:szCs w:val="22"/>
      <w:lang w:eastAsia="zh-CN"/>
    </w:rPr>
  </w:style>
  <w:style w:type="paragraph" w:styleId="GPSL4numberedclause" w:customStyle="1">
    <w:name w:val="GPS L4 numbered clause"/>
    <w:basedOn w:val="GPSL3numberedclause"/>
    <w:link w:val="GPSL4numberedclauseChar"/>
    <w:qFormat w:val="1"/>
    <w:pPr>
      <w:tabs>
        <w:tab w:val="left" w:pos="2552"/>
      </w:tabs>
    </w:pPr>
  </w:style>
  <w:style w:type="paragraph" w:styleId="GPSL5numberedclause" w:customStyle="1">
    <w:name w:val="GPS L5 numbered clause"/>
    <w:basedOn w:val="GPSL4numberedclause"/>
    <w:qFormat w:val="1"/>
    <w:pPr>
      <w:tabs>
        <w:tab w:val="left" w:pos="3119"/>
      </w:tabs>
    </w:pPr>
  </w:style>
  <w:style w:type="paragraph" w:styleId="GPSL2NumberedBoldHeading" w:customStyle="1">
    <w:name w:val="GPS L2 Numbered Bold Heading"/>
    <w:basedOn w:val="Normal"/>
    <w:link w:val="GPSL2NumberedBoldHeadingChar"/>
    <w:qFormat w:val="1"/>
    <w:pPr>
      <w:tabs>
        <w:tab w:val="left" w:pos="1134"/>
      </w:tabs>
      <w:overflowPunct w:val="1"/>
      <w:autoSpaceDE w:val="1"/>
      <w:autoSpaceDN w:val="1"/>
      <w:spacing w:after="120" w:before="120" w:line="240" w:lineRule="auto"/>
      <w:textAlignment w:val="auto"/>
    </w:pPr>
    <w:rPr>
      <w:rFonts w:ascii="Calibri" w:cs="Arial" w:hAnsi="Calibri"/>
      <w:b w:val="1"/>
      <w:szCs w:val="22"/>
      <w:lang w:eastAsia="zh-CN"/>
    </w:rPr>
  </w:style>
  <w:style w:type="paragraph" w:styleId="GPSL6numbered" w:customStyle="1">
    <w:name w:val="GPS L6 numbered"/>
    <w:basedOn w:val="GPSL5numberedclause"/>
    <w:qFormat w:val="1"/>
    <w:pPr>
      <w:tabs>
        <w:tab w:val="left" w:pos="3686"/>
      </w:tabs>
    </w:pPr>
  </w:style>
  <w:style w:type="character" w:styleId="GPSL3numberedclauseChar" w:customStyle="1">
    <w:name w:val="GPS L3 numbered clause Char"/>
    <w:link w:val="GPSL3numberedclause"/>
    <w:locked w:val="1"/>
    <w:rPr>
      <w:rFonts w:ascii="Calibri" w:cs="Arial" w:hAnsi="Calibri"/>
      <w:sz w:val="22"/>
      <w:szCs w:val="22"/>
      <w:lang w:eastAsia="zh-CN"/>
    </w:rPr>
  </w:style>
  <w:style w:type="paragraph" w:styleId="GPSL1SCHEDULEHeading" w:customStyle="1">
    <w:name w:val="GPS L1 SCHEDULE Heading"/>
    <w:basedOn w:val="GPSL1CLAUSEHEADING"/>
    <w:link w:val="GPSL1SCHEDULEHeadingChar"/>
    <w:qFormat w:val="1"/>
    <w:pPr>
      <w:keepNext w:val="1"/>
      <w:tabs>
        <w:tab w:val="clear" w:pos="142"/>
      </w:tabs>
      <w:outlineLvl w:val="9"/>
    </w:pPr>
  </w:style>
  <w:style w:type="paragraph" w:styleId="GPSL2Numbered" w:customStyle="1">
    <w:name w:val="GPS L2 Numbered"/>
    <w:basedOn w:val="GPSL2NumberedBoldHeading"/>
    <w:link w:val="GPSL2NumberedChar"/>
    <w:qFormat w:val="1"/>
    <w:pPr>
      <w:tabs>
        <w:tab w:val="clear" w:pos="1134"/>
      </w:tabs>
    </w:pPr>
    <w:rPr>
      <w:b w:val="0"/>
    </w:rPr>
  </w:style>
  <w:style w:type="character" w:styleId="GPSL2NumberedChar" w:customStyle="1">
    <w:name w:val="GPS L2 Numbered Char"/>
    <w:link w:val="GPSL2Numbered"/>
    <w:locked w:val="1"/>
    <w:rPr>
      <w:rFonts w:ascii="Calibri" w:cs="Arial" w:hAnsi="Calibri"/>
      <w:sz w:val="22"/>
      <w:szCs w:val="22"/>
      <w:lang w:eastAsia="zh-CN"/>
    </w:rPr>
  </w:style>
  <w:style w:type="character" w:styleId="GPSL1SCHEDULEHeadingChar" w:customStyle="1">
    <w:name w:val="GPS L1 SCHEDULE Heading Char"/>
    <w:link w:val="GPSL1SCHEDULEHeading"/>
    <w:locked w:val="1"/>
    <w:rPr>
      <w:rFonts w:ascii="Calibri" w:cs="Arial" w:eastAsia="STZhongsong" w:hAnsi="Calibri"/>
      <w:b w:val="1"/>
      <w:caps w:val="1"/>
      <w:sz w:val="22"/>
      <w:szCs w:val="22"/>
      <w:lang w:eastAsia="zh-CN"/>
    </w:rPr>
  </w:style>
  <w:style w:type="character" w:styleId="FooterChar" w:customStyle="1">
    <w:name w:val="Footer Char"/>
    <w:link w:val="Footer"/>
    <w:uiPriority w:val="99"/>
    <w:rPr>
      <w:sz w:val="22"/>
      <w:lang w:eastAsia="en-US"/>
    </w:rPr>
  </w:style>
  <w:style w:type="paragraph" w:styleId="GPsDefinition" w:customStyle="1">
    <w:name w:val="GPs Definition"/>
    <w:basedOn w:val="Normal"/>
    <w:qFormat w:val="1"/>
    <w:pPr>
      <w:numPr>
        <w:numId w:val="18"/>
      </w:numPr>
      <w:tabs>
        <w:tab w:val="left" w:pos="-9"/>
      </w:tabs>
      <w:spacing w:after="120" w:line="240" w:lineRule="auto"/>
    </w:pPr>
    <w:rPr>
      <w:rFonts w:ascii="Arial" w:cs="Arial" w:hAnsi="Arial"/>
      <w:szCs w:val="22"/>
    </w:rPr>
  </w:style>
  <w:style w:type="paragraph" w:styleId="GPSDefinitionL2" w:customStyle="1">
    <w:name w:val="GPS Definition L2"/>
    <w:basedOn w:val="GPsDefinition"/>
    <w:link w:val="GPSDefinitionL2Char"/>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line="240" w:lineRule="auto"/>
      <w:ind w:left="-108"/>
      <w:jc w:val="left"/>
    </w:pPr>
    <w:rPr>
      <w:rFonts w:ascii="Arial" w:cs="Arial" w:hAnsi="Arial"/>
      <w:b w:val="1"/>
      <w:szCs w:val="22"/>
    </w:rPr>
  </w:style>
  <w:style w:type="character" w:styleId="HeaderChar" w:customStyle="1">
    <w:name w:val="Header Char"/>
    <w:link w:val="Header"/>
    <w:uiPriority w:val="99"/>
    <w:rPr>
      <w:sz w:val="22"/>
      <w:lang w:eastAsia="en-US"/>
    </w:rPr>
  </w:style>
  <w:style w:type="paragraph" w:styleId="GPSL1Schedulenumbered" w:customStyle="1">
    <w:name w:val="GPS L1 Schedule numbered"/>
    <w:basedOn w:val="Normal"/>
    <w:link w:val="GPSL1SchedulenumberedChar1"/>
    <w:qFormat w:val="1"/>
    <w:rsid w:val="00014AD9"/>
    <w:pPr>
      <w:numPr>
        <w:numId w:val="86"/>
      </w:numPr>
      <w:tabs>
        <w:tab w:val="left" w:pos="851"/>
      </w:tabs>
      <w:spacing w:line="240" w:lineRule="auto"/>
    </w:pPr>
    <w:rPr>
      <w:rFonts w:ascii="Calibri" w:cs="Arial" w:hAnsi="Calibri"/>
      <w:szCs w:val="22"/>
    </w:rPr>
  </w:style>
  <w:style w:type="character" w:styleId="GPSL1SchedulenumberedChar1" w:customStyle="1">
    <w:name w:val="GPS L1 Schedule numbered Char1"/>
    <w:link w:val="GPSL1Schedulenumbered"/>
    <w:locked w:val="1"/>
    <w:rsid w:val="00014AD9"/>
    <w:rPr>
      <w:rFonts w:ascii="Calibri" w:cs="Arial" w:hAnsi="Calibri"/>
      <w:sz w:val="22"/>
      <w:szCs w:val="22"/>
      <w:lang w:eastAsia="en-US"/>
    </w:rPr>
  </w:style>
  <w:style w:type="character" w:styleId="GPSL4numberedclauseChar" w:customStyle="1">
    <w:name w:val="GPS L4 numbered clause Char"/>
    <w:link w:val="GPSL4numberedclause"/>
    <w:rsid w:val="00014AD9"/>
    <w:rPr>
      <w:rFonts w:ascii="Calibri" w:cs="Arial" w:hAnsi="Calibri"/>
      <w:sz w:val="22"/>
      <w:szCs w:val="22"/>
      <w:lang w:eastAsia="zh-CN"/>
    </w:rPr>
  </w:style>
  <w:style w:type="character" w:styleId="GPSL2NumberedBoldHeadingChar" w:customStyle="1">
    <w:name w:val="GPS L2 Numbered Bold Heading Char"/>
    <w:link w:val="GPSL2NumberedBoldHeading"/>
    <w:locked w:val="1"/>
    <w:rsid w:val="00014AD9"/>
    <w:rPr>
      <w:rFonts w:ascii="Calibri" w:cs="Arial" w:hAnsi="Calibri"/>
      <w:b w:val="1"/>
      <w:sz w:val="22"/>
      <w:szCs w:val="22"/>
      <w:lang w:eastAsia="zh-CN"/>
    </w:rPr>
  </w:style>
  <w:style w:type="paragraph" w:styleId="GPSL2numberedclause" w:customStyle="1">
    <w:name w:val="GPS L2 numbered clause"/>
    <w:basedOn w:val="Normal"/>
    <w:link w:val="GPSL2numberedclauseChar1"/>
    <w:qFormat w:val="1"/>
    <w:rsid w:val="00014AD9"/>
    <w:pPr>
      <w:tabs>
        <w:tab w:val="left" w:pos="1134"/>
      </w:tabs>
      <w:overflowPunct w:val="1"/>
      <w:autoSpaceDE w:val="1"/>
      <w:autoSpaceDN w:val="1"/>
      <w:spacing w:after="120" w:before="120" w:line="240" w:lineRule="auto"/>
      <w:ind w:left="1134" w:hanging="567"/>
      <w:textAlignment w:val="auto"/>
    </w:pPr>
    <w:rPr>
      <w:rFonts w:ascii="Calibri" w:cs="Arial" w:hAnsi="Calibri"/>
      <w:szCs w:val="22"/>
      <w:lang w:eastAsia="zh-CN"/>
    </w:rPr>
  </w:style>
  <w:style w:type="character" w:styleId="GPSL2numberedclauseChar1" w:customStyle="1">
    <w:name w:val="GPS L2 numbered clause Char1"/>
    <w:link w:val="GPSL2numberedclause"/>
    <w:rsid w:val="00014AD9"/>
    <w:rPr>
      <w:rFonts w:ascii="Calibri" w:cs="Arial" w:hAnsi="Calibri"/>
      <w:sz w:val="22"/>
      <w:szCs w:val="22"/>
      <w:lang w:eastAsia="zh-CN"/>
    </w:rPr>
  </w:style>
  <w:style w:type="paragraph" w:styleId="Body3" w:customStyle="1">
    <w:name w:val="Body3"/>
    <w:basedOn w:val="Normal"/>
    <w:uiPriority w:val="99"/>
    <w:rsid w:val="00014AD9"/>
    <w:pPr>
      <w:overflowPunct w:val="1"/>
      <w:autoSpaceDE w:val="1"/>
      <w:autoSpaceDN w:val="1"/>
      <w:adjustRightInd w:val="1"/>
      <w:spacing w:after="220" w:line="240" w:lineRule="auto"/>
      <w:ind w:left="1412"/>
      <w:textAlignment w:val="auto"/>
    </w:pPr>
    <w:rPr>
      <w:rFonts w:ascii="Trebuchet MS" w:hAnsi="Trebuchet MS"/>
      <w:sz w:val="20"/>
    </w:rPr>
  </w:style>
  <w:style w:type="character" w:styleId="GPSDefinitionL2Char" w:customStyle="1">
    <w:name w:val="GPS Definition L2 Char"/>
    <w:link w:val="GPSDefinitionL2"/>
    <w:locked w:val="1"/>
    <w:rsid w:val="00014AD9"/>
    <w:rPr>
      <w:rFonts w:ascii="Arial" w:cs="Arial" w:hAnsi="Arial"/>
      <w:sz w:val="22"/>
      <w:szCs w:val="22"/>
      <w:lang w:eastAsia="en-US"/>
    </w:rPr>
  </w:style>
  <w:style w:type="paragraph" w:styleId="Revision">
    <w:name w:val="Revision"/>
    <w:hidden w:val="1"/>
    <w:uiPriority w:val="99"/>
    <w:semiHidden w:val="1"/>
    <w:rsid w:val="00F73B5B"/>
    <w:rPr>
      <w:sz w:val="22"/>
      <w:lang w:eastAsia="en-US"/>
    </w:r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urBjrL56rXKuC0ywixovRxPA7g==">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2018-12-13T13:54:00Z</dcterms:created>
  <dc:creator>Duncan Shinn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ies>
</file>