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AD57" w14:textId="77777777" w:rsidR="00421E7B" w:rsidRDefault="00421E7B">
      <w:pPr>
        <w:spacing w:after="0" w:line="240" w:lineRule="auto"/>
        <w:rPr>
          <w:rFonts w:ascii="Arial" w:eastAsia="Arial" w:hAnsi="Arial" w:cs="Arial"/>
          <w:b/>
          <w:sz w:val="36"/>
          <w:szCs w:val="36"/>
        </w:rPr>
      </w:pPr>
    </w:p>
    <w:p w14:paraId="39248D67" w14:textId="77777777" w:rsidR="00421E7B" w:rsidRDefault="00685DFF">
      <w:pPr>
        <w:keepNext/>
        <w:pBdr>
          <w:top w:val="nil"/>
          <w:left w:val="nil"/>
          <w:bottom w:val="nil"/>
          <w:right w:val="nil"/>
          <w:between w:val="nil"/>
        </w:pBdr>
        <w:spacing w:after="240" w:line="240" w:lineRule="auto"/>
        <w:rPr>
          <w:rFonts w:ascii="Arial" w:eastAsia="Arial" w:hAnsi="Arial" w:cs="Arial"/>
          <w:b/>
          <w:color w:val="000000"/>
          <w:sz w:val="32"/>
          <w:szCs w:val="32"/>
        </w:rPr>
      </w:pPr>
      <w:bookmarkStart w:id="0" w:name="_heading=h.49x2ik5" w:colFirst="0" w:colLast="0"/>
      <w:bookmarkEnd w:id="0"/>
      <w:r>
        <w:rPr>
          <w:rFonts w:ascii="Arial" w:eastAsia="Arial" w:hAnsi="Arial" w:cs="Arial"/>
          <w:b/>
          <w:color w:val="000000"/>
          <w:sz w:val="32"/>
          <w:szCs w:val="32"/>
        </w:rPr>
        <w:t>Call-Off Schedule 10 (Exit Management)</w:t>
      </w:r>
    </w:p>
    <w:p w14:paraId="4A518DDF" w14:textId="77777777" w:rsidR="00421E7B" w:rsidRDefault="00685DFF">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35BC7B9B" w14:textId="77777777" w:rsidR="00421E7B" w:rsidRDefault="00685DFF">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1"/>
        <w:tblW w:w="7988" w:type="dxa"/>
        <w:tblInd w:w="567" w:type="dxa"/>
        <w:tblLayout w:type="fixed"/>
        <w:tblLook w:val="0000" w:firstRow="0" w:lastRow="0" w:firstColumn="0" w:lastColumn="0" w:noHBand="0" w:noVBand="0"/>
      </w:tblPr>
      <w:tblGrid>
        <w:gridCol w:w="3060"/>
        <w:gridCol w:w="4928"/>
      </w:tblGrid>
      <w:tr w:rsidR="00421E7B" w14:paraId="34EA9AC7" w14:textId="77777777" w:rsidTr="00E36FAF">
        <w:tc>
          <w:tcPr>
            <w:tcW w:w="3060" w:type="dxa"/>
          </w:tcPr>
          <w:p w14:paraId="1ADEA9C0" w14:textId="77777777" w:rsidR="00421E7B" w:rsidRDefault="00685DF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14:paraId="6B22E651" w14:textId="77777777" w:rsidR="00421E7B" w:rsidRDefault="00685DF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Supplier Assets used exclusively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in the provision of the Deliverables;</w:t>
            </w:r>
          </w:p>
        </w:tc>
      </w:tr>
      <w:tr w:rsidR="00421E7B" w14:paraId="1BDCC1AF" w14:textId="77777777" w:rsidTr="00E36FAF">
        <w:tc>
          <w:tcPr>
            <w:tcW w:w="3060" w:type="dxa"/>
          </w:tcPr>
          <w:p w14:paraId="274086C2" w14:textId="77777777" w:rsidR="00421E7B" w:rsidRDefault="00685DF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717E785F" w14:textId="77777777" w:rsidR="00421E7B" w:rsidRDefault="00685DF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421E7B" w14:paraId="7710318F" w14:textId="77777777" w:rsidTr="00E36FAF">
        <w:tc>
          <w:tcPr>
            <w:tcW w:w="3060" w:type="dxa"/>
          </w:tcPr>
          <w:p w14:paraId="7EFF2313" w14:textId="77777777" w:rsidR="00421E7B" w:rsidRDefault="00685DF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1CF17B34" w14:textId="77777777" w:rsidR="00421E7B" w:rsidRDefault="00685DF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421E7B" w14:paraId="5220D988" w14:textId="77777777" w:rsidTr="00E36FAF">
        <w:tc>
          <w:tcPr>
            <w:tcW w:w="3060" w:type="dxa"/>
          </w:tcPr>
          <w:p w14:paraId="434A3994" w14:textId="77777777" w:rsidR="00421E7B" w:rsidRDefault="00685DF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118FBBB5" w14:textId="77777777" w:rsidR="00421E7B" w:rsidRDefault="00685DFF">
            <w:pPr>
              <w:pBdr>
                <w:top w:val="nil"/>
                <w:left w:val="nil"/>
                <w:bottom w:val="nil"/>
                <w:right w:val="nil"/>
                <w:between w:val="nil"/>
              </w:pBdr>
              <w:tabs>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421E7B" w14:paraId="64E58DD0" w14:textId="77777777" w:rsidTr="00E36FAF">
        <w:tc>
          <w:tcPr>
            <w:tcW w:w="3060" w:type="dxa"/>
          </w:tcPr>
          <w:p w14:paraId="51461AE2" w14:textId="77777777" w:rsidR="00421E7B" w:rsidRDefault="00685DF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09824033" w14:textId="43FAA75B" w:rsidR="00421E7B" w:rsidRDefault="00685DF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421E7B" w14:paraId="41B2600B" w14:textId="77777777" w:rsidTr="00E36FAF">
        <w:tc>
          <w:tcPr>
            <w:tcW w:w="3060" w:type="dxa"/>
          </w:tcPr>
          <w:p w14:paraId="557E419F" w14:textId="77777777" w:rsidR="00421E7B" w:rsidRDefault="00685DF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67A86187" w14:textId="77777777" w:rsidR="00421E7B" w:rsidRDefault="00685DF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those Supplier Assets used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xml:space="preserve">] in connection with the Deliverables but which are also used by the Supplier </w:t>
            </w:r>
            <w:r>
              <w:rPr>
                <w:rFonts w:ascii="Arial" w:eastAsia="Arial" w:hAnsi="Arial" w:cs="Arial"/>
                <w:color w:val="000000"/>
                <w:sz w:val="24"/>
                <w:szCs w:val="24"/>
                <w:highlight w:val="yellow"/>
              </w:rPr>
              <w:t>[or Key Subcontractor]</w:t>
            </w:r>
            <w:r>
              <w:rPr>
                <w:rFonts w:ascii="Arial" w:eastAsia="Arial" w:hAnsi="Arial" w:cs="Arial"/>
                <w:color w:val="000000"/>
                <w:sz w:val="24"/>
                <w:szCs w:val="24"/>
              </w:rPr>
              <w:t xml:space="preserve"> for other purposes;</w:t>
            </w:r>
          </w:p>
        </w:tc>
      </w:tr>
      <w:tr w:rsidR="00421E7B" w14:paraId="733E9B7C" w14:textId="77777777" w:rsidTr="00E36FAF">
        <w:tc>
          <w:tcPr>
            <w:tcW w:w="3060" w:type="dxa"/>
          </w:tcPr>
          <w:p w14:paraId="731B6454" w14:textId="77777777" w:rsidR="00421E7B" w:rsidRDefault="00685DF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7CE4DEA7" w14:textId="77777777" w:rsidR="00421E7B" w:rsidRDefault="00685DF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421E7B" w14:paraId="6E626EAC" w14:textId="77777777" w:rsidTr="00E36FAF">
        <w:tc>
          <w:tcPr>
            <w:tcW w:w="3060" w:type="dxa"/>
          </w:tcPr>
          <w:p w14:paraId="43DFD6C3" w14:textId="77777777" w:rsidR="00421E7B" w:rsidRDefault="00685DF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7D3ED446" w14:textId="77777777" w:rsidR="00421E7B" w:rsidRDefault="00685DF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goods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Goods and which the Buyer receives in substitution for any of the Goods following the End Date, whether those goods are provided by the Buyer internally and/or by any third party;</w:t>
            </w:r>
          </w:p>
        </w:tc>
      </w:tr>
      <w:tr w:rsidR="00421E7B" w14:paraId="7E0AC41D" w14:textId="77777777" w:rsidTr="00E36FAF">
        <w:tc>
          <w:tcPr>
            <w:tcW w:w="3060" w:type="dxa"/>
          </w:tcPr>
          <w:p w14:paraId="513CB664" w14:textId="77777777" w:rsidR="00421E7B" w:rsidRDefault="00685DF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14:paraId="212E088D" w14:textId="77777777" w:rsidR="00421E7B" w:rsidRDefault="00685DF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Services and which the Buyer receives in substitution for any of the Services following the End Date, </w:t>
            </w:r>
            <w:r>
              <w:rPr>
                <w:rFonts w:ascii="Arial" w:eastAsia="Arial" w:hAnsi="Arial" w:cs="Arial"/>
                <w:color w:val="000000"/>
                <w:sz w:val="24"/>
                <w:szCs w:val="24"/>
              </w:rPr>
              <w:lastRenderedPageBreak/>
              <w:t>whether those goods are provided by the Buyer internally and/or by any third party;</w:t>
            </w:r>
          </w:p>
        </w:tc>
      </w:tr>
      <w:tr w:rsidR="00421E7B" w14:paraId="61DDA71D" w14:textId="77777777" w:rsidTr="00E36FAF">
        <w:tc>
          <w:tcPr>
            <w:tcW w:w="3060" w:type="dxa"/>
          </w:tcPr>
          <w:p w14:paraId="7E1283E4" w14:textId="77777777" w:rsidR="00421E7B" w:rsidRDefault="00685DF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Assistance"</w:t>
            </w:r>
          </w:p>
        </w:tc>
        <w:tc>
          <w:tcPr>
            <w:tcW w:w="4928" w:type="dxa"/>
          </w:tcPr>
          <w:p w14:paraId="275ACFAB" w14:textId="77777777" w:rsidR="00421E7B" w:rsidRDefault="00685DF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421E7B" w14:paraId="04235C98" w14:textId="77777777" w:rsidTr="00E36FAF">
        <w:tc>
          <w:tcPr>
            <w:tcW w:w="3060" w:type="dxa"/>
          </w:tcPr>
          <w:p w14:paraId="0F60F521" w14:textId="77777777" w:rsidR="00421E7B" w:rsidRDefault="00685DF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15A8B48E" w14:textId="77777777" w:rsidR="00421E7B" w:rsidRDefault="00685DF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421E7B" w14:paraId="3A7C4039" w14:textId="77777777" w:rsidTr="00E36FAF">
        <w:tc>
          <w:tcPr>
            <w:tcW w:w="3060" w:type="dxa"/>
          </w:tcPr>
          <w:p w14:paraId="5BA3DEC0" w14:textId="77777777" w:rsidR="00421E7B" w:rsidRDefault="00685DF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38A55A0C" w14:textId="77777777" w:rsidR="00421E7B" w:rsidRDefault="00685DFF" w:rsidP="00E36FAF">
            <w:pP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421E7B" w14:paraId="16278BB7" w14:textId="77777777" w:rsidTr="00E36FAF">
        <w:tc>
          <w:tcPr>
            <w:tcW w:w="3060" w:type="dxa"/>
          </w:tcPr>
          <w:p w14:paraId="4BB89795" w14:textId="77777777" w:rsidR="00421E7B" w:rsidRDefault="00685DF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039C16E9" w14:textId="77777777" w:rsidR="00421E7B" w:rsidRDefault="00685DF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421E7B" w14:paraId="062FE3CE" w14:textId="77777777" w:rsidTr="00E36FAF">
        <w:tc>
          <w:tcPr>
            <w:tcW w:w="3060" w:type="dxa"/>
          </w:tcPr>
          <w:p w14:paraId="06279F43" w14:textId="77777777" w:rsidR="00421E7B" w:rsidRDefault="00685DF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39156E29" w14:textId="77777777" w:rsidR="00421E7B" w:rsidRDefault="00685DF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421E7B" w14:paraId="09E51586" w14:textId="77777777" w:rsidTr="00E36FAF">
        <w:tc>
          <w:tcPr>
            <w:tcW w:w="3060" w:type="dxa"/>
          </w:tcPr>
          <w:p w14:paraId="7642FF32" w14:textId="77777777" w:rsidR="00421E7B" w:rsidRDefault="00685DF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03450533" w14:textId="77777777" w:rsidR="00421E7B" w:rsidRDefault="00685DF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421E7B" w14:paraId="1173783A" w14:textId="77777777" w:rsidTr="00E36FAF">
        <w:tc>
          <w:tcPr>
            <w:tcW w:w="3060" w:type="dxa"/>
          </w:tcPr>
          <w:p w14:paraId="34777EAA" w14:textId="77777777" w:rsidR="00421E7B" w:rsidRDefault="00685DF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67430714" w14:textId="77777777" w:rsidR="00421E7B" w:rsidRDefault="00685DF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8.2.3 of this </w:t>
            </w:r>
            <w:proofErr w:type="gramStart"/>
            <w:r>
              <w:rPr>
                <w:rFonts w:ascii="Arial" w:eastAsia="Arial" w:hAnsi="Arial" w:cs="Arial"/>
                <w:color w:val="000000"/>
                <w:sz w:val="24"/>
                <w:szCs w:val="24"/>
              </w:rPr>
              <w:t>Schedule.</w:t>
            </w:r>
            <w:proofErr w:type="gramEnd"/>
          </w:p>
        </w:tc>
      </w:tr>
    </w:tbl>
    <w:p w14:paraId="15D7FEB9" w14:textId="77777777" w:rsidR="00421E7B" w:rsidRDefault="00685DFF">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exit </w:t>
      </w:r>
    </w:p>
    <w:p w14:paraId="1A53B4C9" w14:textId="77777777" w:rsidR="00421E7B" w:rsidRDefault="00685DFF" w:rsidP="00E36FAF">
      <w:pPr>
        <w:numPr>
          <w:ilvl w:val="1"/>
          <w:numId w:val="1"/>
        </w:numPr>
        <w:pBdr>
          <w:top w:val="nil"/>
          <w:left w:val="nil"/>
          <w:bottom w:val="nil"/>
          <w:right w:val="nil"/>
          <w:between w:val="nil"/>
        </w:pBdr>
        <w:spacing w:before="120" w:after="120" w:line="240" w:lineRule="auto"/>
        <w:ind w:hanging="644"/>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184B31A1" w14:textId="77777777" w:rsidR="00421E7B" w:rsidRDefault="00685DFF" w:rsidP="00E36FAF">
      <w:pPr>
        <w:keepNext/>
        <w:numPr>
          <w:ilvl w:val="1"/>
          <w:numId w:val="1"/>
        </w:numPr>
        <w:pBdr>
          <w:top w:val="nil"/>
          <w:left w:val="nil"/>
          <w:bottom w:val="nil"/>
          <w:right w:val="nil"/>
          <w:between w:val="nil"/>
        </w:pBdr>
        <w:spacing w:before="120" w:after="120" w:line="240" w:lineRule="auto"/>
        <w:ind w:hanging="644"/>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During the Contract Period, the Supplier shall promptly:</w:t>
      </w:r>
    </w:p>
    <w:p w14:paraId="17BBA038" w14:textId="77777777" w:rsidR="00421E7B" w:rsidRDefault="00685DFF" w:rsidP="00E36FAF">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13FE36B3" w14:textId="77777777" w:rsidR="00421E7B" w:rsidRDefault="00685DFF" w:rsidP="00E36FAF">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bookmarkStart w:id="4" w:name="_heading=h.3znysh7" w:colFirst="0" w:colLast="0"/>
      <w:bookmarkEnd w:id="4"/>
      <w:r>
        <w:rPr>
          <w:rFonts w:ascii="Arial" w:eastAsia="Arial" w:hAnsi="Arial" w:cs="Arial"/>
          <w:color w:val="000000"/>
          <w:sz w:val="24"/>
          <w:szCs w:val="24"/>
        </w:rPr>
        <w:lastRenderedPageBreak/>
        <w:t xml:space="preserve">create and maintain a configuration database detailing the technical infrastructure and operating procedures through which the Supplier provides the Deliverables </w:t>
      </w:r>
    </w:p>
    <w:p w14:paraId="1A8526E7" w14:textId="6ABEFCE1" w:rsidR="00421E7B" w:rsidRDefault="00E36FAF">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ab/>
      </w:r>
      <w:r w:rsidR="00685DFF">
        <w:rPr>
          <w:rFonts w:ascii="Arial" w:eastAsia="Arial" w:hAnsi="Arial" w:cs="Arial"/>
          <w:color w:val="000000"/>
          <w:sz w:val="24"/>
          <w:szCs w:val="24"/>
        </w:rPr>
        <w:t>("</w:t>
      </w:r>
      <w:r w:rsidR="00685DFF">
        <w:rPr>
          <w:rFonts w:ascii="Arial" w:eastAsia="Arial" w:hAnsi="Arial" w:cs="Arial"/>
          <w:b/>
          <w:color w:val="000000"/>
          <w:sz w:val="24"/>
          <w:szCs w:val="24"/>
        </w:rPr>
        <w:t>Registers</w:t>
      </w:r>
      <w:r w:rsidR="00685DFF">
        <w:rPr>
          <w:rFonts w:ascii="Arial" w:eastAsia="Arial" w:hAnsi="Arial" w:cs="Arial"/>
          <w:color w:val="000000"/>
          <w:sz w:val="24"/>
          <w:szCs w:val="24"/>
        </w:rPr>
        <w:t>").</w:t>
      </w:r>
    </w:p>
    <w:p w14:paraId="01323667" w14:textId="77777777" w:rsidR="00421E7B" w:rsidRDefault="00685DFF" w:rsidP="00E36FAF">
      <w:pPr>
        <w:keepNext/>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Supplier shall:</w:t>
      </w:r>
    </w:p>
    <w:p w14:paraId="7E5DAFA8" w14:textId="77777777" w:rsidR="00421E7B" w:rsidRDefault="00685DFF" w:rsidP="00E36FAF">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14:paraId="6B28C09B" w14:textId="77777777" w:rsidR="00421E7B" w:rsidRDefault="00685DFF" w:rsidP="00E36FAF">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bookmarkStart w:id="5" w:name="_heading=h.2et92p0" w:colFirst="0" w:colLast="0"/>
      <w:bookmarkEnd w:id="5"/>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1571FA5D" w14:textId="77777777" w:rsidR="00421E7B" w:rsidRDefault="00685DFF" w:rsidP="00E36FAF">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509E8598" w14:textId="77777777" w:rsidR="00421E7B" w:rsidRDefault="00685DFF">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14:paraId="6C7800D1"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7" w:name="_heading=h.3dy6vkm" w:colFirst="0" w:colLast="0"/>
      <w:bookmarkEnd w:id="7"/>
      <w:r>
        <w:rPr>
          <w:rFonts w:ascii="Arial" w:eastAsia="Arial" w:hAnsi="Arial" w:cs="Arial"/>
          <w:color w:val="000000"/>
          <w:sz w:val="24"/>
          <w:szCs w:val="24"/>
        </w:rPr>
        <w:t xml:space="preserve">The Supplier shall, on reasonable notice, provide to the Buyer and/or its potential Replacement Suppliers (subject to the potential Replacement Suppliers </w:t>
      </w:r>
      <w:proofErr w:type="gramStart"/>
      <w:r>
        <w:rPr>
          <w:rFonts w:ascii="Arial" w:eastAsia="Arial" w:hAnsi="Arial" w:cs="Arial"/>
          <w:color w:val="000000"/>
          <w:sz w:val="24"/>
          <w:szCs w:val="24"/>
        </w:rPr>
        <w:t>entering into</w:t>
      </w:r>
      <w:proofErr w:type="gramEnd"/>
      <w:r>
        <w:rPr>
          <w:rFonts w:ascii="Arial" w:eastAsia="Arial" w:hAnsi="Arial" w:cs="Arial"/>
          <w:color w:val="000000"/>
          <w:sz w:val="24"/>
          <w:szCs w:val="24"/>
        </w:rPr>
        <w:t xml:space="preserve">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52C441A5"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8" w:name="_heading=h.1t3h5sf" w:colFirst="0" w:colLast="0"/>
      <w:bookmarkEnd w:id="8"/>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4E172A30"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at the earliest opportunity, but in any event, no later than five (5) Working Days of any material change to the Exit Information which may adversely impact upon the provision of any Deliverables (and shall consult the Buyer in relation to any such changes).</w:t>
      </w:r>
    </w:p>
    <w:p w14:paraId="69BA45B5"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2A111B87" w14:textId="77777777" w:rsidR="00421E7B" w:rsidRDefault="00685DFF">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Exit Plan</w:t>
      </w:r>
    </w:p>
    <w:p w14:paraId="6D59DDA9"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9" w:name="_heading=h.4d34og8" w:colFirst="0" w:colLast="0"/>
      <w:bookmarkEnd w:id="9"/>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2B999182"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10" w:name="_heading=h.2s8eyo1" w:colFirst="0" w:colLast="0"/>
      <w:bookmarkEnd w:id="10"/>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3D6FFE78" w14:textId="77777777" w:rsidR="00421E7B" w:rsidRDefault="00685DFF" w:rsidP="00941AE1">
      <w:pPr>
        <w:keepNext/>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11" w:name="_heading=h.17dp8vu" w:colFirst="0" w:colLast="0"/>
      <w:bookmarkEnd w:id="11"/>
      <w:r>
        <w:rPr>
          <w:rFonts w:ascii="Arial" w:eastAsia="Arial" w:hAnsi="Arial" w:cs="Arial"/>
          <w:color w:val="000000"/>
          <w:sz w:val="24"/>
          <w:szCs w:val="24"/>
        </w:rPr>
        <w:t>The Exit Plan shall set out, as a minimum:</w:t>
      </w:r>
    </w:p>
    <w:p w14:paraId="0C821E0F"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as appropriate, all knowledge transfer and handover tasks required), including a </w:t>
      </w:r>
      <w:proofErr w:type="gramStart"/>
      <w:r>
        <w:rPr>
          <w:rFonts w:ascii="Arial" w:eastAsia="Arial" w:hAnsi="Arial" w:cs="Arial"/>
          <w:color w:val="000000"/>
          <w:sz w:val="24"/>
          <w:szCs w:val="24"/>
        </w:rPr>
        <w:t>timetable;</w:t>
      </w:r>
      <w:proofErr w:type="gramEnd"/>
      <w:r>
        <w:rPr>
          <w:rFonts w:ascii="Arial" w:eastAsia="Arial" w:hAnsi="Arial" w:cs="Arial"/>
          <w:color w:val="000000"/>
          <w:sz w:val="24"/>
          <w:szCs w:val="24"/>
        </w:rPr>
        <w:t xml:space="preserve"> </w:t>
      </w:r>
    </w:p>
    <w:p w14:paraId="76C7DE77"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how the Deliverables will transfer to the Replacement Supplier and/or the </w:t>
      </w:r>
      <w:proofErr w:type="gramStart"/>
      <w:r>
        <w:rPr>
          <w:rFonts w:ascii="Arial" w:eastAsia="Arial" w:hAnsi="Arial" w:cs="Arial"/>
          <w:color w:val="000000"/>
          <w:sz w:val="24"/>
          <w:szCs w:val="24"/>
        </w:rPr>
        <w:t>Buyer;</w:t>
      </w:r>
      <w:proofErr w:type="gramEnd"/>
    </w:p>
    <w:p w14:paraId="6CAE8432"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14:paraId="7E1273DD"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proposals for the training (including, as appropriate, in relation to policies, processes, methodologies, software and tooling used in the provision of the Deliverables) of key members of the Replacement Supplier’s staff in connection with the continuation of the provision of the Deliverables following the Expiry </w:t>
      </w:r>
      <w:proofErr w:type="gramStart"/>
      <w:r>
        <w:rPr>
          <w:rFonts w:ascii="Arial" w:eastAsia="Arial" w:hAnsi="Arial" w:cs="Arial"/>
          <w:color w:val="000000"/>
          <w:sz w:val="24"/>
          <w:szCs w:val="24"/>
        </w:rPr>
        <w:t>Date;</w:t>
      </w:r>
      <w:proofErr w:type="gramEnd"/>
    </w:p>
    <w:p w14:paraId="24F3CF50"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proposals for providing the Buyer or a Replacement Supplier copies of all documentation (including, as appropriate, any manuals, operating instructions, guidance notes</w:t>
      </w:r>
      <w:sdt>
        <w:sdtPr>
          <w:tag w:val="goog_rdk_8"/>
          <w:id w:val="377444173"/>
        </w:sdtPr>
        <w:sdtEndPr/>
        <w:sdtContent>
          <w:r>
            <w:rPr>
              <w:rFonts w:ascii="Arial" w:eastAsia="Arial" w:hAnsi="Arial" w:cs="Arial"/>
              <w:color w:val="000000"/>
              <w:sz w:val="24"/>
              <w:szCs w:val="24"/>
            </w:rPr>
            <w:t xml:space="preserve">, historic performance and analytical data </w:t>
          </w:r>
        </w:sdtContent>
      </w:sdt>
      <w:r>
        <w:rPr>
          <w:rFonts w:ascii="Arial" w:eastAsia="Arial" w:hAnsi="Arial" w:cs="Arial"/>
          <w:color w:val="000000"/>
          <w:sz w:val="24"/>
          <w:szCs w:val="24"/>
        </w:rPr>
        <w:t xml:space="preserve"> and training packs) relating to the use and operation of the Deliverables and required for their continued </w:t>
      </w:r>
      <w:proofErr w:type="gramStart"/>
      <w:r>
        <w:rPr>
          <w:rFonts w:ascii="Arial" w:eastAsia="Arial" w:hAnsi="Arial" w:cs="Arial"/>
          <w:color w:val="000000"/>
          <w:sz w:val="24"/>
          <w:szCs w:val="24"/>
        </w:rPr>
        <w:t>use;</w:t>
      </w:r>
      <w:proofErr w:type="gramEnd"/>
      <w:r>
        <w:rPr>
          <w:rFonts w:ascii="Arial" w:eastAsia="Arial" w:hAnsi="Arial" w:cs="Arial"/>
          <w:color w:val="000000"/>
          <w:sz w:val="24"/>
          <w:szCs w:val="24"/>
        </w:rPr>
        <w:t xml:space="preserve"> </w:t>
      </w:r>
    </w:p>
    <w:p w14:paraId="3864E470"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proposals for the assignment or novation of all services utilised by the Supplier in connection with the supply of the </w:t>
      </w:r>
      <w:proofErr w:type="gramStart"/>
      <w:r>
        <w:rPr>
          <w:rFonts w:ascii="Arial" w:eastAsia="Arial" w:hAnsi="Arial" w:cs="Arial"/>
          <w:color w:val="000000"/>
          <w:sz w:val="24"/>
          <w:szCs w:val="24"/>
        </w:rPr>
        <w:t>Deliverables;</w:t>
      </w:r>
      <w:proofErr w:type="gramEnd"/>
    </w:p>
    <w:p w14:paraId="119C7542"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proposals for the identification and return of all Buyer Property in the possession of and/or control of the Supplier or any third </w:t>
      </w:r>
      <w:proofErr w:type="gramStart"/>
      <w:r>
        <w:rPr>
          <w:rFonts w:ascii="Arial" w:eastAsia="Arial" w:hAnsi="Arial" w:cs="Arial"/>
          <w:color w:val="000000"/>
          <w:sz w:val="24"/>
          <w:szCs w:val="24"/>
        </w:rPr>
        <w:t>party;</w:t>
      </w:r>
      <w:proofErr w:type="gramEnd"/>
    </w:p>
    <w:p w14:paraId="3A4B0CEA"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proposals for the disposal of any redundant Deliverables and </w:t>
      </w:r>
      <w:proofErr w:type="gramStart"/>
      <w:r>
        <w:rPr>
          <w:rFonts w:ascii="Arial" w:eastAsia="Arial" w:hAnsi="Arial" w:cs="Arial"/>
          <w:color w:val="000000"/>
          <w:sz w:val="24"/>
          <w:szCs w:val="24"/>
        </w:rPr>
        <w:t>materials;</w:t>
      </w:r>
      <w:proofErr w:type="gramEnd"/>
    </w:p>
    <w:p w14:paraId="3808B0CA" w14:textId="78AD4C90" w:rsidR="00421E7B" w:rsidRPr="00941AE1"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how the Supplier will ensure that there is no disruption to or degradation of the Deliverables during the Termination Assistance Period; </w:t>
      </w:r>
      <w:sdt>
        <w:sdtPr>
          <w:tag w:val="goog_rdk_9"/>
          <w:id w:val="2025986046"/>
        </w:sdtPr>
        <w:sdtEndPr/>
        <w:sdtContent>
          <w:r>
            <w:rPr>
              <w:rFonts w:ascii="Arial" w:eastAsia="Arial" w:hAnsi="Arial" w:cs="Arial"/>
              <w:color w:val="000000"/>
              <w:sz w:val="24"/>
              <w:szCs w:val="24"/>
            </w:rPr>
            <w:t>and</w:t>
          </w:r>
        </w:sdtContent>
      </w:sdt>
    </w:p>
    <w:p w14:paraId="407316B7"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14:paraId="1A3B4273" w14:textId="77777777" w:rsidR="00421E7B" w:rsidRDefault="00685DFF" w:rsidP="00941AE1">
      <w:pPr>
        <w:keepNext/>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12" w:name="_heading=h.3rdcrjn" w:colFirst="0" w:colLast="0"/>
      <w:bookmarkEnd w:id="12"/>
      <w:r>
        <w:rPr>
          <w:rFonts w:ascii="Arial" w:eastAsia="Arial" w:hAnsi="Arial" w:cs="Arial"/>
          <w:color w:val="000000"/>
          <w:sz w:val="24"/>
          <w:szCs w:val="24"/>
        </w:rPr>
        <w:lastRenderedPageBreak/>
        <w:t>The Supplier shall:</w:t>
      </w:r>
    </w:p>
    <w:p w14:paraId="6E70F2B1" w14:textId="77777777" w:rsidR="00421E7B" w:rsidRDefault="00685DFF" w:rsidP="00941AE1">
      <w:pPr>
        <w:keepNext/>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14:paraId="7E1B63FD" w14:textId="77777777" w:rsidR="00421E7B" w:rsidRDefault="00685DFF">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every </w:t>
      </w:r>
      <w:r>
        <w:rPr>
          <w:rFonts w:ascii="Arial" w:eastAsia="Arial" w:hAnsi="Arial" w:cs="Arial"/>
          <w:color w:val="000000"/>
          <w:sz w:val="24"/>
          <w:szCs w:val="24"/>
          <w:highlight w:val="yellow"/>
        </w:rPr>
        <w:t>[six (6) months]</w:t>
      </w:r>
      <w:r>
        <w:rPr>
          <w:rFonts w:ascii="Arial" w:eastAsia="Arial" w:hAnsi="Arial" w:cs="Arial"/>
          <w:color w:val="000000"/>
          <w:sz w:val="24"/>
          <w:szCs w:val="24"/>
        </w:rPr>
        <w:t xml:space="preserve"> throughout the Contract Period; and</w:t>
      </w:r>
    </w:p>
    <w:p w14:paraId="7BD7CC21" w14:textId="77777777" w:rsidR="00421E7B" w:rsidRDefault="00685DFF">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3" w:name="_heading=h.26in1rg" w:colFirst="0" w:colLast="0"/>
      <w:bookmarkEnd w:id="13"/>
      <w:r>
        <w:rPr>
          <w:rFonts w:ascii="Arial" w:eastAsia="Arial" w:hAnsi="Arial" w:cs="Arial"/>
          <w:color w:val="000000"/>
          <w:sz w:val="24"/>
          <w:szCs w:val="24"/>
        </w:rPr>
        <w:t>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after a request from the Buyer for an up-to-date copy of the Exit </w:t>
      </w:r>
      <w:proofErr w:type="gramStart"/>
      <w:r>
        <w:rPr>
          <w:rFonts w:ascii="Arial" w:eastAsia="Arial" w:hAnsi="Arial" w:cs="Arial"/>
          <w:color w:val="000000"/>
          <w:sz w:val="24"/>
          <w:szCs w:val="24"/>
        </w:rPr>
        <w:t>Plan;</w:t>
      </w:r>
      <w:proofErr w:type="gramEnd"/>
      <w:r>
        <w:rPr>
          <w:rFonts w:ascii="Arial" w:eastAsia="Arial" w:hAnsi="Arial" w:cs="Arial"/>
          <w:color w:val="000000"/>
          <w:sz w:val="24"/>
          <w:szCs w:val="24"/>
        </w:rPr>
        <w:t xml:space="preserve"> </w:t>
      </w:r>
    </w:p>
    <w:p w14:paraId="20BF0B7F" w14:textId="77777777" w:rsidR="00421E7B" w:rsidRDefault="00685DFF">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 Termination Assistance Notice, and in any event no later than [</w:t>
      </w:r>
      <w:r>
        <w:rPr>
          <w:rFonts w:ascii="Arial" w:eastAsia="Arial" w:hAnsi="Arial" w:cs="Arial"/>
          <w:color w:val="000000"/>
          <w:sz w:val="24"/>
          <w:szCs w:val="24"/>
          <w:highlight w:val="yellow"/>
        </w:rPr>
        <w:t>ten (10) Working Days]</w:t>
      </w:r>
      <w:r>
        <w:rPr>
          <w:rFonts w:ascii="Arial" w:eastAsia="Arial" w:hAnsi="Arial" w:cs="Arial"/>
          <w:color w:val="000000"/>
          <w:sz w:val="24"/>
          <w:szCs w:val="24"/>
        </w:rPr>
        <w:t xml:space="preserve"> after the date of the Termination Assistance </w:t>
      </w:r>
      <w:proofErr w:type="gramStart"/>
      <w:r>
        <w:rPr>
          <w:rFonts w:ascii="Arial" w:eastAsia="Arial" w:hAnsi="Arial" w:cs="Arial"/>
          <w:color w:val="000000"/>
          <w:sz w:val="24"/>
          <w:szCs w:val="24"/>
        </w:rPr>
        <w:t>Notice;</w:t>
      </w:r>
      <w:proofErr w:type="gramEnd"/>
    </w:p>
    <w:p w14:paraId="5C28C434" w14:textId="77777777" w:rsidR="00421E7B" w:rsidRDefault="00685DFF">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and in any event 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following, any material </w:t>
      </w:r>
      <w:proofErr w:type="gramStart"/>
      <w:r>
        <w:rPr>
          <w:rFonts w:ascii="Arial" w:eastAsia="Arial" w:hAnsi="Arial" w:cs="Arial"/>
          <w:color w:val="000000"/>
          <w:sz w:val="24"/>
          <w:szCs w:val="24"/>
        </w:rPr>
        <w:t>change</w:t>
      </w:r>
      <w:proofErr w:type="gramEnd"/>
      <w:r>
        <w:rPr>
          <w:rFonts w:ascii="Arial" w:eastAsia="Arial" w:hAnsi="Arial" w:cs="Arial"/>
          <w:color w:val="000000"/>
          <w:sz w:val="24"/>
          <w:szCs w:val="24"/>
        </w:rPr>
        <w:t xml:space="preserve"> to the Deliverables (including all changes under the Variation Procedure); and  </w:t>
      </w:r>
    </w:p>
    <w:p w14:paraId="22FBDA28"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14:paraId="32ECED26"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4652A29F"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6B35831A" w14:textId="77777777" w:rsidR="00421E7B" w:rsidRDefault="00685DFF">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14:paraId="7EF37860" w14:textId="77777777" w:rsidR="00421E7B" w:rsidRDefault="00685DFF" w:rsidP="00941AE1">
      <w:pPr>
        <w:numPr>
          <w:ilvl w:val="1"/>
          <w:numId w:val="1"/>
        </w:numPr>
        <w:pBdr>
          <w:top w:val="nil"/>
          <w:left w:val="nil"/>
          <w:bottom w:val="nil"/>
          <w:right w:val="nil"/>
          <w:between w:val="nil"/>
        </w:pBdr>
        <w:spacing w:before="120" w:after="120" w:line="240" w:lineRule="auto"/>
        <w:ind w:left="851" w:hanging="644"/>
        <w:rPr>
          <w:rFonts w:ascii="Arial" w:eastAsia="Arial" w:hAnsi="Arial" w:cs="Arial"/>
          <w:color w:val="000000"/>
          <w:sz w:val="24"/>
          <w:szCs w:val="24"/>
        </w:rPr>
      </w:pPr>
      <w:bookmarkStart w:id="14" w:name="_heading=h.lnxbz9" w:colFirst="0" w:colLast="0"/>
      <w:bookmarkEnd w:id="14"/>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5D5DE57F"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14:paraId="763A2541"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2FB432F0"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15" w:name="_heading=h.35nkun2" w:colFirst="0" w:colLast="0"/>
      <w:bookmarkEnd w:id="15"/>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2F12F2A3"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04F31BB4"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Buyer shall notify the Supplier of any such extension no later than twenty (20) Working Days prior to the date on which the Termination Assistance Period is otherwise due to expire. </w:t>
      </w:r>
    </w:p>
    <w:p w14:paraId="7D7A7C9D"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5F0B8407"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proofErr w:type="gramStart"/>
      <w:r>
        <w:rPr>
          <w:rFonts w:ascii="Arial" w:eastAsia="Arial" w:hAnsi="Arial" w:cs="Arial"/>
          <w:color w:val="000000"/>
          <w:sz w:val="24"/>
          <w:szCs w:val="24"/>
        </w:rPr>
        <w:t>In the event that</w:t>
      </w:r>
      <w:proofErr w:type="gramEnd"/>
      <w:r>
        <w:rPr>
          <w:rFonts w:ascii="Arial" w:eastAsia="Arial" w:hAnsi="Arial" w:cs="Arial"/>
          <w:color w:val="000000"/>
          <w:sz w:val="24"/>
          <w:szCs w:val="24"/>
        </w:rPr>
        <w:t xml:space="preserve">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57D4D716" w14:textId="77777777" w:rsidR="00421E7B" w:rsidRDefault="00685DFF">
      <w:pPr>
        <w:keepNext/>
        <w:keepLines/>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Termination Assistance Period </w:t>
      </w:r>
    </w:p>
    <w:p w14:paraId="1B4C38F7" w14:textId="77777777" w:rsidR="00421E7B" w:rsidRDefault="00685DFF" w:rsidP="00941AE1">
      <w:pPr>
        <w:keepNext/>
        <w:keepLines/>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16" w:name="_heading=h.1ksv4uv" w:colFirst="0" w:colLast="0"/>
      <w:bookmarkEnd w:id="16"/>
      <w:r>
        <w:rPr>
          <w:rFonts w:ascii="Arial" w:eastAsia="Arial" w:hAnsi="Arial" w:cs="Arial"/>
          <w:color w:val="000000"/>
          <w:sz w:val="24"/>
          <w:szCs w:val="24"/>
        </w:rPr>
        <w:t>Throughout the Termination Assistance Period the Supplier shall:</w:t>
      </w:r>
    </w:p>
    <w:p w14:paraId="56322AA1"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continue to provide the Deliverables (as applicable) and otherwise perform its obligations under this Contract and, if required by the Buyer, provide the Termination </w:t>
      </w:r>
      <w:proofErr w:type="gramStart"/>
      <w:r>
        <w:rPr>
          <w:rFonts w:ascii="Arial" w:eastAsia="Arial" w:hAnsi="Arial" w:cs="Arial"/>
          <w:color w:val="000000"/>
          <w:sz w:val="24"/>
          <w:szCs w:val="24"/>
        </w:rPr>
        <w:t>Assistance;</w:t>
      </w:r>
      <w:proofErr w:type="gramEnd"/>
    </w:p>
    <w:p w14:paraId="5D9A4697"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bookmarkStart w:id="17" w:name="_heading=h.44sinio" w:colFirst="0" w:colLast="0"/>
      <w:bookmarkEnd w:id="17"/>
      <w:r>
        <w:rPr>
          <w:rFonts w:ascii="Arial" w:eastAsia="Arial" w:hAnsi="Arial" w:cs="Arial"/>
          <w:color w:val="000000"/>
          <w:sz w:val="24"/>
          <w:szCs w:val="24"/>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w:t>
      </w:r>
      <w:proofErr w:type="gramStart"/>
      <w:r>
        <w:rPr>
          <w:rFonts w:ascii="Arial" w:eastAsia="Arial" w:hAnsi="Arial" w:cs="Arial"/>
          <w:color w:val="000000"/>
          <w:sz w:val="24"/>
          <w:szCs w:val="24"/>
        </w:rPr>
        <w:t>Supplier;</w:t>
      </w:r>
      <w:proofErr w:type="gramEnd"/>
    </w:p>
    <w:p w14:paraId="02930279"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bookmarkStart w:id="18" w:name="_heading=h.2jxsxqh" w:colFirst="0" w:colLast="0"/>
      <w:bookmarkEnd w:id="18"/>
      <w:r>
        <w:rPr>
          <w:rFonts w:ascii="Arial" w:eastAsia="Arial" w:hAnsi="Arial" w:cs="Arial"/>
          <w:color w:val="000000"/>
          <w:sz w:val="24"/>
          <w:szCs w:val="24"/>
        </w:rPr>
        <w:t xml:space="preserve">use all reasonable endeavours to reallocate resources to provide such assistance without additional costs to the </w:t>
      </w:r>
      <w:proofErr w:type="gramStart"/>
      <w:r>
        <w:rPr>
          <w:rFonts w:ascii="Arial" w:eastAsia="Arial" w:hAnsi="Arial" w:cs="Arial"/>
          <w:color w:val="000000"/>
          <w:sz w:val="24"/>
          <w:szCs w:val="24"/>
        </w:rPr>
        <w:t>Buyer;</w:t>
      </w:r>
      <w:proofErr w:type="gramEnd"/>
    </w:p>
    <w:p w14:paraId="5CD299D9"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bookmarkStart w:id="19" w:name="_heading=h.z337ya" w:colFirst="0" w:colLast="0"/>
      <w:bookmarkEnd w:id="19"/>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1664F506"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bookmarkStart w:id="20" w:name="_heading=h.3j2qqm3" w:colFirst="0" w:colLast="0"/>
      <w:bookmarkEnd w:id="20"/>
      <w:r>
        <w:rPr>
          <w:rFonts w:ascii="Arial" w:eastAsia="Arial" w:hAnsi="Arial" w:cs="Arial"/>
          <w:color w:val="000000"/>
          <w:sz w:val="24"/>
          <w:szCs w:val="24"/>
        </w:rPr>
        <w:t xml:space="preserve">at the Buyer's request and on reasonable notice, deliver up-to-date Registers to the </w:t>
      </w:r>
      <w:proofErr w:type="gramStart"/>
      <w:r>
        <w:rPr>
          <w:rFonts w:ascii="Arial" w:eastAsia="Arial" w:hAnsi="Arial" w:cs="Arial"/>
          <w:color w:val="000000"/>
          <w:sz w:val="24"/>
          <w:szCs w:val="24"/>
        </w:rPr>
        <w:t>Buyer;</w:t>
      </w:r>
      <w:proofErr w:type="gramEnd"/>
    </w:p>
    <w:p w14:paraId="3A18B3D5"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60B7C53F"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0516FE0C"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21" w:name="_heading=h.1y810tw" w:colFirst="0" w:colLast="0"/>
      <w:bookmarkEnd w:id="21"/>
      <w:r>
        <w:rPr>
          <w:rFonts w:ascii="Arial" w:eastAsia="Arial" w:hAnsi="Arial" w:cs="Arial"/>
          <w:color w:val="000000"/>
          <w:sz w:val="24"/>
          <w:szCs w:val="24"/>
        </w:rPr>
        <w:t xml:space="preserve">If the Supplier demonstrates to the Buyer's reasonable satisfaction that the provision of the Termination Assistance will have a material, unavoidable adverse effect on the Supplier's ability to meet one or more </w:t>
      </w:r>
      <w:proofErr w:type="gramStart"/>
      <w:r>
        <w:rPr>
          <w:rFonts w:ascii="Arial" w:eastAsia="Arial" w:hAnsi="Arial" w:cs="Arial"/>
          <w:color w:val="000000"/>
          <w:sz w:val="24"/>
          <w:szCs w:val="24"/>
        </w:rPr>
        <w:t xml:space="preserve">particular </w:t>
      </w:r>
      <w:r>
        <w:rPr>
          <w:rFonts w:ascii="Arial" w:eastAsia="Arial" w:hAnsi="Arial" w:cs="Arial"/>
          <w:color w:val="000000"/>
          <w:sz w:val="24"/>
          <w:szCs w:val="24"/>
        </w:rPr>
        <w:lastRenderedPageBreak/>
        <w:t>Service</w:t>
      </w:r>
      <w:proofErr w:type="gramEnd"/>
      <w:r>
        <w:rPr>
          <w:rFonts w:ascii="Arial" w:eastAsia="Arial" w:hAnsi="Arial" w:cs="Arial"/>
          <w:color w:val="000000"/>
          <w:sz w:val="24"/>
          <w:szCs w:val="24"/>
        </w:rPr>
        <w:t xml:space="preserve"> Levels, the Parties shall vary the relevant Service Levels and/or the applicable Service Credits accordingly.</w:t>
      </w:r>
    </w:p>
    <w:p w14:paraId="5E1CC502" w14:textId="77777777" w:rsidR="00421E7B" w:rsidRDefault="00685DFF">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Obligations when the contract is terminated  </w:t>
      </w:r>
    </w:p>
    <w:p w14:paraId="10BED5D7"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22" w:name="_heading=h.4i7ojhp" w:colFirst="0" w:colLast="0"/>
      <w:bookmarkEnd w:id="22"/>
      <w:r>
        <w:rPr>
          <w:rFonts w:ascii="Arial" w:eastAsia="Arial" w:hAnsi="Arial" w:cs="Arial"/>
          <w:color w:val="000000"/>
          <w:sz w:val="24"/>
          <w:szCs w:val="24"/>
        </w:rPr>
        <w:t xml:space="preserve">The Supplier shall comply with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its obligations contained in the Exit Plan.</w:t>
      </w:r>
    </w:p>
    <w:p w14:paraId="041E531B" w14:textId="77777777" w:rsidR="00421E7B" w:rsidRDefault="00685DFF" w:rsidP="00941AE1">
      <w:pPr>
        <w:keepNext/>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23" w:name="_heading=h.2xcytpi" w:colFirst="0" w:colLast="0"/>
      <w:bookmarkEnd w:id="23"/>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1A66D68D"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vacate any Buyer </w:t>
      </w:r>
      <w:proofErr w:type="gramStart"/>
      <w:r>
        <w:rPr>
          <w:rFonts w:ascii="Arial" w:eastAsia="Arial" w:hAnsi="Arial" w:cs="Arial"/>
          <w:color w:val="000000"/>
          <w:sz w:val="24"/>
          <w:szCs w:val="24"/>
        </w:rPr>
        <w:t>Premises;</w:t>
      </w:r>
      <w:proofErr w:type="gramEnd"/>
    </w:p>
    <w:p w14:paraId="7641AB59"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w:t>
      </w:r>
    </w:p>
    <w:p w14:paraId="50576426" w14:textId="77777777" w:rsidR="00421E7B" w:rsidRDefault="00685DFF" w:rsidP="00941AE1">
      <w:pPr>
        <w:keepNext/>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bookmarkStart w:id="24" w:name="_heading=h.1ci93xb" w:colFirst="0" w:colLast="0"/>
      <w:bookmarkEnd w:id="24"/>
      <w:r>
        <w:rPr>
          <w:rFonts w:ascii="Arial" w:eastAsia="Arial" w:hAnsi="Arial" w:cs="Arial"/>
          <w:color w:val="000000"/>
          <w:sz w:val="24"/>
          <w:szCs w:val="24"/>
        </w:rPr>
        <w:t>provide access during normal working hours to the Buyer and/or the Replacement Supplier for up to twelve (12) Months after expiry or termination to:</w:t>
      </w:r>
    </w:p>
    <w:p w14:paraId="43A9F885" w14:textId="77777777" w:rsidR="00421E7B" w:rsidRDefault="00685DFF">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6AAFE3AD" w14:textId="77777777" w:rsidR="00421E7B" w:rsidRDefault="00685DFF">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5" w:name="_heading=h.3whwml4" w:colFirst="0" w:colLast="0"/>
      <w:bookmarkEnd w:id="25"/>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78BE4A1F"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26" w:name="_heading=h.2bn6wsx" w:colFirst="0" w:colLast="0"/>
      <w:bookmarkEnd w:id="26"/>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372E8524" w14:textId="77777777" w:rsidR="00421E7B" w:rsidRDefault="00685DFF">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Sub-contracts and Software</w:t>
      </w:r>
    </w:p>
    <w:p w14:paraId="0EB695EA" w14:textId="77777777" w:rsidR="00421E7B" w:rsidRDefault="00685DFF" w:rsidP="00941AE1">
      <w:pPr>
        <w:keepNext/>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27" w:name="_heading=h.qsh70q" w:colFirst="0" w:colLast="0"/>
      <w:bookmarkEnd w:id="27"/>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0DA1F1B3"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terminate, </w:t>
      </w:r>
      <w:proofErr w:type="gramStart"/>
      <w:r>
        <w:rPr>
          <w:rFonts w:ascii="Arial" w:eastAsia="Arial" w:hAnsi="Arial" w:cs="Arial"/>
          <w:color w:val="000000"/>
          <w:sz w:val="24"/>
          <w:szCs w:val="24"/>
        </w:rPr>
        <w:t>enter into</w:t>
      </w:r>
      <w:proofErr w:type="gramEnd"/>
      <w:r>
        <w:rPr>
          <w:rFonts w:ascii="Arial" w:eastAsia="Arial" w:hAnsi="Arial" w:cs="Arial"/>
          <w:color w:val="000000"/>
          <w:sz w:val="24"/>
          <w:szCs w:val="24"/>
        </w:rPr>
        <w:t xml:space="preserve"> or vary any Sub-contract or licence for any software in connection with the Deliverables; or</w:t>
      </w:r>
    </w:p>
    <w:p w14:paraId="18C222A4"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6AB7B369" w14:textId="77777777" w:rsidR="00421E7B" w:rsidRDefault="00685DFF" w:rsidP="00941AE1">
      <w:pPr>
        <w:keepNext/>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28" w:name="_heading=h.3as4poj" w:colFirst="0" w:colLast="0"/>
      <w:bookmarkEnd w:id="28"/>
      <w:r>
        <w:rPr>
          <w:rFonts w:ascii="Arial" w:eastAsia="Arial" w:hAnsi="Arial" w:cs="Arial"/>
          <w:color w:val="000000"/>
          <w:sz w:val="24"/>
          <w:szCs w:val="24"/>
        </w:rPr>
        <w:lastRenderedPageBreak/>
        <w:t>Within twenty (20) Working Days of receipt of the up-to-date Registers provided by the Supplier, the Buyer shall notify the Supplier setting out:</w:t>
      </w:r>
    </w:p>
    <w:p w14:paraId="246AA813"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bookmarkStart w:id="29" w:name="_heading=h.1pxezwc" w:colFirst="0" w:colLast="0"/>
      <w:bookmarkEnd w:id="29"/>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2ABEAE15" w14:textId="77777777" w:rsidR="00421E7B" w:rsidRDefault="00685DFF" w:rsidP="00941AE1">
      <w:pPr>
        <w:keepNext/>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bookmarkStart w:id="30" w:name="bookmark=id.49x2ik5" w:colFirst="0" w:colLast="0"/>
      <w:bookmarkStart w:id="31" w:name="_heading=h.2p2csry" w:colFirst="0" w:colLast="0"/>
      <w:bookmarkEnd w:id="30"/>
      <w:bookmarkEnd w:id="31"/>
      <w:r>
        <w:rPr>
          <w:rFonts w:ascii="Arial" w:eastAsia="Arial" w:hAnsi="Arial" w:cs="Arial"/>
          <w:color w:val="000000"/>
          <w:sz w:val="24"/>
          <w:szCs w:val="24"/>
        </w:rPr>
        <w:t>which, if any, of:</w:t>
      </w:r>
    </w:p>
    <w:p w14:paraId="7029128C" w14:textId="77777777" w:rsidR="00421E7B" w:rsidRDefault="00685DFF">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72B98A87" w14:textId="77777777" w:rsidR="00421E7B" w:rsidRDefault="00685DFF">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14:paraId="53045F0B" w14:textId="77777777" w:rsidR="00421E7B" w:rsidRDefault="00685DFF">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60B71395" w14:textId="633B11F2" w:rsidR="00421E7B" w:rsidRPr="00941AE1"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hanging="709"/>
        <w:rPr>
          <w:rFonts w:ascii="Arial" w:eastAsia="Arial" w:hAnsi="Arial" w:cs="Arial"/>
          <w:color w:val="000000"/>
          <w:sz w:val="24"/>
          <w:szCs w:val="24"/>
        </w:rPr>
      </w:pPr>
      <w:bookmarkStart w:id="32" w:name="_heading=h.147n2zr" w:colFirst="0" w:colLast="0"/>
      <w:bookmarkEnd w:id="32"/>
      <w:r w:rsidRPr="00941AE1">
        <w:rPr>
          <w:rFonts w:ascii="Arial" w:eastAsia="Arial" w:hAnsi="Arial" w:cs="Arial"/>
          <w:color w:val="000000"/>
          <w:sz w:val="24"/>
          <w:szCs w:val="24"/>
        </w:rPr>
        <w:t xml:space="preserve">which, if any, of Transferable Contracts the Buyer requires to be assigned or novated to the Buyer and/or the Replacement Supplier (the </w:t>
      </w:r>
      <w:r w:rsidRPr="00941AE1">
        <w:rPr>
          <w:rFonts w:ascii="Arial" w:eastAsia="Arial" w:hAnsi="Arial" w:cs="Arial"/>
          <w:b/>
          <w:color w:val="000000"/>
          <w:sz w:val="24"/>
          <w:szCs w:val="24"/>
        </w:rPr>
        <w:t>"Transferring Contracts"</w:t>
      </w:r>
      <w:r w:rsidRPr="00941AE1">
        <w:rPr>
          <w:rFonts w:ascii="Arial" w:eastAsia="Arial" w:hAnsi="Arial" w:cs="Arial"/>
          <w:color w:val="000000"/>
          <w:sz w:val="24"/>
          <w:szCs w:val="24"/>
        </w:rPr>
        <w:t>),</w:t>
      </w:r>
      <w:r w:rsidR="00941AE1" w:rsidRPr="00941AE1">
        <w:rPr>
          <w:rFonts w:ascii="Arial" w:eastAsia="Arial" w:hAnsi="Arial" w:cs="Arial"/>
          <w:color w:val="000000"/>
          <w:sz w:val="24"/>
          <w:szCs w:val="24"/>
        </w:rPr>
        <w:t xml:space="preserve"> </w:t>
      </w:r>
      <w:proofErr w:type="gramStart"/>
      <w:r w:rsidRPr="00941AE1">
        <w:rPr>
          <w:rFonts w:ascii="Arial" w:eastAsia="Arial" w:hAnsi="Arial" w:cs="Arial"/>
          <w:color w:val="000000"/>
          <w:sz w:val="24"/>
          <w:szCs w:val="24"/>
        </w:rPr>
        <w:t>in order for</w:t>
      </w:r>
      <w:proofErr w:type="gramEnd"/>
      <w:r w:rsidRPr="00941AE1">
        <w:rPr>
          <w:rFonts w:ascii="Arial" w:eastAsia="Arial" w:hAnsi="Arial" w:cs="Arial"/>
          <w:color w:val="000000"/>
          <w:sz w:val="24"/>
          <w:szCs w:val="24"/>
        </w:rP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6A773496"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33" w:name="_heading=h.3o7alnk" w:colFirst="0" w:colLast="0"/>
      <w:bookmarkEnd w:id="33"/>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7A294930"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1CE9A974" w14:textId="77777777" w:rsidR="00421E7B" w:rsidRDefault="00685DFF" w:rsidP="00941AE1">
      <w:pPr>
        <w:keepNext/>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34" w:name="_heading=h.23ckvvd" w:colFirst="0" w:colLast="0"/>
      <w:bookmarkEnd w:id="34"/>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4B169A16"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3D221AC1"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60693301"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35" w:name="_heading=h.ihv636" w:colFirst="0" w:colLast="0"/>
      <w:bookmarkEnd w:id="35"/>
      <w:r>
        <w:rPr>
          <w:rFonts w:ascii="Arial" w:eastAsia="Arial" w:hAnsi="Arial" w:cs="Arial"/>
          <w:color w:val="000000"/>
          <w:sz w:val="24"/>
          <w:szCs w:val="24"/>
        </w:rPr>
        <w:t xml:space="preserve">The Supplier shall as soon as reasonably </w:t>
      </w:r>
      <w:proofErr w:type="gramStart"/>
      <w:r>
        <w:rPr>
          <w:rFonts w:ascii="Arial" w:eastAsia="Arial" w:hAnsi="Arial" w:cs="Arial"/>
          <w:color w:val="000000"/>
          <w:sz w:val="24"/>
          <w:szCs w:val="24"/>
        </w:rPr>
        <w:t>practicable</w:t>
      </w:r>
      <w:proofErr w:type="gramEnd"/>
      <w:r>
        <w:rPr>
          <w:rFonts w:ascii="Arial" w:eastAsia="Arial" w:hAnsi="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14:paraId="3ED6A5D9" w14:textId="77777777" w:rsidR="00421E7B" w:rsidRDefault="00685DFF" w:rsidP="00941AE1">
      <w:pPr>
        <w:keepNext/>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36" w:name="_heading=h.32hioqz" w:colFirst="0" w:colLast="0"/>
      <w:bookmarkEnd w:id="36"/>
      <w:r>
        <w:rPr>
          <w:rFonts w:ascii="Arial" w:eastAsia="Arial" w:hAnsi="Arial" w:cs="Arial"/>
          <w:color w:val="000000"/>
          <w:sz w:val="24"/>
          <w:szCs w:val="24"/>
        </w:rPr>
        <w:lastRenderedPageBreak/>
        <w:t>The Buyer shall:</w:t>
      </w:r>
    </w:p>
    <w:p w14:paraId="4BA552AB"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206145FC"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4EC6A28C"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3556B212"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37" w:name="_heading=h.1hmsyys" w:colFirst="0" w:colLast="0"/>
      <w:bookmarkEnd w:id="37"/>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59FA34E1" w14:textId="77777777" w:rsidR="00421E7B" w:rsidRDefault="00685DFF">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bookmarkStart w:id="38" w:name="_heading=h.41mghml" w:colFirst="0" w:colLast="0"/>
      <w:bookmarkEnd w:id="38"/>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6ECB7B7E" w14:textId="77777777" w:rsidR="00421E7B" w:rsidRDefault="00685DFF" w:rsidP="00941AE1">
      <w:pPr>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0F4D9639" w14:textId="77777777" w:rsidR="00421E7B" w:rsidRDefault="00685DFF" w:rsidP="00941AE1">
      <w:pPr>
        <w:keepNext/>
        <w:numPr>
          <w:ilvl w:val="0"/>
          <w:numId w:val="1"/>
        </w:numPr>
        <w:pBdr>
          <w:top w:val="nil"/>
          <w:left w:val="nil"/>
          <w:bottom w:val="nil"/>
          <w:right w:val="nil"/>
          <w:between w:val="nil"/>
        </w:pBdr>
        <w:tabs>
          <w:tab w:val="left" w:pos="0"/>
        </w:tabs>
        <w:spacing w:before="240" w:after="240" w:line="240" w:lineRule="auto"/>
        <w:ind w:left="851" w:hanging="567"/>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2E88CF84" w14:textId="77777777" w:rsidR="00421E7B" w:rsidRDefault="00685DFF" w:rsidP="00941AE1">
      <w:pPr>
        <w:keepNext/>
        <w:numPr>
          <w:ilvl w:val="1"/>
          <w:numId w:val="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39" w:name="_heading=h.2grqrue" w:colFirst="0" w:colLast="0"/>
      <w:bookmarkEnd w:id="39"/>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518DC761"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the amounts shall be annualised and divided by 365 to reach a daily </w:t>
      </w:r>
      <w:proofErr w:type="gramStart"/>
      <w:r>
        <w:rPr>
          <w:rFonts w:ascii="Arial" w:eastAsia="Arial" w:hAnsi="Arial" w:cs="Arial"/>
          <w:color w:val="000000"/>
          <w:sz w:val="24"/>
          <w:szCs w:val="24"/>
        </w:rPr>
        <w:t>rate;</w:t>
      </w:r>
      <w:proofErr w:type="gramEnd"/>
    </w:p>
    <w:p w14:paraId="4726B891"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338374D5" w14:textId="77777777" w:rsidR="00421E7B" w:rsidRDefault="00685DFF" w:rsidP="00941AE1">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the Supplier shall be responsible for or entitled to (as the case may be) the rest of the invoice.</w:t>
      </w:r>
    </w:p>
    <w:p w14:paraId="5525E745" w14:textId="77777777" w:rsidR="00421E7B" w:rsidRDefault="00421E7B">
      <w:pPr>
        <w:rPr>
          <w:rFonts w:ascii="Arial" w:eastAsia="Arial" w:hAnsi="Arial" w:cs="Arial"/>
          <w:sz w:val="24"/>
          <w:szCs w:val="24"/>
        </w:rPr>
      </w:pPr>
    </w:p>
    <w:p w14:paraId="2A261E61" w14:textId="77777777" w:rsidR="00421E7B" w:rsidRDefault="00421E7B">
      <w:pPr>
        <w:rPr>
          <w:rFonts w:ascii="Arial" w:eastAsia="Arial" w:hAnsi="Arial" w:cs="Arial"/>
          <w:sz w:val="24"/>
          <w:szCs w:val="24"/>
        </w:rPr>
      </w:pPr>
    </w:p>
    <w:sectPr w:rsidR="00421E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A78EE" w14:textId="77777777" w:rsidR="00682D4A" w:rsidRDefault="00682D4A">
      <w:pPr>
        <w:spacing w:after="0" w:line="240" w:lineRule="auto"/>
      </w:pPr>
      <w:r>
        <w:separator/>
      </w:r>
    </w:p>
  </w:endnote>
  <w:endnote w:type="continuationSeparator" w:id="0">
    <w:p w14:paraId="2C788191" w14:textId="77777777" w:rsidR="00682D4A" w:rsidRDefault="0068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63AC" w14:textId="77777777" w:rsidR="00686F2A" w:rsidRDefault="00686F2A">
    <w:pPr>
      <w:pBdr>
        <w:top w:val="nil"/>
        <w:left w:val="nil"/>
        <w:bottom w:val="nil"/>
        <w:right w:val="nil"/>
        <w:between w:val="nil"/>
      </w:pBdr>
      <w:tabs>
        <w:tab w:val="center" w:pos="4513"/>
        <w:tab w:val="right" w:pos="9026"/>
      </w:tabs>
      <w:spacing w:after="0" w:line="240" w:lineRule="auto"/>
      <w:rPr>
        <w:color w:val="000000"/>
      </w:rPr>
    </w:pPr>
  </w:p>
  <w:p w14:paraId="4CDA2FCF" w14:textId="087DAA44" w:rsidR="00421E7B" w:rsidRDefault="00686F2A">
    <w:pPr>
      <w:pBdr>
        <w:top w:val="nil"/>
        <w:left w:val="nil"/>
        <w:bottom w:val="nil"/>
        <w:right w:val="nil"/>
        <w:between w:val="nil"/>
      </w:pBdr>
      <w:tabs>
        <w:tab w:val="center" w:pos="4513"/>
        <w:tab w:val="right" w:pos="9026"/>
      </w:tabs>
      <w:spacing w:after="0" w:line="240" w:lineRule="auto"/>
      <w:rPr>
        <w:color w:val="000000"/>
      </w:rPr>
    </w:pPr>
    <w:r>
      <w:rPr>
        <w:color w:val="000000"/>
      </w:rPr>
      <w:t>76533045.1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5548" w14:textId="77777777" w:rsidR="00421E7B" w:rsidRDefault="00421E7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3F9496" w14:textId="77777777" w:rsidR="00421E7B" w:rsidRDefault="00685DF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sdt>
      <w:sdtPr>
        <w:tag w:val="goog_rdk_12"/>
        <w:id w:val="-619000084"/>
      </w:sdtPr>
      <w:sdtEndPr/>
      <w:sdtContent>
        <w:r>
          <w:rPr>
            <w:rFonts w:ascii="Arial" w:eastAsia="Arial" w:hAnsi="Arial" w:cs="Arial"/>
            <w:color w:val="000000"/>
            <w:sz w:val="20"/>
            <w:szCs w:val="20"/>
          </w:rPr>
          <w:t>6335</w:t>
        </w:r>
      </w:sdtContent>
    </w:sdt>
  </w:p>
  <w:p w14:paraId="2233E17C" w14:textId="77777777" w:rsidR="00421E7B" w:rsidRDefault="00685DF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34AD2">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B415458" w14:textId="77777777" w:rsidR="00686F2A" w:rsidRDefault="00685DFF">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Model Version: v3</w:t>
    </w:r>
    <w:bookmarkStart w:id="40" w:name="bookmark=id.vx1227" w:colFirst="0" w:colLast="0"/>
    <w:bookmarkEnd w:id="40"/>
    <w:r>
      <w:rPr>
        <w:rFonts w:ascii="Arial" w:eastAsia="Arial" w:hAnsi="Arial" w:cs="Arial"/>
        <w:color w:val="000000"/>
        <w:sz w:val="20"/>
        <w:szCs w:val="20"/>
      </w:rPr>
      <w:t>.</w:t>
    </w:r>
    <w:r>
      <w:rPr>
        <w:rFonts w:ascii="Arial" w:eastAsia="Arial" w:hAnsi="Arial" w:cs="Arial"/>
        <w:sz w:val="20"/>
        <w:szCs w:val="20"/>
      </w:rPr>
      <w:t>2</w:t>
    </w:r>
  </w:p>
  <w:p w14:paraId="3B5E2538" w14:textId="244D851E" w:rsidR="00421E7B" w:rsidRDefault="00686F2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76533045.1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BF1C" w14:textId="77777777" w:rsidR="00421E7B" w:rsidRDefault="00421E7B">
    <w:pPr>
      <w:tabs>
        <w:tab w:val="center" w:pos="4513"/>
        <w:tab w:val="right" w:pos="9026"/>
      </w:tabs>
      <w:spacing w:after="0"/>
      <w:rPr>
        <w:rFonts w:ascii="Arial" w:eastAsia="Arial" w:hAnsi="Arial" w:cs="Arial"/>
        <w:color w:val="A6A6A6"/>
        <w:sz w:val="20"/>
        <w:szCs w:val="20"/>
      </w:rPr>
    </w:pPr>
  </w:p>
  <w:p w14:paraId="40238E7B" w14:textId="77777777" w:rsidR="00421E7B" w:rsidRDefault="00685DFF">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2F1DE172" w14:textId="77777777" w:rsidR="00421E7B" w:rsidRDefault="00685DFF">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separate"/>
    </w:r>
    <w:r w:rsidR="00434AD2">
      <w:rPr>
        <w:rFonts w:ascii="Arial" w:eastAsia="Arial" w:hAnsi="Arial" w:cs="Arial"/>
        <w:noProof/>
        <w:color w:val="A6A6A6"/>
        <w:sz w:val="20"/>
        <w:szCs w:val="20"/>
      </w:rPr>
      <w:t>1</w:t>
    </w:r>
    <w:r>
      <w:rPr>
        <w:rFonts w:ascii="Arial" w:eastAsia="Arial" w:hAnsi="Arial" w:cs="Arial"/>
        <w:color w:val="A6A6A6"/>
        <w:sz w:val="20"/>
        <w:szCs w:val="20"/>
      </w:rPr>
      <w:fldChar w:fldCharType="end"/>
    </w:r>
  </w:p>
  <w:p w14:paraId="0031C6E5" w14:textId="77777777" w:rsidR="00686F2A" w:rsidRDefault="00685DFF">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 xml:space="preserve">Model </w:t>
    </w:r>
    <w:proofErr w:type="gramStart"/>
    <w:r>
      <w:rPr>
        <w:rFonts w:ascii="Arial" w:eastAsia="Arial" w:hAnsi="Arial" w:cs="Arial"/>
        <w:color w:val="A6A6A6"/>
        <w:sz w:val="20"/>
        <w:szCs w:val="20"/>
      </w:rPr>
      <w:t>Version :</w:t>
    </w:r>
    <w:proofErr w:type="gramEnd"/>
    <w:r>
      <w:rPr>
        <w:rFonts w:ascii="Arial" w:eastAsia="Arial" w:hAnsi="Arial" w:cs="Arial"/>
        <w:color w:val="A6A6A6"/>
        <w:sz w:val="20"/>
        <w:szCs w:val="20"/>
      </w:rPr>
      <w:t xml:space="preserve">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p w14:paraId="285EA74F" w14:textId="10A7F07F" w:rsidR="00421E7B" w:rsidRDefault="00686F2A">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76533045.1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D25DB" w14:textId="77777777" w:rsidR="00682D4A" w:rsidRDefault="00682D4A">
      <w:pPr>
        <w:spacing w:after="0" w:line="240" w:lineRule="auto"/>
      </w:pPr>
      <w:r>
        <w:separator/>
      </w:r>
    </w:p>
  </w:footnote>
  <w:footnote w:type="continuationSeparator" w:id="0">
    <w:p w14:paraId="272CEE81" w14:textId="77777777" w:rsidR="00682D4A" w:rsidRDefault="00682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43FB" w14:textId="77777777" w:rsidR="00421E7B" w:rsidRDefault="00421E7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8CD2" w14:textId="77777777" w:rsidR="00421E7B" w:rsidRDefault="00685DF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14:paraId="1B470CB6" w14:textId="77777777" w:rsidR="00421E7B" w:rsidRDefault="00685DF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0FBF7358" w14:textId="77777777" w:rsidR="00421E7B" w:rsidRDefault="00685DFF">
    <w:pPr>
      <w:pBdr>
        <w:top w:val="nil"/>
        <w:left w:val="nil"/>
        <w:bottom w:val="nil"/>
        <w:right w:val="nil"/>
        <w:between w:val="nil"/>
      </w:pBdr>
      <w:tabs>
        <w:tab w:val="center" w:pos="4513"/>
        <w:tab w:val="right" w:pos="9026"/>
        <w:tab w:val="left" w:pos="3559"/>
      </w:tabs>
      <w:spacing w:after="0" w:line="240" w:lineRule="auto"/>
      <w:rPr>
        <w:color w:val="00000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5B001" w14:textId="77777777" w:rsidR="00421E7B" w:rsidRDefault="00421E7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512D"/>
    <w:multiLevelType w:val="multilevel"/>
    <w:tmpl w:val="01DCA852"/>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1" w15:restartNumberingAfterBreak="0">
    <w:nsid w:val="36D41FB8"/>
    <w:multiLevelType w:val="multilevel"/>
    <w:tmpl w:val="FE1073D6"/>
    <w:lvl w:ilvl="0">
      <w:start w:val="1"/>
      <w:numFmt w:val="decimal"/>
      <w:pStyle w:val="GPSL1CLAUSEHEADING"/>
      <w:lvlText w:val="%1."/>
      <w:lvlJc w:val="left"/>
      <w:pPr>
        <w:ind w:left="644" w:hanging="358"/>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E7B"/>
    <w:rsid w:val="002A1761"/>
    <w:rsid w:val="00421E7B"/>
    <w:rsid w:val="00434AD2"/>
    <w:rsid w:val="00643BA8"/>
    <w:rsid w:val="00682D4A"/>
    <w:rsid w:val="00685DFF"/>
    <w:rsid w:val="00686F2A"/>
    <w:rsid w:val="00941AE1"/>
    <w:rsid w:val="009670F9"/>
    <w:rsid w:val="0098497A"/>
    <w:rsid w:val="00C311BA"/>
    <w:rsid w:val="00DE18EB"/>
    <w:rsid w:val="00E36FAF"/>
    <w:rsid w:val="00E73418"/>
    <w:rsid w:val="00EA36D3"/>
    <w:rsid w:val="00F12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9069"/>
  <w15:docId w15:val="{DCF6FB8D-7A6C-4EEB-94CC-4F6EB675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tabs>
        <w:tab w:val="num" w:pos="720"/>
      </w:tabs>
      <w:adjustRightInd w:val="0"/>
      <w:spacing w:after="240" w:line="240" w:lineRule="auto"/>
      <w:ind w:left="720" w:hanging="720"/>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tabs>
        <w:tab w:val="num" w:pos="1440"/>
      </w:tabs>
      <w:adjustRightInd w:val="0"/>
      <w:spacing w:after="240" w:line="240" w:lineRule="auto"/>
      <w:ind w:left="1440" w:hanging="720"/>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tabs>
        <w:tab w:val="num" w:pos="2160"/>
      </w:tabs>
      <w:adjustRightInd w:val="0"/>
      <w:spacing w:after="240" w:line="240" w:lineRule="auto"/>
      <w:ind w:left="2160" w:hanging="720"/>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tabs>
        <w:tab w:val="num" w:pos="2880"/>
      </w:tabs>
      <w:adjustRightInd w:val="0"/>
      <w:spacing w:after="240" w:line="240" w:lineRule="auto"/>
      <w:ind w:left="2880" w:hanging="720"/>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8qLtjtXhFWegf9Jd1E+ioIKW82A==">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TLT</cp:lastModifiedBy>
  <cp:revision>3</cp:revision>
  <dcterms:created xsi:type="dcterms:W3CDTF">2023-02-08T19:08:00Z</dcterms:created>
  <dcterms:modified xsi:type="dcterms:W3CDTF">2023-02-08T19:08:00Z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DocID">
    <vt:lpwstr>76686911.1</vt:lpwstr>
  </property>
</Properties>
</file>