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E0A9" w14:textId="77777777" w:rsidR="0008777E" w:rsidRDefault="000A36F9">
      <w:pPr>
        <w:keepNext/>
        <w:pBdr>
          <w:top w:val="nil"/>
          <w:left w:val="nil"/>
          <w:bottom w:val="nil"/>
          <w:right w:val="nil"/>
          <w:between w:val="nil"/>
        </w:pBdr>
        <w:jc w:val="left"/>
        <w:rPr>
          <w:rFonts w:ascii="Arial" w:eastAsia="Arial" w:hAnsi="Arial"/>
          <w:b/>
          <w:color w:val="000000"/>
          <w:sz w:val="36"/>
          <w:szCs w:val="36"/>
        </w:rPr>
      </w:pPr>
      <w:r>
        <w:rPr>
          <w:rFonts w:ascii="Arial" w:eastAsia="Arial" w:hAnsi="Arial"/>
          <w:b/>
          <w:color w:val="000000"/>
          <w:sz w:val="36"/>
          <w:szCs w:val="36"/>
        </w:rPr>
        <w:t>Call-Off Schedule 11 (Installation Works)</w:t>
      </w:r>
    </w:p>
    <w:p w14:paraId="0A248CCA" w14:textId="77777777" w:rsidR="0008777E" w:rsidRDefault="000A36F9">
      <w:pPr>
        <w:keepNext/>
        <w:keepLines/>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When this Schedule should be used</w:t>
      </w:r>
    </w:p>
    <w:p w14:paraId="3739C93F" w14:textId="77777777" w:rsidR="0008777E" w:rsidRDefault="000A36F9">
      <w:pPr>
        <w:keepLines/>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This Schedule is designed to provide additional provisions necessary to facilitate the provision of Deliverables requiring installation by the Supplier.</w:t>
      </w:r>
    </w:p>
    <w:p w14:paraId="3EEA41A4" w14:textId="77777777" w:rsidR="0008777E" w:rsidRDefault="000A36F9">
      <w:pPr>
        <w:keepNext/>
        <w:numPr>
          <w:ilvl w:val="0"/>
          <w:numId w:val="1"/>
        </w:numPr>
        <w:pBdr>
          <w:top w:val="nil"/>
          <w:left w:val="nil"/>
          <w:bottom w:val="nil"/>
          <w:right w:val="nil"/>
          <w:between w:val="nil"/>
        </w:pBdr>
        <w:tabs>
          <w:tab w:val="left" w:pos="1134"/>
        </w:tabs>
        <w:spacing w:before="120" w:after="120"/>
        <w:jc w:val="left"/>
        <w:rPr>
          <w:rFonts w:ascii="Arial" w:eastAsia="Arial" w:hAnsi="Arial"/>
          <w:b/>
          <w:color w:val="000000"/>
          <w:sz w:val="24"/>
          <w:szCs w:val="24"/>
        </w:rPr>
      </w:pPr>
      <w:bookmarkStart w:id="0" w:name="_heading=h.gjdgxs" w:colFirst="0" w:colLast="0"/>
      <w:bookmarkEnd w:id="0"/>
      <w:r>
        <w:rPr>
          <w:rFonts w:ascii="Arial" w:eastAsia="Arial" w:hAnsi="Arial"/>
          <w:b/>
          <w:color w:val="000000"/>
          <w:sz w:val="24"/>
          <w:szCs w:val="24"/>
        </w:rPr>
        <w:t xml:space="preserve">How things must be installed   </w:t>
      </w:r>
    </w:p>
    <w:p w14:paraId="3BE4FC8E" w14:textId="77777777" w:rsidR="0008777E" w:rsidRDefault="000A36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5AB9B478" w14:textId="77777777" w:rsidR="0008777E" w:rsidRDefault="000A36F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accept the Installation Works, or </w:t>
      </w:r>
    </w:p>
    <w:p w14:paraId="214D341D" w14:textId="77777777" w:rsidR="0008777E" w:rsidRDefault="000A36F9">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29D5122E" w14:textId="77777777" w:rsidR="0008777E" w:rsidRDefault="000A36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6E2739C9" w14:textId="77777777" w:rsidR="0008777E" w:rsidRDefault="000A36F9">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the acceptance by the Buyer of the Installation Works.</w:t>
      </w:r>
    </w:p>
    <w:p w14:paraId="71E0D45E" w14:textId="77777777" w:rsidR="0008777E" w:rsidRDefault="000A36F9">
      <w:pPr>
        <w:numPr>
          <w:ilvl w:val="1"/>
          <w:numId w:val="1"/>
        </w:numPr>
        <w:pBdr>
          <w:top w:val="nil"/>
          <w:left w:val="nil"/>
          <w:bottom w:val="nil"/>
          <w:right w:val="nil"/>
          <w:between w:val="nil"/>
        </w:pBdr>
        <w:jc w:val="left"/>
        <w:rPr>
          <w:rFonts w:ascii="Arial" w:eastAsia="Arial" w:hAnsi="Arial"/>
          <w:color w:val="000000"/>
          <w:sz w:val="24"/>
          <w:szCs w:val="24"/>
        </w:rPr>
      </w:pPr>
      <w:r>
        <w:rPr>
          <w:rFonts w:ascii="Arial" w:eastAsia="Arial" w:hAnsi="Arial"/>
          <w:color w:val="000000"/>
          <w:sz w:val="24"/>
          <w:szCs w:val="24"/>
        </w:rPr>
        <w:t xml:space="preserve">Throughout the Contract Period, the Supplier shall </w:t>
      </w:r>
      <w:proofErr w:type="gramStart"/>
      <w:r>
        <w:rPr>
          <w:rFonts w:ascii="Arial" w:eastAsia="Arial" w:hAnsi="Arial"/>
          <w:color w:val="000000"/>
          <w:sz w:val="24"/>
          <w:szCs w:val="24"/>
        </w:rPr>
        <w:t>have at all times</w:t>
      </w:r>
      <w:proofErr w:type="gramEnd"/>
      <w:r>
        <w:rPr>
          <w:rFonts w:ascii="Arial" w:eastAsia="Arial" w:hAnsi="Arial"/>
          <w:color w:val="000000"/>
          <w:sz w:val="24"/>
          <w:szCs w:val="24"/>
        </w:rPr>
        <w:t xml:space="preserve"> all licences, approvals and consents necessary to enable the Supplier and the Supplier Staff to carry out the Installation Works.</w:t>
      </w:r>
    </w:p>
    <w:p w14:paraId="59402032" w14:textId="77777777" w:rsidR="0008777E" w:rsidRDefault="0008777E">
      <w:pPr>
        <w:tabs>
          <w:tab w:val="left" w:pos="426"/>
        </w:tabs>
        <w:spacing w:before="240"/>
        <w:jc w:val="left"/>
        <w:rPr>
          <w:rFonts w:ascii="Arial" w:eastAsia="Arial" w:hAnsi="Arial"/>
          <w:b/>
          <w:sz w:val="24"/>
          <w:szCs w:val="24"/>
        </w:rPr>
      </w:pPr>
      <w:bookmarkStart w:id="4" w:name="_heading=h.2et92p0" w:colFirst="0" w:colLast="0"/>
      <w:bookmarkEnd w:id="4"/>
    </w:p>
    <w:sectPr w:rsidR="0008777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8CF1" w14:textId="77777777" w:rsidR="00D0064F" w:rsidRDefault="000A36F9">
      <w:pPr>
        <w:spacing w:after="0"/>
      </w:pPr>
      <w:r>
        <w:separator/>
      </w:r>
    </w:p>
  </w:endnote>
  <w:endnote w:type="continuationSeparator" w:id="0">
    <w:p w14:paraId="46C3D580" w14:textId="77777777" w:rsidR="00D0064F" w:rsidRDefault="000A36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86AB" w14:textId="77777777" w:rsidR="000A36F9" w:rsidRDefault="000A3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E34B" w14:textId="77777777" w:rsidR="0008777E" w:rsidRDefault="0008777E">
    <w:pPr>
      <w:tabs>
        <w:tab w:val="center" w:pos="4513"/>
        <w:tab w:val="right" w:pos="9026"/>
      </w:tabs>
      <w:spacing w:after="0"/>
    </w:pPr>
  </w:p>
  <w:p w14:paraId="69FB97F9" w14:textId="77777777" w:rsidR="0008777E" w:rsidRDefault="000A36F9">
    <w:pPr>
      <w:tabs>
        <w:tab w:val="center" w:pos="4513"/>
        <w:tab w:val="right" w:pos="9026"/>
      </w:tabs>
      <w:spacing w:after="0"/>
    </w:pPr>
    <w:r>
      <w:t>Framework Ref: RM</w:t>
    </w:r>
    <w:sdt>
      <w:sdtPr>
        <w:tag w:val="goog_rdk_8"/>
        <w:id w:val="-373701641"/>
      </w:sdtPr>
      <w:sdtEndPr/>
      <w:sdtContent>
        <w:r>
          <w:t>6335</w:t>
        </w:r>
      </w:sdtContent>
    </w:sdt>
  </w:p>
  <w:p w14:paraId="740222AA" w14:textId="77777777" w:rsidR="0008777E" w:rsidRDefault="000A36F9">
    <w:pPr>
      <w:tabs>
        <w:tab w:val="center" w:pos="4513"/>
        <w:tab w:val="right" w:pos="9026"/>
      </w:tabs>
      <w:spacing w:after="0"/>
    </w:pPr>
    <w:r>
      <w:t>Project Version: v1.0</w:t>
    </w:r>
    <w:r>
      <w:tab/>
    </w:r>
    <w:r>
      <w:tab/>
      <w:t xml:space="preserve"> </w:t>
    </w:r>
    <w:bookmarkStart w:id="5" w:name="bookmark=id.3dy6vkm" w:colFirst="0" w:colLast="0"/>
    <w:bookmarkEnd w:id="5"/>
    <w:r>
      <w:t>1</w:t>
    </w:r>
  </w:p>
  <w:p w14:paraId="10F8D397" w14:textId="77777777" w:rsidR="0008777E" w:rsidRDefault="000A36F9">
    <w:pPr>
      <w:spacing w:after="0"/>
    </w:pPr>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C019" w14:textId="77777777" w:rsidR="000A36F9" w:rsidRDefault="000A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E911" w14:textId="77777777" w:rsidR="00D0064F" w:rsidRDefault="000A36F9">
      <w:pPr>
        <w:spacing w:after="0"/>
      </w:pPr>
      <w:r>
        <w:separator/>
      </w:r>
    </w:p>
  </w:footnote>
  <w:footnote w:type="continuationSeparator" w:id="0">
    <w:p w14:paraId="6A03AC65" w14:textId="77777777" w:rsidR="00D0064F" w:rsidRDefault="000A36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2FFB" w14:textId="77777777" w:rsidR="000A36F9" w:rsidRDefault="000A36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BBDA" w14:textId="77777777" w:rsidR="0008777E" w:rsidRDefault="000A36F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Schedule 11 (Installation Works)</w:t>
    </w:r>
  </w:p>
  <w:p w14:paraId="64185037" w14:textId="77777777" w:rsidR="0008777E" w:rsidRDefault="000A36F9">
    <w:pPr>
      <w:spacing w:after="0"/>
      <w:rPr>
        <w:rFonts w:ascii="Arial" w:eastAsia="Arial" w:hAnsi="Arial"/>
        <w:sz w:val="20"/>
        <w:szCs w:val="20"/>
      </w:rPr>
    </w:pPr>
    <w:r>
      <w:rPr>
        <w:rFonts w:ascii="Arial" w:eastAsia="Arial" w:hAnsi="Arial"/>
        <w:sz w:val="20"/>
        <w:szCs w:val="20"/>
      </w:rPr>
      <w:t>Call-Off Ref:</w:t>
    </w:r>
  </w:p>
  <w:p w14:paraId="13CA4CC3" w14:textId="77777777" w:rsidR="0008777E" w:rsidRDefault="000A36F9">
    <w:pPr>
      <w:spacing w:after="0"/>
      <w:rPr>
        <w:rFonts w:ascii="Arial" w:eastAsia="Arial" w:hAnsi="Arial"/>
        <w:sz w:val="20"/>
        <w:szCs w:val="20"/>
      </w:rPr>
    </w:pPr>
    <w:r>
      <w:rPr>
        <w:rFonts w:ascii="Arial" w:eastAsia="Arial" w:hAnsi="Arial"/>
        <w:sz w:val="20"/>
        <w:szCs w:val="20"/>
      </w:rPr>
      <w:t>Crown Copyright 2023</w:t>
    </w:r>
  </w:p>
  <w:p w14:paraId="52EF9534" w14:textId="77777777" w:rsidR="0008777E" w:rsidRDefault="0008777E">
    <w:pPr>
      <w:spacing w:after="0"/>
      <w:rPr>
        <w:rFonts w:ascii="Arial" w:eastAsia="Arial" w:hAnsi="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4550" w14:textId="77777777" w:rsidR="000A36F9" w:rsidRDefault="000A3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C6D52"/>
    <w:multiLevelType w:val="multilevel"/>
    <w:tmpl w:val="69DC9058"/>
    <w:lvl w:ilvl="0">
      <w:start w:val="1"/>
      <w:numFmt w:val="decimal"/>
      <w:pStyle w:val="GPSL1Schedule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A14432"/>
    <w:multiLevelType w:val="multilevel"/>
    <w:tmpl w:val="042A3096"/>
    <w:lvl w:ilvl="0">
      <w:start w:val="1"/>
      <w:numFmt w:val="decimal"/>
      <w:pStyle w:val="GPSL1CLAUSEHEADING"/>
      <w:lvlText w:val="%1."/>
      <w:lvlJc w:val="left"/>
      <w:pPr>
        <w:ind w:left="360" w:hanging="360"/>
      </w:pPr>
    </w:lvl>
    <w:lvl w:ilvl="1">
      <w:start w:val="1"/>
      <w:numFmt w:val="decimal"/>
      <w:pStyle w:val="GPSL2NumberedBoldHeading"/>
      <w:lvlText w:val="%1.%2."/>
      <w:lvlJc w:val="left"/>
      <w:pPr>
        <w:ind w:left="936" w:hanging="576"/>
      </w:pPr>
      <w:rPr>
        <w:b w:val="0"/>
      </w:rPr>
    </w:lvl>
    <w:lvl w:ilvl="2">
      <w:start w:val="1"/>
      <w:numFmt w:val="decimal"/>
      <w:pStyle w:val="GPSL3numberedclause"/>
      <w:lvlText w:val="%1.%2.%3."/>
      <w:lvlJc w:val="left"/>
      <w:pPr>
        <w:ind w:left="1656" w:hanging="720"/>
      </w:pPr>
    </w:lvl>
    <w:lvl w:ilvl="3">
      <w:start w:val="1"/>
      <w:numFmt w:val="decimal"/>
      <w:pStyle w:val="GPSL4numberedclause"/>
      <w:lvlText w:val="%1.%2.%3.%4."/>
      <w:lvlJc w:val="left"/>
      <w:pPr>
        <w:ind w:left="2592" w:hanging="936"/>
      </w:pPr>
    </w:lvl>
    <w:lvl w:ilvl="4">
      <w:start w:val="1"/>
      <w:numFmt w:val="decimal"/>
      <w:pStyle w:val="GPSL5numberedclause"/>
      <w:lvlText w:val="%1.%2.%3.%4.%5."/>
      <w:lvlJc w:val="left"/>
      <w:pPr>
        <w:ind w:left="2232" w:hanging="792"/>
      </w:pPr>
    </w:lvl>
    <w:lvl w:ilvl="5">
      <w:start w:val="1"/>
      <w:numFmt w:val="decimal"/>
      <w:pStyle w:val="GPSL6numbered"/>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7E"/>
    <w:rsid w:val="0008777E"/>
    <w:rsid w:val="000A36F9"/>
    <w:rsid w:val="005E5699"/>
    <w:rsid w:val="00D0064F"/>
    <w:rsid w:val="00EC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3EBC"/>
  <w15:docId w15:val="{DCF6FB8D-7A6C-4EEB-94CC-4F6EB67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numbered">
    <w:name w:val="GPS L1 Schedule numbered"/>
    <w:basedOn w:val="Normal"/>
    <w:link w:val="GPSL1SchedulenumberedChar1"/>
    <w:qFormat/>
    <w:pPr>
      <w:numPr>
        <w:numId w:val="2"/>
      </w:numPr>
      <w:tabs>
        <w:tab w:val="left" w:pos="851"/>
      </w:tabs>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SchedulenumberedChar1">
    <w:name w:val="GPS L1 Schedule numbered Char1"/>
    <w:link w:val="GPSL1Schedulenumbered"/>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pPr>
      <w:tabs>
        <w:tab w:val="num" w:pos="720"/>
      </w:tabs>
      <w:overflowPunct/>
      <w:autoSpaceDE/>
      <w:autoSpaceDN/>
      <w:ind w:left="720" w:hanging="720"/>
      <w:textAlignment w:val="auto"/>
    </w:pPr>
    <w:rPr>
      <w:rFonts w:cs="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720"/>
    </w:pPr>
  </w:style>
  <w:style w:type="paragraph" w:customStyle="1" w:styleId="GPSDefinitionL3">
    <w:name w:val="GPS Definition L3"/>
    <w:basedOn w:val="GPSDefinitionL2"/>
    <w:qFormat/>
    <w:pPr>
      <w:numPr>
        <w:ilvl w:val="2"/>
      </w:numPr>
      <w:tabs>
        <w:tab w:val="num" w:pos="720"/>
      </w:tabs>
      <w:ind w:left="2500" w:hanging="180"/>
    </w:pPr>
  </w:style>
  <w:style w:type="paragraph" w:customStyle="1" w:styleId="GPSDefinitionL4">
    <w:name w:val="GPS Definition L4"/>
    <w:basedOn w:val="GPSDefinitionL3"/>
    <w:qFormat/>
    <w:pPr>
      <w:numPr>
        <w:ilvl w:val="3"/>
      </w:numPr>
      <w:tabs>
        <w:tab w:val="num" w:pos="360"/>
        <w:tab w:val="num" w:pos="720"/>
      </w:tabs>
      <w:ind w:left="3220" w:hanging="180"/>
    </w:pPr>
  </w:style>
  <w:style w:type="paragraph" w:customStyle="1" w:styleId="GPSL3Guidance">
    <w:name w:val="GPS L3 Guidance"/>
    <w:basedOn w:val="GPSL3numberedclause"/>
    <w:link w:val="GPSL3GuidanceChar"/>
    <w:qFormat/>
    <w:pPr>
      <w:numPr>
        <w:ilvl w:val="0"/>
        <w:numId w:val="0"/>
      </w:numPr>
      <w:ind w:left="1985"/>
    </w:pPr>
    <w:rPr>
      <w:b/>
      <w:i/>
    </w:rPr>
  </w:style>
  <w:style w:type="character" w:customStyle="1" w:styleId="GPSDefinitionL2Char">
    <w:name w:val="GPS Definition L2 Char"/>
    <w:link w:val="GPSDefinitionL2"/>
    <w:locked/>
    <w:rPr>
      <w:rFonts w:ascii="Calibri" w:eastAsia="Times New Roman" w:hAnsi="Calibri" w:cs="Arial"/>
    </w:rPr>
  </w:style>
  <w:style w:type="character" w:customStyle="1" w:styleId="GPSL3GuidanceChar">
    <w:name w:val="GPS L3 Guidance Char"/>
    <w:link w:val="GPSL3Guidance"/>
    <w:rPr>
      <w:rFonts w:ascii="Calibri" w:eastAsia="Times New Roman" w:hAnsi="Calibri" w:cs="Arial"/>
      <w:b/>
      <w:i/>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hBaC1Q4Wge8NdLy+3RNwqX3pzA==">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TLT</cp:lastModifiedBy>
  <cp:revision>2</cp:revision>
  <dcterms:created xsi:type="dcterms:W3CDTF">2023-02-08T19:09:00Z</dcterms:created>
  <dcterms:modified xsi:type="dcterms:W3CDTF">2023-02-08T19:09:00Z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DocID">
    <vt:lpwstr>76533114.2</vt:lpwstr>
  </property>
</Properties>
</file>