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rPr>
          <w:rFonts w:ascii="Arial" w:cs="Arial" w:eastAsia="Arial" w:hAnsi="Arial"/>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spacing w:after="0" w:line="259" w:lineRule="auto"/>
        <w:rPr>
          <w:rFonts w:ascii="Arial" w:cs="Arial" w:eastAsia="Arial" w:hAnsi="Arial"/>
          <w:b w:val="1"/>
        </w:rPr>
      </w:pPr>
      <w:r w:rsidDel="00000000" w:rsidR="00000000" w:rsidRPr="00000000">
        <w:rPr>
          <w:rtl w:val="0"/>
        </w:rPr>
      </w:r>
    </w:p>
    <w:p w:rsidR="00000000" w:rsidDel="00000000" w:rsidP="00000000" w:rsidRDefault="00000000" w:rsidRPr="00000000" w14:paraId="00000003">
      <w:pPr>
        <w:jc w:val="center"/>
        <w:rPr>
          <w:b w:val="1"/>
        </w:rPr>
      </w:pPr>
      <w:bookmarkStart w:colFirst="0" w:colLast="0" w:name="_heading=h.30j0zll" w:id="1"/>
      <w:bookmarkEnd w:id="1"/>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876300" cy="723900"/>
            <wp:effectExtent b="0" l="0" r="0" t="0"/>
            <wp:docPr id="3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76300" cy="7239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Insurance and Related Service 3</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RM6</w:t>
      </w:r>
      <w:r w:rsidDel="00000000" w:rsidR="00000000" w:rsidRPr="00000000">
        <w:rPr>
          <w:rFonts w:ascii="Arial" w:cs="Arial" w:eastAsia="Arial" w:hAnsi="Arial"/>
          <w:sz w:val="36"/>
          <w:szCs w:val="36"/>
          <w:rtl w:val="0"/>
        </w:rPr>
        <w:t xml:space="preserve">323</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Lot </w:t>
      </w:r>
      <w:r w:rsidDel="00000000" w:rsidR="00000000" w:rsidRPr="00000000">
        <w:rPr>
          <w:rFonts w:ascii="Arial" w:cs="Arial" w:eastAsia="Arial" w:hAnsi="Arial"/>
          <w:sz w:val="36"/>
          <w:szCs w:val="36"/>
          <w:rtl w:val="0"/>
        </w:rPr>
        <w:t xml:space="preserve">1</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Brokerage and Related Services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Specification</w:t>
      </w: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spacing w:after="0" w:line="259" w:lineRule="auto"/>
        <w:rPr>
          <w:sz w:val="24"/>
          <w:szCs w:val="24"/>
        </w:rPr>
      </w:pPr>
      <w:r w:rsidDel="00000000" w:rsidR="00000000" w:rsidRPr="00000000">
        <w:rPr>
          <w:rtl w:val="0"/>
        </w:rPr>
      </w:r>
    </w:p>
    <w:p w:rsidR="00000000" w:rsidDel="00000000" w:rsidP="00000000" w:rsidRDefault="00000000" w:rsidRPr="00000000" w14:paraId="00000012">
      <w:pPr>
        <w:spacing w:after="0" w:line="259" w:lineRule="auto"/>
        <w:rPr>
          <w:sz w:val="24"/>
          <w:szCs w:val="24"/>
        </w:rPr>
      </w:pPr>
      <w:r w:rsidDel="00000000" w:rsidR="00000000" w:rsidRPr="00000000">
        <w:rPr>
          <w:rtl w:val="0"/>
        </w:rPr>
      </w:r>
    </w:p>
    <w:p w:rsidR="00000000" w:rsidDel="00000000" w:rsidP="00000000" w:rsidRDefault="00000000" w:rsidRPr="00000000" w14:paraId="00000013">
      <w:pPr>
        <w:spacing w:after="0" w:line="259" w:lineRule="auto"/>
        <w:rPr>
          <w:sz w:val="24"/>
          <w:szCs w:val="24"/>
        </w:rPr>
      </w:pPr>
      <w:r w:rsidDel="00000000" w:rsidR="00000000" w:rsidRPr="00000000">
        <w:rPr>
          <w:rtl w:val="0"/>
        </w:rPr>
      </w:r>
    </w:p>
    <w:p w:rsidR="00000000" w:rsidDel="00000000" w:rsidP="00000000" w:rsidRDefault="00000000" w:rsidRPr="00000000" w14:paraId="00000014">
      <w:pPr>
        <w:spacing w:after="0" w:line="259" w:lineRule="auto"/>
        <w:rPr>
          <w:sz w:val="24"/>
          <w:szCs w:val="24"/>
        </w:rPr>
      </w:pPr>
      <w:r w:rsidDel="00000000" w:rsidR="00000000" w:rsidRPr="00000000">
        <w:rPr>
          <w:rtl w:val="0"/>
        </w:rPr>
      </w:r>
    </w:p>
    <w:p w:rsidR="00000000" w:rsidDel="00000000" w:rsidP="00000000" w:rsidRDefault="00000000" w:rsidRPr="00000000" w14:paraId="00000015">
      <w:pPr>
        <w:spacing w:after="0" w:line="259" w:lineRule="auto"/>
        <w:rPr>
          <w:sz w:val="24"/>
          <w:szCs w:val="24"/>
        </w:rPr>
      </w:pPr>
      <w:r w:rsidDel="00000000" w:rsidR="00000000" w:rsidRPr="00000000">
        <w:rPr>
          <w:rtl w:val="0"/>
        </w:rPr>
      </w:r>
    </w:p>
    <w:p w:rsidR="00000000" w:rsidDel="00000000" w:rsidP="00000000" w:rsidRDefault="00000000" w:rsidRPr="00000000" w14:paraId="00000016">
      <w:pPr>
        <w:spacing w:after="0" w:line="259" w:lineRule="auto"/>
        <w:rPr>
          <w:sz w:val="24"/>
          <w:szCs w:val="24"/>
        </w:rPr>
      </w:pPr>
      <w:r w:rsidDel="00000000" w:rsidR="00000000" w:rsidRPr="00000000">
        <w:rPr>
          <w:rtl w:val="0"/>
        </w:rPr>
      </w:r>
    </w:p>
    <w:p w:rsidR="00000000" w:rsidDel="00000000" w:rsidP="00000000" w:rsidRDefault="00000000" w:rsidRPr="00000000" w14:paraId="00000017">
      <w:pPr>
        <w:spacing w:after="0" w:line="259" w:lineRule="auto"/>
        <w:rPr>
          <w:sz w:val="24"/>
          <w:szCs w:val="24"/>
        </w:rPr>
      </w:pPr>
      <w:r w:rsidDel="00000000" w:rsidR="00000000" w:rsidRPr="00000000">
        <w:rPr>
          <w:rtl w:val="0"/>
        </w:rPr>
      </w:r>
    </w:p>
    <w:p w:rsidR="00000000" w:rsidDel="00000000" w:rsidP="00000000" w:rsidRDefault="00000000" w:rsidRPr="00000000" w14:paraId="00000018">
      <w:pPr>
        <w:spacing w:after="0" w:line="259" w:lineRule="auto"/>
        <w:rPr>
          <w:sz w:val="24"/>
          <w:szCs w:val="24"/>
        </w:rPr>
      </w:pPr>
      <w:r w:rsidDel="00000000" w:rsidR="00000000" w:rsidRPr="00000000">
        <w:rPr>
          <w:rtl w:val="0"/>
        </w:rPr>
      </w:r>
    </w:p>
    <w:p w:rsidR="00000000" w:rsidDel="00000000" w:rsidP="00000000" w:rsidRDefault="00000000" w:rsidRPr="00000000" w14:paraId="00000019">
      <w:pPr>
        <w:spacing w:after="0" w:line="259" w:lineRule="auto"/>
        <w:rPr>
          <w:sz w:val="24"/>
          <w:szCs w:val="24"/>
        </w:rPr>
      </w:pPr>
      <w:r w:rsidDel="00000000" w:rsidR="00000000" w:rsidRPr="00000000">
        <w:rPr>
          <w:rtl w:val="0"/>
        </w:rPr>
      </w:r>
    </w:p>
    <w:p w:rsidR="00000000" w:rsidDel="00000000" w:rsidP="00000000" w:rsidRDefault="00000000" w:rsidRPr="00000000" w14:paraId="0000001A">
      <w:pPr>
        <w:spacing w:after="0" w:line="259" w:lineRule="auto"/>
        <w:rPr>
          <w:sz w:val="24"/>
          <w:szCs w:val="24"/>
        </w:rPr>
      </w:pPr>
      <w:r w:rsidDel="00000000" w:rsidR="00000000" w:rsidRPr="00000000">
        <w:rPr>
          <w:rtl w:val="0"/>
        </w:rPr>
      </w:r>
    </w:p>
    <w:p w:rsidR="00000000" w:rsidDel="00000000" w:rsidP="00000000" w:rsidRDefault="00000000" w:rsidRPr="00000000" w14:paraId="0000001B">
      <w:pPr>
        <w:spacing w:after="0" w:line="259" w:lineRule="auto"/>
        <w:rPr>
          <w:sz w:val="24"/>
          <w:szCs w:val="24"/>
        </w:rPr>
      </w:pPr>
      <w:r w:rsidDel="00000000" w:rsidR="00000000" w:rsidRPr="00000000">
        <w:rPr>
          <w:rtl w:val="0"/>
        </w:rPr>
      </w:r>
    </w:p>
    <w:p w:rsidR="00000000" w:rsidDel="00000000" w:rsidP="00000000" w:rsidRDefault="00000000" w:rsidRPr="00000000" w14:paraId="0000001C">
      <w:pPr>
        <w:spacing w:after="0" w:line="259" w:lineRule="auto"/>
        <w:rPr>
          <w:sz w:val="24"/>
          <w:szCs w:val="24"/>
        </w:rPr>
      </w:pPr>
      <w:r w:rsidDel="00000000" w:rsidR="00000000" w:rsidRPr="00000000">
        <w:rPr>
          <w:rtl w:val="0"/>
        </w:rPr>
      </w:r>
    </w:p>
    <w:p w:rsidR="00000000" w:rsidDel="00000000" w:rsidP="00000000" w:rsidRDefault="00000000" w:rsidRPr="00000000" w14:paraId="0000001D">
      <w:pPr>
        <w:spacing w:after="0" w:line="259" w:lineRule="auto"/>
        <w:rPr>
          <w:sz w:val="24"/>
          <w:szCs w:val="24"/>
        </w:rPr>
      </w:pPr>
      <w:r w:rsidDel="00000000" w:rsidR="00000000" w:rsidRPr="00000000">
        <w:rPr>
          <w:rtl w:val="0"/>
        </w:rPr>
      </w:r>
    </w:p>
    <w:p w:rsidR="00000000" w:rsidDel="00000000" w:rsidP="00000000" w:rsidRDefault="00000000" w:rsidRPr="00000000" w14:paraId="0000001E">
      <w:pPr>
        <w:spacing w:line="259" w:lineRule="auto"/>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142"/>
        </w:tabs>
        <w:spacing w:after="240" w:before="240" w:line="240" w:lineRule="auto"/>
        <w:ind w:left="720" w:right="0" w:hanging="578"/>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Introduction</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354"/>
        </w:tabs>
        <w:spacing w:after="0" w:before="74" w:line="240" w:lineRule="auto"/>
        <w:ind w:left="1353" w:right="220"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purpose of this specification of requirements is to provide a description of the Services that the Supplier shall be required to deliver to Buyers under Lot 1 of this Framework Agreement.</w:t>
      </w:r>
    </w:p>
    <w:p w:rsidR="00000000" w:rsidDel="00000000" w:rsidP="00000000" w:rsidRDefault="00000000" w:rsidRPr="00000000" w14:paraId="0000002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142"/>
        </w:tabs>
        <w:spacing w:after="240" w:before="240" w:line="240" w:lineRule="auto"/>
        <w:ind w:left="720" w:right="0" w:hanging="578"/>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Description</w:t>
      </w:r>
    </w:p>
    <w:p w:rsidR="00000000" w:rsidDel="00000000" w:rsidP="00000000" w:rsidRDefault="00000000" w:rsidRPr="00000000" w14:paraId="00000023">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tabs>
          <w:tab w:val="left" w:leader="none" w:pos="1354"/>
        </w:tabs>
        <w:spacing w:after="0" w:before="74" w:line="240" w:lineRule="auto"/>
        <w:ind w:left="1353" w:right="226"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Lot 1 relates to insurance brokerage services set out in Annex A and those associated support services set out in Annex C.</w:t>
      </w:r>
    </w:p>
    <w:p w:rsidR="00000000" w:rsidDel="00000000" w:rsidP="00000000" w:rsidRDefault="00000000" w:rsidRPr="00000000" w14:paraId="00000024">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26"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Buyers shall select their Supplier under this Lot, who shall then approach the Suppliers under RM6138 the vehicle onto which Insurance and Related Services providers will be awarded. This dynamic purchasing system vehicle will allow for suppliers to be added during the course of the agreement and can be accessed by Lot 1 Brokers acting as Agents for public sector customers and by customers direct. This will be referred to throughout as “THE DPS”.</w:t>
      </w:r>
    </w:p>
    <w:p w:rsidR="00000000" w:rsidDel="00000000" w:rsidP="00000000" w:rsidRDefault="00000000" w:rsidRPr="00000000" w14:paraId="00000025">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20"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Buyers may require all or any of those associated support services set out in Annex C in isolation from insurance brokerage. This shall be confirmed by the Buyers in their Statement of Requirements.</w:t>
      </w:r>
    </w:p>
    <w:p w:rsidR="00000000" w:rsidDel="00000000" w:rsidP="00000000" w:rsidRDefault="00000000" w:rsidRPr="00000000" w14:paraId="00000026">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tabs>
          <w:tab w:val="left" w:leader="none" w:pos="1354"/>
        </w:tabs>
        <w:spacing w:after="0" w:before="59" w:line="240" w:lineRule="auto"/>
        <w:ind w:left="1353" w:right="424"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may be required to provide support and / or advice to commercial insurance programmes and / or self-insurance programmes. This shall be confirmed by the Buyers in their Statement of Requirements.</w:t>
      </w:r>
    </w:p>
    <w:p w:rsidR="00000000" w:rsidDel="00000000" w:rsidP="00000000" w:rsidRDefault="00000000" w:rsidRPr="00000000" w14:paraId="00000027">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tabs>
          <w:tab w:val="left" w:leader="none" w:pos="1354"/>
        </w:tabs>
        <w:spacing w:after="0" w:before="118" w:line="240" w:lineRule="auto"/>
        <w:ind w:left="1353" w:right="427"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the Buyer is the Department of Education the Services provided will be in support of its risk protection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tabs>
          <w:tab w:val="left" w:leader="none" w:pos="1354"/>
        </w:tabs>
        <w:spacing w:after="0" w:before="118" w:line="240" w:lineRule="auto"/>
        <w:ind w:left="1353" w:right="427"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Customers may test social value at call off, in areas such as the application of suppliers’ CSR efforts directly to benefit customers, EG using volunteering time to help councils support local environmental projects or improve communities through access to life skills training. Referencing for example the TOMS framework (Themes, Outcomes and Measures) criterion or a recognised code of practice such as the Welsh Government’s Code of Conduct on Ethical Employment in Supply Chains.</w:t>
      </w:r>
    </w:p>
    <w:p w:rsidR="00000000" w:rsidDel="00000000" w:rsidP="00000000" w:rsidRDefault="00000000" w:rsidRPr="00000000" w14:paraId="00000029">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0" w:hanging="113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scope of the Lot 1 Services is as follows:</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109" w:right="0" w:firstLine="13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Lot 1 Services</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13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 w:right="106"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Lot 1 is for the provision of insurance brokerage and associated support services which include placing of and advice on a range of insurance policies including but not limited to; property and construction, liability, motor and travel, personal accident, health and life insurance.</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41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may be required to provide support and / or advice to:</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41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30"/>
        </w:tabs>
        <w:spacing w:after="0" w:before="0" w:line="240" w:lineRule="auto"/>
        <w:ind w:left="141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commercial insurance programmes; and / or</w:t>
      </w:r>
    </w:p>
    <w:p w:rsidR="00000000" w:rsidDel="00000000" w:rsidP="00000000" w:rsidRDefault="00000000" w:rsidRPr="00000000" w14:paraId="00000031">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830"/>
        </w:tabs>
        <w:spacing w:after="0" w:before="34" w:line="240" w:lineRule="auto"/>
        <w:ind w:left="141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self-insurance programmes.</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1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 w:right="11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Associated support services may be offered under Lot 1.</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418" w:right="112"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procure insurance quotations on behalf of the Buyers from THE DPS Suppliers only.</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418" w:right="114"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the Buyer is the Department of Education the Services provided may be in support of its risk protection agreement.</w:t>
      </w:r>
    </w:p>
    <w:p w:rsidR="00000000" w:rsidDel="00000000" w:rsidP="00000000" w:rsidRDefault="00000000" w:rsidRPr="00000000" w14:paraId="0000003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142"/>
        </w:tabs>
        <w:spacing w:after="240" w:before="240" w:line="240" w:lineRule="auto"/>
        <w:ind w:left="720" w:right="0" w:hanging="578"/>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Mandatory Service Delivery Requirements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1418" w:right="421"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paragraph provides details of the mandatory requirements that the Supplier shall be required to meet in their entirety in order to provide the Services under this Lot. It is essential that the Supplier takes time to fully understand this important part of the Service delivery requirement. All mandatory requirements below (a) through to (o) shall commence on the Framework Commencement Date. Requirement (p) shall commence on the Framework Commencement Date, or at a later date when Cyber Essentials Data are received by the Supplier.</w:t>
      </w:r>
    </w:p>
    <w:p w:rsidR="00000000" w:rsidDel="00000000" w:rsidP="00000000" w:rsidRDefault="00000000" w:rsidRPr="00000000" w14:paraId="00000038">
      <w:pPr>
        <w:keepNext w:val="0"/>
        <w:keepLines w:val="0"/>
        <w:pageBreakBefore w:val="0"/>
        <w:widowControl w:val="0"/>
        <w:numPr>
          <w:ilvl w:val="2"/>
          <w:numId w:val="20"/>
        </w:numPr>
        <w:pBdr>
          <w:top w:space="0" w:sz="0" w:val="nil"/>
          <w:left w:space="0" w:sz="0" w:val="nil"/>
          <w:bottom w:space="0" w:sz="0" w:val="nil"/>
          <w:right w:space="0" w:sz="0" w:val="nil"/>
          <w:between w:space="0" w:sz="0" w:val="nil"/>
        </w:pBdr>
        <w:shd w:fill="auto" w:val="clear"/>
        <w:spacing w:after="0" w:before="118" w:line="240" w:lineRule="auto"/>
        <w:ind w:left="1418" w:right="418"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Classes of Insurance Brokerage Mandatory Requirements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be able to provide one or more Core Classes of insurance brokerage or one or more Other Classes of other insurance brokerage as detailed in Annex A. Please refer to paragraph 3.1.</w:t>
      </w:r>
    </w:p>
    <w:p w:rsidR="00000000" w:rsidDel="00000000" w:rsidP="00000000" w:rsidRDefault="00000000" w:rsidRPr="00000000" w14:paraId="00000039">
      <w:pPr>
        <w:keepNext w:val="0"/>
        <w:keepLines w:val="0"/>
        <w:pageBreakBefore w:val="0"/>
        <w:widowControl w:val="0"/>
        <w:numPr>
          <w:ilvl w:val="2"/>
          <w:numId w:val="20"/>
        </w:numPr>
        <w:pBdr>
          <w:top w:space="0" w:sz="0" w:val="nil"/>
          <w:left w:space="0" w:sz="0" w:val="nil"/>
          <w:bottom w:space="0" w:sz="0" w:val="nil"/>
          <w:right w:space="0" w:sz="0" w:val="nil"/>
          <w:between w:space="0" w:sz="0" w:val="nil"/>
        </w:pBdr>
        <w:shd w:fill="auto" w:val="clear"/>
        <w:spacing w:after="0" w:before="117" w:line="242" w:lineRule="auto"/>
        <w:ind w:left="1418" w:right="42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Financial Conduct Authority Mandatory Requirements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Supplier shall be FCA registered. Please refer to paragraph 3.2.</w:t>
      </w:r>
    </w:p>
    <w:p w:rsidR="00000000" w:rsidDel="00000000" w:rsidP="00000000" w:rsidRDefault="00000000" w:rsidRPr="00000000" w14:paraId="0000003A">
      <w:pPr>
        <w:keepNext w:val="0"/>
        <w:keepLines w:val="0"/>
        <w:pageBreakBefore w:val="0"/>
        <w:widowControl w:val="0"/>
        <w:numPr>
          <w:ilvl w:val="2"/>
          <w:numId w:val="20"/>
        </w:numPr>
        <w:pBdr>
          <w:top w:space="0" w:sz="0" w:val="nil"/>
          <w:left w:space="0" w:sz="0" w:val="nil"/>
          <w:bottom w:space="0" w:sz="0" w:val="nil"/>
          <w:right w:space="0" w:sz="0" w:val="nil"/>
          <w:between w:space="0" w:sz="0" w:val="nil"/>
        </w:pBdr>
        <w:shd w:fill="auto" w:val="clear"/>
        <w:spacing w:after="0" w:before="115" w:line="240" w:lineRule="auto"/>
        <w:ind w:left="1418" w:right="419"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Programme Design and Placement Mandatory Requirements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Supplier shall assist Buyers in the delivery of their insurance requirements. Please refer to paragraph 3.3.</w:t>
      </w:r>
    </w:p>
    <w:p w:rsidR="00000000" w:rsidDel="00000000" w:rsidP="00000000" w:rsidRDefault="00000000" w:rsidRPr="00000000" w14:paraId="0000003B">
      <w:pPr>
        <w:keepNext w:val="0"/>
        <w:keepLines w:val="0"/>
        <w:pageBreakBefore w:val="0"/>
        <w:widowControl w:val="0"/>
        <w:numPr>
          <w:ilvl w:val="2"/>
          <w:numId w:val="20"/>
        </w:numPr>
        <w:pBdr>
          <w:top w:space="0" w:sz="0" w:val="nil"/>
          <w:left w:space="0" w:sz="0" w:val="nil"/>
          <w:bottom w:space="0" w:sz="0" w:val="nil"/>
          <w:right w:space="0" w:sz="0" w:val="nil"/>
          <w:between w:space="0" w:sz="0" w:val="nil"/>
        </w:pBdr>
        <w:shd w:fill="auto" w:val="clear"/>
        <w:spacing w:after="0" w:before="117" w:line="242" w:lineRule="auto"/>
        <w:ind w:left="1418" w:right="421"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Advice and Support Mandatory Requirements – 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Supplier shall provide advice and support to Buyers. Please refer to paragraph 3.4.</w:t>
      </w:r>
    </w:p>
    <w:p w:rsidR="00000000" w:rsidDel="00000000" w:rsidP="00000000" w:rsidRDefault="00000000" w:rsidRPr="00000000" w14:paraId="0000003C">
      <w:pPr>
        <w:keepNext w:val="0"/>
        <w:keepLines w:val="0"/>
        <w:pageBreakBefore w:val="0"/>
        <w:widowControl w:val="0"/>
        <w:numPr>
          <w:ilvl w:val="2"/>
          <w:numId w:val="20"/>
        </w:numPr>
        <w:pBdr>
          <w:top w:space="0" w:sz="0" w:val="nil"/>
          <w:left w:space="0" w:sz="0" w:val="nil"/>
          <w:bottom w:space="0" w:sz="0" w:val="nil"/>
          <w:right w:space="0" w:sz="0" w:val="nil"/>
          <w:between w:space="0" w:sz="0" w:val="nil"/>
        </w:pBdr>
        <w:shd w:fill="auto" w:val="clear"/>
        <w:spacing w:after="0" w:before="115" w:line="242" w:lineRule="auto"/>
        <w:ind w:left="1418" w:right="418"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Administration Mandatory Requirements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administrative support to Buyers. Please refer to paragraph 3.5.</w:t>
      </w:r>
    </w:p>
    <w:p w:rsidR="00000000" w:rsidDel="00000000" w:rsidP="00000000" w:rsidRDefault="00000000" w:rsidRPr="00000000" w14:paraId="0000003D">
      <w:pPr>
        <w:keepNext w:val="0"/>
        <w:keepLines w:val="0"/>
        <w:pageBreakBefore w:val="0"/>
        <w:widowControl w:val="0"/>
        <w:numPr>
          <w:ilvl w:val="2"/>
          <w:numId w:val="20"/>
        </w:numPr>
        <w:pBdr>
          <w:top w:space="0" w:sz="0" w:val="nil"/>
          <w:left w:space="0" w:sz="0" w:val="nil"/>
          <w:bottom w:space="0" w:sz="0" w:val="nil"/>
          <w:right w:space="0" w:sz="0" w:val="nil"/>
          <w:between w:space="0" w:sz="0" w:val="nil"/>
        </w:pBdr>
        <w:shd w:fill="auto" w:val="clear"/>
        <w:spacing w:after="0" w:before="115" w:line="240" w:lineRule="auto"/>
        <w:ind w:left="1418" w:right="417"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Confirmed Claims Experience (“CCE”) Mandatory Requirements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obtain a CCE report from the insurer(s). Please refer to paragraph 3.6</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2"/>
          <w:numId w:val="20"/>
        </w:numPr>
        <w:pBdr>
          <w:top w:space="0" w:sz="0" w:val="nil"/>
          <w:left w:space="0" w:sz="0" w:val="nil"/>
          <w:bottom w:space="0" w:sz="0" w:val="nil"/>
          <w:right w:space="0" w:sz="0" w:val="nil"/>
          <w:between w:space="0" w:sz="0" w:val="nil"/>
        </w:pBdr>
        <w:shd w:fill="auto" w:val="clear"/>
        <w:spacing w:after="0" w:before="56" w:line="242" w:lineRule="auto"/>
        <w:ind w:left="1418" w:right="236"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Supplier Remuneration Mandatory Requirements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disclose all earnings to the Buyers. Please refer to paragraph 3.7.</w:t>
      </w:r>
    </w:p>
    <w:p w:rsidR="00000000" w:rsidDel="00000000" w:rsidP="00000000" w:rsidRDefault="00000000" w:rsidRPr="00000000" w14:paraId="00000040">
      <w:pPr>
        <w:keepNext w:val="0"/>
        <w:keepLines w:val="0"/>
        <w:pageBreakBefore w:val="0"/>
        <w:widowControl w:val="0"/>
        <w:numPr>
          <w:ilvl w:val="2"/>
          <w:numId w:val="20"/>
        </w:numPr>
        <w:pBdr>
          <w:top w:space="0" w:sz="0" w:val="nil"/>
          <w:left w:space="0" w:sz="0" w:val="nil"/>
          <w:bottom w:space="0" w:sz="0" w:val="nil"/>
          <w:right w:space="0" w:sz="0" w:val="nil"/>
          <w:between w:space="0" w:sz="0" w:val="nil"/>
        </w:pBdr>
        <w:shd w:fill="auto" w:val="clear"/>
        <w:spacing w:after="0" w:before="115" w:line="240" w:lineRule="auto"/>
        <w:ind w:left="1418" w:right="242"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Quotations Mandatory Requirements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include the minimum information as detailed in paragraph 3.8.</w:t>
      </w:r>
    </w:p>
    <w:p w:rsidR="00000000" w:rsidDel="00000000" w:rsidP="00000000" w:rsidRDefault="00000000" w:rsidRPr="00000000" w14:paraId="00000041">
      <w:pPr>
        <w:keepNext w:val="0"/>
        <w:keepLines w:val="0"/>
        <w:pageBreakBefore w:val="0"/>
        <w:widowControl w:val="0"/>
        <w:numPr>
          <w:ilvl w:val="2"/>
          <w:numId w:val="20"/>
        </w:numPr>
        <w:pBdr>
          <w:top w:space="0" w:sz="0" w:val="nil"/>
          <w:left w:space="0" w:sz="0" w:val="nil"/>
          <w:bottom w:space="0" w:sz="0" w:val="nil"/>
          <w:right w:space="0" w:sz="0" w:val="nil"/>
          <w:between w:space="0" w:sz="0" w:val="nil"/>
        </w:pBdr>
        <w:shd w:fill="auto" w:val="clear"/>
        <w:spacing w:after="0" w:before="118" w:line="242" w:lineRule="auto"/>
        <w:ind w:left="1418" w:right="24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Invoicing Mandatory Requirements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include invoice details, as detailed in paragraph 3.9.</w:t>
      </w:r>
    </w:p>
    <w:p w:rsidR="00000000" w:rsidDel="00000000" w:rsidP="00000000" w:rsidRDefault="00000000" w:rsidRPr="00000000" w14:paraId="00000042">
      <w:pPr>
        <w:keepNext w:val="0"/>
        <w:keepLines w:val="0"/>
        <w:pageBreakBefore w:val="0"/>
        <w:widowControl w:val="0"/>
        <w:numPr>
          <w:ilvl w:val="2"/>
          <w:numId w:val="20"/>
        </w:numPr>
        <w:pBdr>
          <w:top w:space="0" w:sz="0" w:val="nil"/>
          <w:left w:space="0" w:sz="0" w:val="nil"/>
          <w:bottom w:space="0" w:sz="0" w:val="nil"/>
          <w:right w:space="0" w:sz="0" w:val="nil"/>
          <w:between w:space="0" w:sz="0" w:val="nil"/>
        </w:pBdr>
        <w:shd w:fill="auto" w:val="clear"/>
        <w:spacing w:after="0" w:before="115" w:line="242" w:lineRule="auto"/>
        <w:ind w:left="1418" w:right="239"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Claims Handling Mandatory Requirements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adhere to the claims handling requirements detailed in paragraph 3.10.</w:t>
      </w:r>
    </w:p>
    <w:p w:rsidR="00000000" w:rsidDel="00000000" w:rsidP="00000000" w:rsidRDefault="00000000" w:rsidRPr="00000000" w14:paraId="00000043">
      <w:pPr>
        <w:keepNext w:val="0"/>
        <w:keepLines w:val="0"/>
        <w:pageBreakBefore w:val="0"/>
        <w:widowControl w:val="0"/>
        <w:numPr>
          <w:ilvl w:val="2"/>
          <w:numId w:val="20"/>
        </w:numPr>
        <w:pBdr>
          <w:top w:space="0" w:sz="0" w:val="nil"/>
          <w:left w:space="0" w:sz="0" w:val="nil"/>
          <w:bottom w:space="0" w:sz="0" w:val="nil"/>
          <w:right w:space="0" w:sz="0" w:val="nil"/>
          <w:between w:space="0" w:sz="0" w:val="nil"/>
        </w:pBdr>
        <w:shd w:fill="auto" w:val="clear"/>
        <w:spacing w:after="0" w:before="115" w:line="240" w:lineRule="auto"/>
        <w:ind w:left="1418" w:right="239"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Claims Reports Mandatory Requirements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Supplier shall adhere to the requirements outlined within paragraph 3.11.</w:t>
      </w:r>
    </w:p>
    <w:p w:rsidR="00000000" w:rsidDel="00000000" w:rsidP="00000000" w:rsidRDefault="00000000" w:rsidRPr="00000000" w14:paraId="00000044">
      <w:pPr>
        <w:keepNext w:val="0"/>
        <w:keepLines w:val="0"/>
        <w:pageBreakBefore w:val="0"/>
        <w:widowControl w:val="0"/>
        <w:numPr>
          <w:ilvl w:val="2"/>
          <w:numId w:val="20"/>
        </w:numPr>
        <w:pBdr>
          <w:top w:space="0" w:sz="0" w:val="nil"/>
          <w:left w:space="0" w:sz="0" w:val="nil"/>
          <w:bottom w:space="0" w:sz="0" w:val="nil"/>
          <w:right w:space="0" w:sz="0" w:val="nil"/>
          <w:between w:space="0" w:sz="0" w:val="nil"/>
        </w:pBdr>
        <w:shd w:fill="auto" w:val="clear"/>
        <w:spacing w:after="0" w:before="118" w:line="241" w:lineRule="auto"/>
        <w:ind w:left="1418" w:right="238"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Management Information (Authority) Mandatory Requirements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have the capability and capacity to provide Management Information to the Authority. Please also refer to paragraph 3.12.</w:t>
      </w:r>
    </w:p>
    <w:p w:rsidR="00000000" w:rsidDel="00000000" w:rsidP="00000000" w:rsidRDefault="00000000" w:rsidRPr="00000000" w14:paraId="00000045">
      <w:pPr>
        <w:keepNext w:val="0"/>
        <w:keepLines w:val="0"/>
        <w:pageBreakBefore w:val="0"/>
        <w:widowControl w:val="0"/>
        <w:numPr>
          <w:ilvl w:val="2"/>
          <w:numId w:val="20"/>
        </w:numPr>
        <w:pBdr>
          <w:top w:space="0" w:sz="0" w:val="nil"/>
          <w:left w:space="0" w:sz="0" w:val="nil"/>
          <w:bottom w:space="0" w:sz="0" w:val="nil"/>
          <w:right w:space="0" w:sz="0" w:val="nil"/>
          <w:between w:space="0" w:sz="0" w:val="nil"/>
        </w:pBdr>
        <w:shd w:fill="auto" w:val="clear"/>
        <w:spacing w:after="0" w:before="116" w:line="242" w:lineRule="auto"/>
        <w:ind w:left="1418" w:right="239"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Risk Profile Templates Mandatory Requirements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fulfil the requirements detailed within paragraph 3.13 and Annex D.</w:t>
      </w:r>
    </w:p>
    <w:p w:rsidR="00000000" w:rsidDel="00000000" w:rsidP="00000000" w:rsidRDefault="00000000" w:rsidRPr="00000000" w14:paraId="00000046">
      <w:pPr>
        <w:keepNext w:val="0"/>
        <w:keepLines w:val="0"/>
        <w:pageBreakBefore w:val="0"/>
        <w:widowControl w:val="0"/>
        <w:numPr>
          <w:ilvl w:val="2"/>
          <w:numId w:val="20"/>
        </w:numPr>
        <w:pBdr>
          <w:top w:space="0" w:sz="0" w:val="nil"/>
          <w:left w:space="0" w:sz="0" w:val="nil"/>
          <w:bottom w:space="0" w:sz="0" w:val="nil"/>
          <w:right w:space="0" w:sz="0" w:val="nil"/>
          <w:between w:space="0" w:sz="0" w:val="nil"/>
        </w:pBdr>
        <w:shd w:fill="auto" w:val="clear"/>
        <w:spacing w:after="0" w:before="113" w:line="241" w:lineRule="auto"/>
        <w:ind w:left="1418" w:right="239"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Vetting / Clearance Mandatory Requirements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Supplier shall comply with all aspects of the security vetting / clearance mandatory requirements as detailed in paragraph 3.14.</w:t>
      </w:r>
    </w:p>
    <w:p w:rsidR="00000000" w:rsidDel="00000000" w:rsidP="00000000" w:rsidRDefault="00000000" w:rsidRPr="00000000" w14:paraId="00000047">
      <w:pPr>
        <w:keepNext w:val="0"/>
        <w:keepLines w:val="0"/>
        <w:pageBreakBefore w:val="0"/>
        <w:widowControl w:val="0"/>
        <w:numPr>
          <w:ilvl w:val="2"/>
          <w:numId w:val="20"/>
        </w:numPr>
        <w:pBdr>
          <w:top w:space="0" w:sz="0" w:val="nil"/>
          <w:left w:space="0" w:sz="0" w:val="nil"/>
          <w:bottom w:space="0" w:sz="0" w:val="nil"/>
          <w:right w:space="0" w:sz="0" w:val="nil"/>
          <w:between w:space="0" w:sz="0" w:val="nil"/>
        </w:pBdr>
        <w:shd w:fill="auto" w:val="clear"/>
        <w:spacing w:after="0" w:before="116" w:line="240" w:lineRule="auto"/>
        <w:ind w:left="1418" w:right="239"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Framework Management Including Account Management Mandatory Requirements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a framework management service including account management services which fully supports all of the requirements of the Framework Agreement and the requirements of the Buyers as detailed in paragraph 3.15.</w:t>
      </w:r>
    </w:p>
    <w:p w:rsidR="00000000" w:rsidDel="00000000" w:rsidP="00000000" w:rsidRDefault="00000000" w:rsidRPr="00000000" w14:paraId="00000048">
      <w:pPr>
        <w:keepNext w:val="0"/>
        <w:keepLines w:val="0"/>
        <w:pageBreakBefore w:val="0"/>
        <w:widowControl w:val="0"/>
        <w:numPr>
          <w:ilvl w:val="2"/>
          <w:numId w:val="20"/>
        </w:numPr>
        <w:pBdr>
          <w:top w:space="0" w:sz="0" w:val="nil"/>
          <w:left w:space="0" w:sz="0" w:val="nil"/>
          <w:bottom w:space="0" w:sz="0" w:val="nil"/>
          <w:right w:space="0" w:sz="0" w:val="nil"/>
          <w:between w:space="0" w:sz="0" w:val="nil"/>
        </w:pBdr>
        <w:shd w:fill="auto" w:val="clear"/>
        <w:spacing w:after="0" w:before="117" w:line="242" w:lineRule="auto"/>
        <w:ind w:left="1418" w:right="241"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Data Security Mandatory Requirements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Supplier shall fully comply with all aspects of the Data Security as detailed in paragraph 3.16.</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5807075" cy="231775"/>
                <wp:effectExtent b="0" l="0" r="0" t="0"/>
                <wp:docPr id="20" name=""/>
                <a:graphic>
                  <a:graphicData uri="http://schemas.microsoft.com/office/word/2010/wordprocessingShape">
                    <wps:wsp>
                      <wps:cNvSpPr/>
                      <wps:cNvPr id="3" name="Shape 3"/>
                      <wps:spPr>
                        <a:xfrm>
                          <a:off x="2447225" y="3668875"/>
                          <a:ext cx="5797550" cy="222250"/>
                        </a:xfrm>
                        <a:prstGeom prst="rect">
                          <a:avLst/>
                        </a:prstGeom>
                        <a:solidFill>
                          <a:srgbClr val="BEBEBE"/>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16.99999809265137" w:line="241.99999809265137"/>
                              <w:ind w:left="283.99999618530273" w:right="241.00000381469727" w:firstLine="0"/>
                              <w:jc w:val="both"/>
                              <w:textDirection w:val="btLr"/>
                            </w:pPr>
                            <w:r w:rsidDel="00000000" w:rsidR="00000000" w:rsidRPr="00000000">
                              <w:rPr>
                                <w:rFonts w:ascii="Arial" w:cs="Arial" w:eastAsia="Arial" w:hAnsi="Arial"/>
                                <w:b w:val="1"/>
                                <w:i w:val="0"/>
                                <w:smallCaps w:val="0"/>
                                <w:strike w:val="0"/>
                                <w:color w:val="000000"/>
                                <w:sz w:val="20"/>
                                <w:vertAlign w:val="baseline"/>
                              </w:rPr>
                              <w:t xml:space="preserve">3.1 CLASSES OF INSURANCE BROKERAGE – MANDATORY REQUIREMENTS</w:t>
                            </w:r>
                          </w:p>
                          <w:p w:rsidR="00000000" w:rsidDel="00000000" w:rsidP="00000000" w:rsidRDefault="00000000" w:rsidRPr="00000000">
                            <w:pPr>
                              <w:spacing w:after="0" w:before="15" w:line="240"/>
                              <w:ind w:left="106.00000381469727" w:right="0" w:firstLine="212.00000762939453"/>
                              <w:jc w:val="left"/>
                              <w:textDirection w:val="btLr"/>
                            </w:pPr>
                            <w:r w:rsidDel="00000000" w:rsidR="00000000" w:rsidRPr="00000000">
                              <w:rPr>
                                <w:rFonts w:ascii="Arial" w:cs="Arial" w:eastAsia="Arial" w:hAnsi="Arial"/>
                                <w:b w:val="1"/>
                                <w:i w:val="0"/>
                                <w:smallCaps w:val="0"/>
                                <w:strike w:val="0"/>
                                <w:color w:val="000000"/>
                                <w:sz w:val="20"/>
                                <w:vertAlign w:val="baseline"/>
                              </w:rPr>
                            </w:r>
                          </w:p>
                        </w:txbxContent>
                      </wps:txbx>
                      <wps:bodyPr anchorCtr="0" anchor="t" bIns="0" lIns="0" spcFirstLastPara="1" rIns="0" wrap="square" tIns="0">
                        <a:noAutofit/>
                      </wps:bodyPr>
                    </wps:wsp>
                  </a:graphicData>
                </a:graphic>
              </wp:inline>
            </w:drawing>
          </mc:Choice>
          <mc:Fallback>
            <w:drawing>
              <wp:inline distB="0" distT="0" distL="0" distR="0">
                <wp:extent cx="5807075" cy="231775"/>
                <wp:effectExtent b="0" l="0" r="0" t="0"/>
                <wp:docPr id="2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807075" cy="2317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73"/>
        </w:tabs>
        <w:spacing w:after="0" w:before="74" w:line="240" w:lineRule="auto"/>
        <w:ind w:left="1373" w:right="244" w:hanging="113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3.1.1</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be able to provide one or more Core Classes of insurance brokerage or one or more Other Classes of other insurance brokerage as detailed in Annex A. Classes of insurance brokerage not listed here may also be offered during the lifetime of this agreement.</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73"/>
        </w:tabs>
        <w:spacing w:after="0" w:before="74" w:line="240" w:lineRule="auto"/>
        <w:ind w:left="1373" w:right="244" w:hanging="113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73"/>
        </w:tabs>
        <w:spacing w:after="0" w:before="74" w:line="240" w:lineRule="auto"/>
        <w:ind w:left="1373" w:right="244" w:hanging="1373"/>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5807075" cy="231775"/>
                <wp:effectExtent b="0" l="0" r="0" t="0"/>
                <wp:docPr id="19" name=""/>
                <a:graphic>
                  <a:graphicData uri="http://schemas.microsoft.com/office/word/2010/wordprocessingShape">
                    <wps:wsp>
                      <wps:cNvSpPr/>
                      <wps:cNvPr id="2" name="Shape 2"/>
                      <wps:spPr>
                        <a:xfrm>
                          <a:off x="2447225" y="3668875"/>
                          <a:ext cx="5797550" cy="222250"/>
                        </a:xfrm>
                        <a:prstGeom prst="rect">
                          <a:avLst/>
                        </a:prstGeom>
                        <a:solidFill>
                          <a:srgbClr val="BEBEBE"/>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74.00000095367432" w:line="240"/>
                              <w:ind w:left="1373.0000305175781" w:right="243.99999618530273" w:firstLine="24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3.2 FINANCIAL CONDUCT AUTHORITY – MANDATORY REQUIREMENTS</w:t>
                            </w:r>
                          </w:p>
                          <w:p w:rsidR="00000000" w:rsidDel="00000000" w:rsidP="00000000" w:rsidRDefault="00000000" w:rsidRPr="00000000">
                            <w:pPr>
                              <w:spacing w:after="0" w:before="15" w:line="240"/>
                              <w:ind w:left="106.00000381469727" w:right="0" w:firstLine="212.00000762939453"/>
                              <w:jc w:val="left"/>
                              <w:textDirection w:val="btLr"/>
                            </w:pPr>
                            <w:r w:rsidDel="00000000" w:rsidR="00000000" w:rsidRPr="00000000">
                              <w:rPr>
                                <w:rFonts w:ascii="Arial" w:cs="Arial" w:eastAsia="Arial" w:hAnsi="Arial"/>
                                <w:b w:val="1"/>
                                <w:i w:val="0"/>
                                <w:smallCaps w:val="0"/>
                                <w:strike w:val="0"/>
                                <w:color w:val="000000"/>
                                <w:sz w:val="20"/>
                                <w:vertAlign w:val="baseline"/>
                              </w:rPr>
                            </w:r>
                          </w:p>
                        </w:txbxContent>
                      </wps:txbx>
                      <wps:bodyPr anchorCtr="0" anchor="t" bIns="0" lIns="0" spcFirstLastPara="1" rIns="0" wrap="square" tIns="0">
                        <a:noAutofit/>
                      </wps:bodyPr>
                    </wps:wsp>
                  </a:graphicData>
                </a:graphic>
              </wp:inline>
            </w:drawing>
          </mc:Choice>
          <mc:Fallback>
            <w:drawing>
              <wp:inline distB="0" distT="0" distL="0" distR="0">
                <wp:extent cx="5807075" cy="231775"/>
                <wp:effectExtent b="0" l="0" r="0" t="0"/>
                <wp:docPr id="19"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807075" cy="2317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5.0000000000002"/>
        </w:tabs>
        <w:spacing w:after="0" w:before="74" w:line="240" w:lineRule="auto"/>
        <w:ind w:left="240" w:right="0" w:hanging="98.26771653543311"/>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3.2.1</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be registered with the FCA.</w:t>
      </w:r>
      <w:r w:rsidDel="00000000" w:rsidR="00000000" w:rsidRPr="00000000">
        <w:rPr>
          <w:rFonts w:ascii="Arial" w:cs="Arial" w:eastAsia="Arial" w:hAnsi="Arial"/>
          <w:rtl w:val="0"/>
        </w:rPr>
        <w:t xml:space="preserve">and  /or by the Prudential   </w:t>
        <w:tab/>
        <w:tab/>
        <w:tab/>
        <w:t xml:space="preserve">Regulation Authority.</w:t>
        <w:tab/>
        <w:t xml:space="preserve">     </w: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73"/>
        </w:tabs>
        <w:spacing w:after="0" w:before="7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5807075" cy="225425"/>
                <wp:effectExtent b="0" l="0" r="0" t="0"/>
                <wp:docPr id="22" name=""/>
                <a:graphic>
                  <a:graphicData uri="http://schemas.microsoft.com/office/word/2010/wordprocessingShape">
                    <wps:wsp>
                      <wps:cNvSpPr/>
                      <wps:cNvPr id="5" name="Shape 5"/>
                      <wps:spPr>
                        <a:xfrm>
                          <a:off x="2447225" y="3672050"/>
                          <a:ext cx="5797550" cy="215900"/>
                        </a:xfrm>
                        <a:prstGeom prst="rect">
                          <a:avLst/>
                        </a:prstGeom>
                        <a:solidFill>
                          <a:srgbClr val="BEBEBE"/>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74.00000095367432" w:line="240"/>
                              <w:ind w:left="24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3.3 INSURANCE PROGRAMME DESIGN AND PLACEMENT – MANDATORY REQUIREMENTS</w:t>
                            </w:r>
                          </w:p>
                          <w:p w:rsidR="00000000" w:rsidDel="00000000" w:rsidP="00000000" w:rsidRDefault="00000000" w:rsidRPr="00000000">
                            <w:pPr>
                              <w:spacing w:after="0" w:before="15" w:line="240"/>
                              <w:ind w:left="106.00000381469727" w:right="0" w:firstLine="212.00000762939453"/>
                              <w:jc w:val="left"/>
                              <w:textDirection w:val="btLr"/>
                            </w:pPr>
                            <w:r w:rsidDel="00000000" w:rsidR="00000000" w:rsidRPr="00000000">
                              <w:rPr>
                                <w:rFonts w:ascii="Arial" w:cs="Arial" w:eastAsia="Arial" w:hAnsi="Arial"/>
                                <w:b w:val="1"/>
                                <w:i w:val="0"/>
                                <w:smallCaps w:val="0"/>
                                <w:strike w:val="0"/>
                                <w:color w:val="000000"/>
                                <w:sz w:val="20"/>
                                <w:vertAlign w:val="baseline"/>
                              </w:rPr>
                            </w:r>
                          </w:p>
                        </w:txbxContent>
                      </wps:txbx>
                      <wps:bodyPr anchorCtr="0" anchor="t" bIns="0" lIns="0" spcFirstLastPara="1" rIns="0" wrap="square" tIns="0">
                        <a:noAutofit/>
                      </wps:bodyPr>
                    </wps:wsp>
                  </a:graphicData>
                </a:graphic>
              </wp:inline>
            </w:drawing>
          </mc:Choice>
          <mc:Fallback>
            <w:drawing>
              <wp:inline distB="0" distT="0" distL="0" distR="0">
                <wp:extent cx="5807075" cy="225425"/>
                <wp:effectExtent b="0" l="0" r="0" t="0"/>
                <wp:docPr id="22"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5807075" cy="2254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374"/>
        </w:tabs>
        <w:spacing w:after="0" w:before="74" w:line="240" w:lineRule="auto"/>
        <w:ind w:left="1373" w:right="247"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assist the Buyers in the identification and evaluation of the Buyers’ risk exposures.</w:t>
      </w:r>
    </w:p>
    <w:p w:rsidR="00000000" w:rsidDel="00000000" w:rsidP="00000000" w:rsidRDefault="00000000" w:rsidRPr="00000000" w14:paraId="00000054">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374"/>
        </w:tabs>
        <w:spacing w:after="0" w:before="120" w:line="240" w:lineRule="auto"/>
        <w:ind w:left="1373" w:right="241"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design, implement, co-ordinate and manage the Buyers’ insurance programme in consultation with the Buyers.</w:t>
      </w:r>
    </w:p>
    <w:p w:rsidR="00000000" w:rsidDel="00000000" w:rsidP="00000000" w:rsidRDefault="00000000" w:rsidRPr="00000000" w14:paraId="00000055">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374"/>
        </w:tabs>
        <w:spacing w:after="0" w:before="120" w:line="240" w:lineRule="auto"/>
        <w:ind w:left="1373" w:right="244"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develop a Market Presentation as detailed in Annex B in   consultation with the Buyers and present this to all capable Suppliers on THE DPS (including Direct Dealing Insurers) via a Further Competition Procedure against THE DPS.</w:t>
      </w:r>
    </w:p>
    <w:p w:rsidR="00000000" w:rsidDel="00000000" w:rsidP="00000000" w:rsidRDefault="00000000" w:rsidRPr="00000000" w14:paraId="00000056">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374"/>
        </w:tabs>
        <w:spacing w:after="0" w:before="121" w:line="240" w:lineRule="auto"/>
        <w:ind w:left="1373" w:right="241"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notify the Buyers of its pre-contractual duties of disclosure to insurers including the duty to disclose all information that would be considered material in the context of such duty.</w:t>
      </w:r>
    </w:p>
    <w:p w:rsidR="00000000" w:rsidDel="00000000" w:rsidP="00000000" w:rsidRDefault="00000000" w:rsidRPr="00000000" w14:paraId="00000057">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374"/>
        </w:tabs>
        <w:spacing w:after="0" w:before="120" w:line="240" w:lineRule="auto"/>
        <w:ind w:left="1373" w:right="238"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the Supplier has procured insurance from an Insurer on THE DPS who is a Managing General Agent, Broker Only Insurer or a Panel Insurer Broker, the Supplier shall ensure that such Insurer has included the correct Management Charge within their quotation.</w:t>
      </w:r>
    </w:p>
    <w:p w:rsidR="00000000" w:rsidDel="00000000" w:rsidP="00000000" w:rsidRDefault="00000000" w:rsidRPr="00000000" w14:paraId="00000058">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374"/>
        </w:tabs>
        <w:spacing w:after="0" w:before="59" w:line="240" w:lineRule="auto"/>
        <w:ind w:left="1353" w:right="225" w:hanging="106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clarify the policy terms with the Insurer and / or Managing General Agent and / or Panel Insurer Broker in order to obtain the most </w:t>
      </w:r>
      <w:r w:rsidDel="00000000" w:rsidR="00000000" w:rsidRPr="00000000">
        <w:rPr>
          <w:rFonts w:ascii="Arial" w:cs="Arial" w:eastAsia="Arial" w:hAnsi="Arial"/>
          <w:rtl w:val="0"/>
        </w:rPr>
        <w:t xml:space="preserve">favorable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appropriate and economically advantageous insurance terms which meet the demands and needs of the Buyers.</w:t>
      </w:r>
    </w:p>
    <w:p w:rsidR="00000000" w:rsidDel="00000000" w:rsidP="00000000" w:rsidRDefault="00000000" w:rsidRPr="00000000" w14:paraId="00000059">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19"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Unless advised otherwise by the Buyers, the Supplier shall check that the Insurer’s and / or Managing General Agent and / or Panel Insurer Broker quotations and insurance policy terms are in full accordance with the Market Presentation.</w:t>
      </w:r>
    </w:p>
    <w:p w:rsidR="00000000" w:rsidDel="00000000" w:rsidP="00000000" w:rsidRDefault="00000000" w:rsidRPr="00000000" w14:paraId="0000005A">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18"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evaluate the responses to the Market Presentation and present all the Lot 1 Suppliers quotations to the Buyers explaining the individual quotes, including the DPS Suppliers who declined to quote with their reason(s), and put forward an objective and impartial recommendation to the Buyers in the form an evaluation and recommendation report.</w:t>
      </w:r>
    </w:p>
    <w:p w:rsidR="00000000" w:rsidDel="00000000" w:rsidP="00000000" w:rsidRDefault="00000000" w:rsidRPr="00000000" w14:paraId="0000005B">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19"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Following written instruction from the Buyers the Supplier shall place the insurance cover with the selected Insurer(s) and / or Managing General Agent(s) and / or Panel Insurer Broker(s) on behalf of the Buyers.</w:t>
      </w:r>
    </w:p>
    <w:p w:rsidR="00000000" w:rsidDel="00000000" w:rsidP="00000000" w:rsidRDefault="00000000" w:rsidRPr="00000000" w14:paraId="0000005C">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20"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Following confirmation that cover is placed by the Insurer and / or Managing General Agent(s) and / or Panel Insurer Broker(s), the Supplier shall provide written confirmation of cover to the Buyers.</w:t>
      </w:r>
    </w:p>
    <w:p w:rsidR="00000000" w:rsidDel="00000000" w:rsidP="00000000" w:rsidRDefault="00000000" w:rsidRPr="00000000" w14:paraId="0000005D">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354"/>
        </w:tabs>
        <w:spacing w:after="0" w:before="121" w:line="240" w:lineRule="auto"/>
        <w:ind w:left="1353" w:right="220"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understand (or is willing to gain an understanding of) the public sector insurance market, including, but not limited to, knowledge of the insurance landscape within the public sector, EU regulations relating to the procurement of insurance, and common insurance brokerage requirements within the public sector.</w:t>
      </w:r>
    </w:p>
    <w:p w:rsidR="00000000" w:rsidDel="00000000" w:rsidP="00000000" w:rsidRDefault="00000000" w:rsidRPr="00000000" w14:paraId="0000005E">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21"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work with the Buyers to secure the most economically advantageous policy terms for each requirement. This shall include working with the Buyers to identify realistic methods for minimising costs, and supporting in the identification of the correct insurance requirements based on the information provided by the Buyers.</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5819140" cy="196215"/>
                <wp:effectExtent b="0" l="0" r="0" t="0"/>
                <wp:docPr id="21" name=""/>
                <a:graphic>
                  <a:graphicData uri="http://schemas.microsoft.com/office/word/2010/wordprocessingShape">
                    <wps:wsp>
                      <wps:cNvSpPr/>
                      <wps:cNvPr id="4" name="Shape 4"/>
                      <wps:spPr>
                        <a:xfrm>
                          <a:off x="2445955" y="3691418"/>
                          <a:ext cx="5800090" cy="177165"/>
                        </a:xfrm>
                        <a:prstGeom prst="rect">
                          <a:avLst/>
                        </a:prstGeom>
                        <a:solidFill>
                          <a:srgbClr val="BEBEBE"/>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5" w:line="240"/>
                              <w:ind w:left="106.00000381469727" w:right="0" w:firstLine="212.00000762939453"/>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3.4	ADVICE AND SUPPORT - MANDATORY REQUIREMENTS</w:t>
                            </w:r>
                          </w:p>
                        </w:txbxContent>
                      </wps:txbx>
                      <wps:bodyPr anchorCtr="0" anchor="t" bIns="0" lIns="0" spcFirstLastPara="1" rIns="0" wrap="square" tIns="0">
                        <a:noAutofit/>
                      </wps:bodyPr>
                    </wps:wsp>
                  </a:graphicData>
                </a:graphic>
              </wp:inline>
            </w:drawing>
          </mc:Choice>
          <mc:Fallback>
            <w:drawing>
              <wp:inline distB="0" distT="0" distL="0" distR="0">
                <wp:extent cx="5819140" cy="196215"/>
                <wp:effectExtent b="0" l="0" r="0" t="0"/>
                <wp:docPr id="21"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5819140" cy="1962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1354"/>
        </w:tabs>
        <w:spacing w:after="0" w:before="74" w:line="240" w:lineRule="auto"/>
        <w:ind w:left="1353" w:right="222"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Buyers, when carrying out a further competition or as a service, may require insurance brokerage advice and support which will be detailed in the Further Competition Procedure. This may include, but is not limited to:</w:t>
      </w:r>
    </w:p>
    <w:p w:rsidR="00000000" w:rsidDel="00000000" w:rsidP="00000000" w:rsidRDefault="00000000" w:rsidRPr="00000000" w14:paraId="00000063">
      <w:pPr>
        <w:keepNext w:val="0"/>
        <w:keepLines w:val="0"/>
        <w:pageBreakBefore w:val="0"/>
        <w:widowControl w:val="0"/>
        <w:numPr>
          <w:ilvl w:val="3"/>
          <w:numId w:val="8"/>
        </w:numPr>
        <w:pBdr>
          <w:top w:space="0" w:sz="0" w:val="nil"/>
          <w:left w:space="0" w:sz="0" w:val="nil"/>
          <w:bottom w:space="0" w:sz="0" w:val="nil"/>
          <w:right w:space="0" w:sz="0" w:val="nil"/>
          <w:between w:space="0" w:sz="0" w:val="nil"/>
        </w:pBdr>
        <w:shd w:fill="auto" w:val="clear"/>
        <w:tabs>
          <w:tab w:val="left" w:leader="none" w:pos="2381"/>
        </w:tabs>
        <w:spacing w:after="0" w:before="121" w:line="240" w:lineRule="auto"/>
        <w:ind w:left="2380" w:right="0" w:hanging="102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Advice on:</w:t>
      </w:r>
    </w:p>
    <w:p w:rsidR="00000000" w:rsidDel="00000000" w:rsidP="00000000" w:rsidRDefault="00000000" w:rsidRPr="00000000" w14:paraId="00000064">
      <w:pPr>
        <w:keepNext w:val="0"/>
        <w:keepLines w:val="0"/>
        <w:pageBreakBefore w:val="0"/>
        <w:widowControl w:val="0"/>
        <w:numPr>
          <w:ilvl w:val="4"/>
          <w:numId w:val="8"/>
        </w:numPr>
        <w:pBdr>
          <w:top w:space="0" w:sz="0" w:val="nil"/>
          <w:left w:space="0" w:sz="0" w:val="nil"/>
          <w:bottom w:space="0" w:sz="0" w:val="nil"/>
          <w:right w:space="0" w:sz="0" w:val="nil"/>
          <w:between w:space="0" w:sz="0" w:val="nil"/>
        </w:pBdr>
        <w:shd w:fill="auto" w:val="clear"/>
        <w:spacing w:after="0" w:before="120" w:line="240" w:lineRule="auto"/>
        <w:ind w:left="198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Insurer security;</w:t>
      </w:r>
    </w:p>
    <w:p w:rsidR="00000000" w:rsidDel="00000000" w:rsidP="00000000" w:rsidRDefault="00000000" w:rsidRPr="00000000" w14:paraId="00000065">
      <w:pPr>
        <w:keepNext w:val="0"/>
        <w:keepLines w:val="0"/>
        <w:pageBreakBefore w:val="0"/>
        <w:widowControl w:val="0"/>
        <w:numPr>
          <w:ilvl w:val="4"/>
          <w:numId w:val="8"/>
        </w:numPr>
        <w:pBdr>
          <w:top w:space="0" w:sz="0" w:val="nil"/>
          <w:left w:space="0" w:sz="0" w:val="nil"/>
          <w:bottom w:space="0" w:sz="0" w:val="nil"/>
          <w:right w:space="0" w:sz="0" w:val="nil"/>
          <w:between w:space="0" w:sz="0" w:val="nil"/>
        </w:pBdr>
        <w:shd w:fill="auto" w:val="clear"/>
        <w:spacing w:after="0" w:before="120" w:line="240" w:lineRule="auto"/>
        <w:ind w:left="198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Sale and acquisition processes;</w:t>
      </w:r>
    </w:p>
    <w:p w:rsidR="00000000" w:rsidDel="00000000" w:rsidP="00000000" w:rsidRDefault="00000000" w:rsidRPr="00000000" w14:paraId="00000066">
      <w:pPr>
        <w:keepNext w:val="0"/>
        <w:keepLines w:val="0"/>
        <w:pageBreakBefore w:val="0"/>
        <w:widowControl w:val="0"/>
        <w:numPr>
          <w:ilvl w:val="4"/>
          <w:numId w:val="8"/>
        </w:numPr>
        <w:pBdr>
          <w:top w:space="0" w:sz="0" w:val="nil"/>
          <w:left w:space="0" w:sz="0" w:val="nil"/>
          <w:bottom w:space="0" w:sz="0" w:val="nil"/>
          <w:right w:space="0" w:sz="0" w:val="nil"/>
          <w:between w:space="0" w:sz="0" w:val="nil"/>
        </w:pBdr>
        <w:shd w:fill="auto" w:val="clear"/>
        <w:spacing w:after="0" w:before="118" w:line="240" w:lineRule="auto"/>
        <w:ind w:left="198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Insurance brokerage;</w:t>
      </w:r>
    </w:p>
    <w:p w:rsidR="00000000" w:rsidDel="00000000" w:rsidP="00000000" w:rsidRDefault="00000000" w:rsidRPr="00000000" w14:paraId="00000067">
      <w:pPr>
        <w:keepNext w:val="0"/>
        <w:keepLines w:val="0"/>
        <w:pageBreakBefore w:val="0"/>
        <w:widowControl w:val="0"/>
        <w:numPr>
          <w:ilvl w:val="4"/>
          <w:numId w:val="8"/>
        </w:numPr>
        <w:pBdr>
          <w:top w:space="0" w:sz="0" w:val="nil"/>
          <w:left w:space="0" w:sz="0" w:val="nil"/>
          <w:bottom w:space="0" w:sz="0" w:val="nil"/>
          <w:right w:space="0" w:sz="0" w:val="nil"/>
          <w:between w:space="0" w:sz="0" w:val="nil"/>
        </w:pBdr>
        <w:shd w:fill="auto" w:val="clear"/>
        <w:spacing w:after="0" w:before="120" w:line="240" w:lineRule="auto"/>
        <w:ind w:left="198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Self-insurance and other alternatives to commercial insurance;</w:t>
      </w:r>
    </w:p>
    <w:p w:rsidR="00000000" w:rsidDel="00000000" w:rsidP="00000000" w:rsidRDefault="00000000" w:rsidRPr="00000000" w14:paraId="00000068">
      <w:pPr>
        <w:keepNext w:val="0"/>
        <w:keepLines w:val="0"/>
        <w:pageBreakBefore w:val="0"/>
        <w:widowControl w:val="0"/>
        <w:numPr>
          <w:ilvl w:val="4"/>
          <w:numId w:val="8"/>
        </w:numPr>
        <w:pBdr>
          <w:top w:space="0" w:sz="0" w:val="nil"/>
          <w:left w:space="0" w:sz="0" w:val="nil"/>
          <w:bottom w:space="0" w:sz="0" w:val="nil"/>
          <w:right w:space="0" w:sz="0" w:val="nil"/>
          <w:between w:space="0" w:sz="0" w:val="nil"/>
        </w:pBdr>
        <w:shd w:fill="auto" w:val="clear"/>
        <w:spacing w:after="0" w:before="120" w:line="240" w:lineRule="auto"/>
        <w:ind w:left="198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Incorporation exercises; and</w:t>
      </w:r>
    </w:p>
    <w:p w:rsidR="00000000" w:rsidDel="00000000" w:rsidP="00000000" w:rsidRDefault="00000000" w:rsidRPr="00000000" w14:paraId="00000069">
      <w:pPr>
        <w:keepNext w:val="0"/>
        <w:keepLines w:val="0"/>
        <w:pageBreakBefore w:val="0"/>
        <w:widowControl w:val="0"/>
        <w:numPr>
          <w:ilvl w:val="4"/>
          <w:numId w:val="8"/>
        </w:numPr>
        <w:pBdr>
          <w:top w:space="0" w:sz="0" w:val="nil"/>
          <w:left w:space="0" w:sz="0" w:val="nil"/>
          <w:bottom w:space="0" w:sz="0" w:val="nil"/>
          <w:right w:space="0" w:sz="0" w:val="nil"/>
          <w:between w:space="0" w:sz="0" w:val="nil"/>
        </w:pBdr>
        <w:shd w:fill="auto" w:val="clear"/>
        <w:spacing w:after="0" w:before="120" w:line="240" w:lineRule="auto"/>
        <w:ind w:left="198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Levels of insurance and levels of excess.</w:t>
      </w:r>
    </w:p>
    <w:p w:rsidR="00000000" w:rsidDel="00000000" w:rsidP="00000000" w:rsidRDefault="00000000" w:rsidRPr="00000000" w14:paraId="0000006A">
      <w:pPr>
        <w:keepNext w:val="0"/>
        <w:keepLines w:val="0"/>
        <w:pageBreakBefore w:val="0"/>
        <w:widowControl w:val="0"/>
        <w:numPr>
          <w:ilvl w:val="3"/>
          <w:numId w:val="8"/>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2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Insurance brokerage support and advice to the Buyers in its:</w:t>
      </w:r>
    </w:p>
    <w:p w:rsidR="00000000" w:rsidDel="00000000" w:rsidP="00000000" w:rsidRDefault="00000000" w:rsidRPr="00000000" w14:paraId="0000006B">
      <w:pPr>
        <w:keepNext w:val="0"/>
        <w:keepLines w:val="0"/>
        <w:pageBreakBefore w:val="0"/>
        <w:widowControl w:val="0"/>
        <w:numPr>
          <w:ilvl w:val="4"/>
          <w:numId w:val="8"/>
        </w:numPr>
        <w:pBdr>
          <w:top w:space="0" w:sz="0" w:val="nil"/>
          <w:left w:space="0" w:sz="0" w:val="nil"/>
          <w:bottom w:space="0" w:sz="0" w:val="nil"/>
          <w:right w:space="0" w:sz="0" w:val="nil"/>
          <w:between w:space="0" w:sz="0" w:val="nil"/>
        </w:pBdr>
        <w:shd w:fill="auto" w:val="clear"/>
        <w:spacing w:after="0" w:before="120" w:line="240" w:lineRule="auto"/>
        <w:ind w:left="198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Infrastructure, land and construction projects;</w:t>
      </w:r>
    </w:p>
    <w:p w:rsidR="00000000" w:rsidDel="00000000" w:rsidP="00000000" w:rsidRDefault="00000000" w:rsidRPr="00000000" w14:paraId="0000006C">
      <w:pPr>
        <w:keepNext w:val="0"/>
        <w:keepLines w:val="0"/>
        <w:pageBreakBefore w:val="0"/>
        <w:widowControl w:val="0"/>
        <w:numPr>
          <w:ilvl w:val="4"/>
          <w:numId w:val="8"/>
        </w:numPr>
        <w:pBdr>
          <w:top w:space="0" w:sz="0" w:val="nil"/>
          <w:left w:space="0" w:sz="0" w:val="nil"/>
          <w:bottom w:space="0" w:sz="0" w:val="nil"/>
          <w:right w:space="0" w:sz="0" w:val="nil"/>
          <w:between w:space="0" w:sz="0" w:val="nil"/>
        </w:pBdr>
        <w:shd w:fill="auto" w:val="clear"/>
        <w:spacing w:after="0" w:before="118" w:line="240" w:lineRule="auto"/>
        <w:ind w:left="198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Outsourcing projects;</w:t>
      </w:r>
    </w:p>
    <w:p w:rsidR="00000000" w:rsidDel="00000000" w:rsidP="00000000" w:rsidRDefault="00000000" w:rsidRPr="00000000" w14:paraId="0000006D">
      <w:pPr>
        <w:keepNext w:val="0"/>
        <w:keepLines w:val="0"/>
        <w:pageBreakBefore w:val="0"/>
        <w:widowControl w:val="0"/>
        <w:numPr>
          <w:ilvl w:val="4"/>
          <w:numId w:val="8"/>
        </w:numPr>
        <w:pBdr>
          <w:top w:space="0" w:sz="0" w:val="nil"/>
          <w:left w:space="0" w:sz="0" w:val="nil"/>
          <w:bottom w:space="0" w:sz="0" w:val="nil"/>
          <w:right w:space="0" w:sz="0" w:val="nil"/>
          <w:between w:space="0" w:sz="0" w:val="nil"/>
        </w:pBdr>
        <w:shd w:fill="auto" w:val="clear"/>
        <w:spacing w:after="0" w:before="120" w:line="240" w:lineRule="auto"/>
        <w:ind w:left="198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Due diligence exercises;</w:t>
      </w:r>
    </w:p>
    <w:p w:rsidR="00000000" w:rsidDel="00000000" w:rsidP="00000000" w:rsidRDefault="00000000" w:rsidRPr="00000000" w14:paraId="0000006E">
      <w:pPr>
        <w:keepNext w:val="0"/>
        <w:keepLines w:val="0"/>
        <w:pageBreakBefore w:val="0"/>
        <w:widowControl w:val="0"/>
        <w:numPr>
          <w:ilvl w:val="4"/>
          <w:numId w:val="8"/>
        </w:numPr>
        <w:pBdr>
          <w:top w:space="0" w:sz="0" w:val="nil"/>
          <w:left w:space="0" w:sz="0" w:val="nil"/>
          <w:bottom w:space="0" w:sz="0" w:val="nil"/>
          <w:right w:space="0" w:sz="0" w:val="nil"/>
          <w:between w:space="0" w:sz="0" w:val="nil"/>
        </w:pBdr>
        <w:shd w:fill="auto" w:val="clear"/>
        <w:spacing w:after="0" w:before="121" w:line="240" w:lineRule="auto"/>
        <w:ind w:left="198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Risk profiling;</w:t>
      </w:r>
    </w:p>
    <w:p w:rsidR="00000000" w:rsidDel="00000000" w:rsidP="00000000" w:rsidRDefault="00000000" w:rsidRPr="00000000" w14:paraId="0000006F">
      <w:pPr>
        <w:keepNext w:val="0"/>
        <w:keepLines w:val="0"/>
        <w:pageBreakBefore w:val="0"/>
        <w:widowControl w:val="0"/>
        <w:numPr>
          <w:ilvl w:val="4"/>
          <w:numId w:val="8"/>
        </w:numPr>
        <w:pBdr>
          <w:top w:space="0" w:sz="0" w:val="nil"/>
          <w:left w:space="0" w:sz="0" w:val="nil"/>
          <w:bottom w:space="0" w:sz="0" w:val="nil"/>
          <w:right w:space="0" w:sz="0" w:val="nil"/>
          <w:between w:space="0" w:sz="0" w:val="nil"/>
        </w:pBdr>
        <w:shd w:fill="auto" w:val="clear"/>
        <w:spacing w:after="0" w:before="120" w:line="240" w:lineRule="auto"/>
        <w:ind w:left="198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Insurance and indemnity matters;</w:t>
      </w:r>
    </w:p>
    <w:p w:rsidR="00000000" w:rsidDel="00000000" w:rsidP="00000000" w:rsidRDefault="00000000" w:rsidRPr="00000000" w14:paraId="00000070">
      <w:pPr>
        <w:keepNext w:val="0"/>
        <w:keepLines w:val="0"/>
        <w:pageBreakBefore w:val="0"/>
        <w:widowControl w:val="0"/>
        <w:numPr>
          <w:ilvl w:val="4"/>
          <w:numId w:val="8"/>
        </w:numPr>
        <w:pBdr>
          <w:top w:space="0" w:sz="0" w:val="nil"/>
          <w:left w:space="0" w:sz="0" w:val="nil"/>
          <w:bottom w:space="0" w:sz="0" w:val="nil"/>
          <w:right w:space="0" w:sz="0" w:val="nil"/>
          <w:between w:space="0" w:sz="0" w:val="nil"/>
        </w:pBdr>
        <w:shd w:fill="auto" w:val="clear"/>
        <w:spacing w:after="0" w:before="120" w:line="240" w:lineRule="auto"/>
        <w:ind w:left="198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Self-insurance schemes;</w:t>
      </w:r>
    </w:p>
    <w:p w:rsidR="00000000" w:rsidDel="00000000" w:rsidP="00000000" w:rsidRDefault="00000000" w:rsidRPr="00000000" w14:paraId="00000071">
      <w:pPr>
        <w:keepNext w:val="0"/>
        <w:keepLines w:val="0"/>
        <w:pageBreakBefore w:val="0"/>
        <w:widowControl w:val="0"/>
        <w:numPr>
          <w:ilvl w:val="4"/>
          <w:numId w:val="8"/>
        </w:numPr>
        <w:pBdr>
          <w:top w:space="0" w:sz="0" w:val="nil"/>
          <w:left w:space="0" w:sz="0" w:val="nil"/>
          <w:bottom w:space="0" w:sz="0" w:val="nil"/>
          <w:right w:space="0" w:sz="0" w:val="nil"/>
          <w:between w:space="0" w:sz="0" w:val="nil"/>
        </w:pBdr>
        <w:shd w:fill="auto" w:val="clear"/>
        <w:spacing w:after="0" w:before="118" w:line="240" w:lineRule="auto"/>
        <w:ind w:left="198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Contractual procedures for negligence claims and disputes; and</w:t>
      </w:r>
    </w:p>
    <w:p w:rsidR="00000000" w:rsidDel="00000000" w:rsidP="00000000" w:rsidRDefault="00000000" w:rsidRPr="00000000" w14:paraId="00000072">
      <w:pPr>
        <w:keepNext w:val="0"/>
        <w:keepLines w:val="0"/>
        <w:pageBreakBefore w:val="0"/>
        <w:widowControl w:val="0"/>
        <w:numPr>
          <w:ilvl w:val="4"/>
          <w:numId w:val="8"/>
        </w:numPr>
        <w:pBdr>
          <w:top w:space="0" w:sz="0" w:val="nil"/>
          <w:left w:space="0" w:sz="0" w:val="nil"/>
          <w:bottom w:space="0" w:sz="0" w:val="nil"/>
          <w:right w:space="0" w:sz="0" w:val="nil"/>
          <w:between w:space="0" w:sz="0" w:val="nil"/>
        </w:pBdr>
        <w:shd w:fill="auto" w:val="clear"/>
        <w:spacing w:after="0" w:before="59" w:line="240" w:lineRule="auto"/>
        <w:ind w:left="1985" w:right="22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Liability advice provided to project teams including feasibility studies, research work and insurance due diligence exercises. Procurement   and   contracts   review   including   drafting   and negotiation of workable and sustainable insurance requirements and obligations in contracts including but not limited to insurance support to all forms of procurement programmes and contract types.</w:t>
      </w:r>
    </w:p>
    <w:p w:rsidR="00000000" w:rsidDel="00000000" w:rsidP="00000000" w:rsidRDefault="00000000" w:rsidRPr="00000000" w14:paraId="00000073">
      <w:pPr>
        <w:keepNext w:val="0"/>
        <w:keepLines w:val="0"/>
        <w:pageBreakBefore w:val="0"/>
        <w:widowControl w:val="0"/>
        <w:numPr>
          <w:ilvl w:val="3"/>
          <w:numId w:val="8"/>
        </w:numPr>
        <w:pBdr>
          <w:top w:space="0" w:sz="0" w:val="nil"/>
          <w:left w:space="0" w:sz="0" w:val="nil"/>
          <w:bottom w:space="0" w:sz="0" w:val="nil"/>
          <w:right w:space="0" w:sz="0" w:val="nil"/>
          <w:between w:space="0" w:sz="0" w:val="nil"/>
        </w:pBdr>
        <w:shd w:fill="auto" w:val="clear"/>
        <w:tabs>
          <w:tab w:val="left" w:leader="none" w:pos="2381"/>
        </w:tabs>
        <w:spacing w:after="0" w:before="118" w:line="240" w:lineRule="auto"/>
        <w:ind w:left="2380" w:right="0" w:hanging="102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to the Buyers in:</w:t>
      </w:r>
    </w:p>
    <w:p w:rsidR="00000000" w:rsidDel="00000000" w:rsidP="00000000" w:rsidRDefault="00000000" w:rsidRPr="00000000" w14:paraId="00000074">
      <w:pPr>
        <w:keepNext w:val="0"/>
        <w:keepLines w:val="0"/>
        <w:pageBreakBefore w:val="0"/>
        <w:widowControl w:val="0"/>
        <w:numPr>
          <w:ilvl w:val="4"/>
          <w:numId w:val="8"/>
        </w:numPr>
        <w:pBdr>
          <w:top w:space="0" w:sz="0" w:val="nil"/>
          <w:left w:space="0" w:sz="0" w:val="nil"/>
          <w:bottom w:space="0" w:sz="0" w:val="nil"/>
          <w:right w:space="0" w:sz="0" w:val="nil"/>
          <w:between w:space="0" w:sz="0" w:val="nil"/>
        </w:pBdr>
        <w:shd w:fill="auto" w:val="clear"/>
        <w:spacing w:after="0" w:before="120" w:line="240" w:lineRule="auto"/>
        <w:ind w:left="1985" w:right="223"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Updating the Buyers’ guidance on contractual insurance and liability requirements and advice on current best practice;</w:t>
      </w:r>
    </w:p>
    <w:p w:rsidR="00000000" w:rsidDel="00000000" w:rsidP="00000000" w:rsidRDefault="00000000" w:rsidRPr="00000000" w14:paraId="00000075">
      <w:pPr>
        <w:keepNext w:val="0"/>
        <w:keepLines w:val="0"/>
        <w:pageBreakBefore w:val="0"/>
        <w:widowControl w:val="0"/>
        <w:numPr>
          <w:ilvl w:val="4"/>
          <w:numId w:val="8"/>
        </w:numPr>
        <w:pBdr>
          <w:top w:space="0" w:sz="0" w:val="nil"/>
          <w:left w:space="0" w:sz="0" w:val="nil"/>
          <w:bottom w:space="0" w:sz="0" w:val="nil"/>
          <w:right w:space="0" w:sz="0" w:val="nil"/>
          <w:between w:space="0" w:sz="0" w:val="nil"/>
        </w:pBdr>
        <w:shd w:fill="auto" w:val="clear"/>
        <w:spacing w:after="0" w:before="120" w:line="240" w:lineRule="auto"/>
        <w:ind w:left="198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Insurance, loss and risk management subject matter expertise; and</w:t>
      </w:r>
    </w:p>
    <w:p w:rsidR="00000000" w:rsidDel="00000000" w:rsidP="00000000" w:rsidRDefault="00000000" w:rsidRPr="00000000" w14:paraId="00000076">
      <w:pPr>
        <w:keepNext w:val="0"/>
        <w:keepLines w:val="0"/>
        <w:pageBreakBefore w:val="0"/>
        <w:widowControl w:val="0"/>
        <w:numPr>
          <w:ilvl w:val="4"/>
          <w:numId w:val="8"/>
        </w:numPr>
        <w:pBdr>
          <w:top w:space="0" w:sz="0" w:val="nil"/>
          <w:left w:space="0" w:sz="0" w:val="nil"/>
          <w:bottom w:space="0" w:sz="0" w:val="nil"/>
          <w:right w:space="0" w:sz="0" w:val="nil"/>
          <w:between w:space="0" w:sz="0" w:val="nil"/>
        </w:pBdr>
        <w:shd w:fill="auto" w:val="clear"/>
        <w:spacing w:after="0" w:before="120" w:line="240" w:lineRule="auto"/>
        <w:ind w:left="1985" w:right="224"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Developing insurance and liability policy requirements across government and sharing current best practice.</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5819140" cy="197485"/>
                <wp:effectExtent b="0" l="0" r="0" t="0"/>
                <wp:docPr id="24" name=""/>
                <a:graphic>
                  <a:graphicData uri="http://schemas.microsoft.com/office/word/2010/wordprocessingShape">
                    <wps:wsp>
                      <wps:cNvSpPr/>
                      <wps:cNvPr id="7" name="Shape 7"/>
                      <wps:spPr>
                        <a:xfrm>
                          <a:off x="2445955" y="3690783"/>
                          <a:ext cx="5800090" cy="178435"/>
                        </a:xfrm>
                        <a:prstGeom prst="rect">
                          <a:avLst/>
                        </a:prstGeom>
                        <a:solidFill>
                          <a:srgbClr val="BEBEBE"/>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5" w:line="240"/>
                              <w:ind w:left="106.00000381469727" w:right="0" w:firstLine="212.00000762939453"/>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3.5	ADMINISTRATION - MANDATORY REQUIREMENTS</w:t>
                            </w:r>
                          </w:p>
                        </w:txbxContent>
                      </wps:txbx>
                      <wps:bodyPr anchorCtr="0" anchor="t" bIns="0" lIns="0" spcFirstLastPara="1" rIns="0" wrap="square" tIns="0">
                        <a:noAutofit/>
                      </wps:bodyPr>
                    </wps:wsp>
                  </a:graphicData>
                </a:graphic>
              </wp:inline>
            </w:drawing>
          </mc:Choice>
          <mc:Fallback>
            <w:drawing>
              <wp:inline distB="0" distT="0" distL="0" distR="0">
                <wp:extent cx="5819140" cy="197485"/>
                <wp:effectExtent b="0" l="0" r="0" t="0"/>
                <wp:docPr id="24"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5819140" cy="1974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354"/>
        </w:tabs>
        <w:spacing w:after="0" w:before="74" w:line="240" w:lineRule="auto"/>
        <w:ind w:left="1353" w:right="221"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invoices and statements to the Buyers in support of the Call Off Contract as frequently as is set out in the Statement of Requirements.</w:t>
      </w:r>
    </w:p>
    <w:p w:rsidR="00000000" w:rsidDel="00000000" w:rsidP="00000000" w:rsidRDefault="00000000" w:rsidRPr="00000000" w14:paraId="0000007B">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354"/>
        </w:tabs>
        <w:spacing w:after="0" w:before="121" w:line="240" w:lineRule="auto"/>
        <w:ind w:left="1353" w:right="215"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check all insurance documentation for accuracy before issuing to the Buyers. This shall include, but is not limited to, the checking of statutory certificates and complete policy documents.</w:t>
      </w:r>
    </w:p>
    <w:p w:rsidR="00000000" w:rsidDel="00000000" w:rsidP="00000000" w:rsidRDefault="00000000" w:rsidRPr="00000000" w14:paraId="0000007C">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18"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Subject to their receipt from the Insurer and / or Managing General Agent and / or Panel Insurer Broker, the Supplier shall forward any statutory certificate(s) to the Buyers before the policy start date.</w:t>
      </w:r>
    </w:p>
    <w:p w:rsidR="00000000" w:rsidDel="00000000" w:rsidP="00000000" w:rsidRDefault="00000000" w:rsidRPr="00000000" w14:paraId="0000007D">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18"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Subject to their receipt from the Insurer and / or Managing General Agent and / or Panel Insurer Broker, the Supplier shall provide/forward complete policy documentation by the policy start date or within 30 days of inception to the Buyers. If the policy documentation is not available by the policy start date, the Supplier shall procure that an insurer issues an insurer’s produced Cover Note, which the Supplier will forward upon receipt to the Buyers.</w:t>
      </w:r>
    </w:p>
    <w:p w:rsidR="00000000" w:rsidDel="00000000" w:rsidP="00000000" w:rsidRDefault="00000000" w:rsidRPr="00000000" w14:paraId="0000007E">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354"/>
        </w:tabs>
        <w:spacing w:after="0" w:before="118" w:line="240" w:lineRule="auto"/>
        <w:ind w:left="1353" w:right="215"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During the policy period there may be circumstances where the Buyers’ cover requirements change. Where necessary, a Buyer shall request (in writing) that the Supplier shall arrange an amendment to the policy and / or premium accordingly with the relevant Insurer(s) and / or Managing General Agent(s) and / or a Panel Insurer Broker(s). The request to amend the policy shall be acknowledged by the Supplier within two working days of receipt, and the revised terms shall be agreed by both parties within a reasonable timeframe.</w:t>
      </w:r>
    </w:p>
    <w:p w:rsidR="00000000" w:rsidDel="00000000" w:rsidP="00000000" w:rsidRDefault="00000000" w:rsidRPr="00000000" w14:paraId="0000007F">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20"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mid-term adjustments to the Buyers’ insurance cover are required, the Supplier shall work with the Insurer(s) and / or Managing General Agent(s) and / or a Panel Insurer Broker(s) to facilitate such mid-term adjustments on behalf of the Buyers within a reasonable timeframe.</w:t>
      </w:r>
    </w:p>
    <w:p w:rsidR="00000000" w:rsidDel="00000000" w:rsidP="00000000" w:rsidRDefault="00000000" w:rsidRPr="00000000" w14:paraId="00000080">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0" w:hanging="113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adhere to contract certainty.</w:t>
      </w:r>
    </w:p>
    <w:p w:rsidR="00000000" w:rsidDel="00000000" w:rsidP="00000000" w:rsidRDefault="00000000" w:rsidRPr="00000000" w14:paraId="00000081">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354"/>
        </w:tabs>
        <w:spacing w:after="0" w:before="118" w:line="240" w:lineRule="auto"/>
        <w:ind w:left="1353" w:right="225"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disclose their terms of business agreement (if applicable) and any other regulatory document(s) to the Buyers.</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5819140" cy="197485"/>
                <wp:effectExtent b="0" l="0" r="0" t="0"/>
                <wp:docPr id="23" name=""/>
                <a:graphic>
                  <a:graphicData uri="http://schemas.microsoft.com/office/word/2010/wordprocessingShape">
                    <wps:wsp>
                      <wps:cNvSpPr/>
                      <wps:cNvPr id="6" name="Shape 6"/>
                      <wps:spPr>
                        <a:xfrm>
                          <a:off x="2445955" y="3690783"/>
                          <a:ext cx="5800090" cy="178435"/>
                        </a:xfrm>
                        <a:prstGeom prst="rect">
                          <a:avLst/>
                        </a:prstGeom>
                        <a:solidFill>
                          <a:srgbClr val="BEBEBE"/>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5" w:line="240"/>
                              <w:ind w:left="106.00000381469727" w:right="0" w:firstLine="212.00000762939453"/>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3.6	CONFIRMED CLAIMS EXPERIENCE - MANDATORY REQUIREMENTS</w:t>
                            </w:r>
                          </w:p>
                        </w:txbxContent>
                      </wps:txbx>
                      <wps:bodyPr anchorCtr="0" anchor="t" bIns="0" lIns="0" spcFirstLastPara="1" rIns="0" wrap="square" tIns="0">
                        <a:noAutofit/>
                      </wps:bodyPr>
                    </wps:wsp>
                  </a:graphicData>
                </a:graphic>
              </wp:inline>
            </w:drawing>
          </mc:Choice>
          <mc:Fallback>
            <w:drawing>
              <wp:inline distB="0" distT="0" distL="0" distR="0">
                <wp:extent cx="5819140" cy="197485"/>
                <wp:effectExtent b="0" l="0" r="0" t="0"/>
                <wp:docPr id="23"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5819140" cy="1974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354"/>
        </w:tabs>
        <w:spacing w:after="0" w:before="74" w:line="240" w:lineRule="auto"/>
        <w:ind w:left="1353" w:right="218"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obtain evidence of CCE of up to 10 years</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(five years minimum unless agreed otherwise) from the incumbent insurer. This shall be provided to the Buyers and shall form part of the Market Presentation submitted to the DPS Suppliers in accordance with paragraph 3.3 above.</w:t>
      </w:r>
    </w:p>
    <w:p w:rsidR="00000000" w:rsidDel="00000000" w:rsidP="00000000" w:rsidRDefault="00000000" w:rsidRPr="00000000" w14:paraId="00000086">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17"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a CCE report which shall include as a minimum (unless otherwise agreed with the Buyers):</w:t>
      </w:r>
    </w:p>
    <w:p w:rsidR="00000000" w:rsidDel="00000000" w:rsidP="00000000" w:rsidRDefault="00000000" w:rsidRPr="00000000" w14:paraId="00000087">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 of issue;</w:t>
      </w:r>
    </w:p>
    <w:p w:rsidR="00000000" w:rsidDel="00000000" w:rsidP="00000000" w:rsidRDefault="00000000" w:rsidRPr="00000000" w14:paraId="00000088">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 of last reported claim;</w:t>
      </w:r>
    </w:p>
    <w:p w:rsidR="00000000" w:rsidDel="00000000" w:rsidP="00000000" w:rsidRDefault="00000000" w:rsidRPr="00000000" w14:paraId="00000089">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tabs>
          <w:tab w:val="left" w:leader="none" w:pos="2381"/>
        </w:tabs>
        <w:spacing w:after="0" w:before="59"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and address of insured;</w:t>
      </w:r>
    </w:p>
    <w:p w:rsidR="00000000" w:rsidDel="00000000" w:rsidP="00000000" w:rsidRDefault="00000000" w:rsidRPr="00000000" w14:paraId="0000008A">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tabs>
          <w:tab w:val="left" w:leader="none" w:pos="2381"/>
        </w:tabs>
        <w:spacing w:after="0" w:before="121"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and address of insurer;</w:t>
      </w:r>
    </w:p>
    <w:p w:rsidR="00000000" w:rsidDel="00000000" w:rsidP="00000000" w:rsidRDefault="00000000" w:rsidRPr="00000000" w14:paraId="0000008B">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and position of insurer’s representative;</w:t>
      </w:r>
    </w:p>
    <w:p w:rsidR="00000000" w:rsidDel="00000000" w:rsidP="00000000" w:rsidRDefault="00000000" w:rsidRPr="00000000" w14:paraId="0000008C">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tabs>
          <w:tab w:val="left" w:leader="none" w:pos="2381"/>
        </w:tabs>
        <w:spacing w:after="0" w:before="118"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Policy number;</w:t>
      </w:r>
    </w:p>
    <w:p w:rsidR="00000000" w:rsidDel="00000000" w:rsidP="00000000" w:rsidRDefault="00000000" w:rsidRPr="00000000" w14:paraId="0000008D">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Renewal date; and</w:t>
      </w:r>
    </w:p>
    <w:p w:rsidR="00000000" w:rsidDel="00000000" w:rsidP="00000000" w:rsidRDefault="00000000" w:rsidRPr="00000000" w14:paraId="0000008E">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Signature of insurer’s representative.</w:t>
      </w:r>
    </w:p>
    <w:p w:rsidR="00000000" w:rsidDel="00000000" w:rsidP="00000000" w:rsidRDefault="00000000" w:rsidRPr="00000000" w14:paraId="0000008F">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0" w:hanging="113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list below shall be shown for each period of cover:</w:t>
      </w:r>
    </w:p>
    <w:p w:rsidR="00000000" w:rsidDel="00000000" w:rsidP="00000000" w:rsidRDefault="00000000" w:rsidRPr="00000000" w14:paraId="00000090">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Cover in period and applicable excess;</w:t>
      </w:r>
    </w:p>
    <w:p w:rsidR="00000000" w:rsidDel="00000000" w:rsidP="00000000" w:rsidRDefault="00000000" w:rsidRPr="00000000" w14:paraId="00000091">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Period;</w:t>
      </w:r>
    </w:p>
    <w:p w:rsidR="00000000" w:rsidDel="00000000" w:rsidP="00000000" w:rsidRDefault="00000000" w:rsidRPr="00000000" w14:paraId="00000092">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tabs>
          <w:tab w:val="left" w:leader="none" w:pos="2381"/>
        </w:tabs>
        <w:spacing w:after="0" w:before="118" w:line="240" w:lineRule="auto"/>
        <w:ind w:left="2380" w:right="834"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Total claim amounts outstanding (split between damage, injury where applicable);</w:t>
      </w:r>
    </w:p>
    <w:p w:rsidR="00000000" w:rsidDel="00000000" w:rsidP="00000000" w:rsidRDefault="00000000" w:rsidRPr="00000000" w14:paraId="00000093">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Total claim amounts paid (split between damage, injury where applicable)</w:t>
      </w:r>
    </w:p>
    <w:p w:rsidR="00000000" w:rsidDel="00000000" w:rsidP="00000000" w:rsidRDefault="00000000" w:rsidRPr="00000000" w14:paraId="00000094">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tabs>
          <w:tab w:val="left" w:leader="none" w:pos="2381"/>
        </w:tabs>
        <w:spacing w:after="0" w:before="121"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Total number of claims reported (including outstanding claims); and</w:t>
      </w:r>
    </w:p>
    <w:p w:rsidR="00000000" w:rsidDel="00000000" w:rsidP="00000000" w:rsidRDefault="00000000" w:rsidRPr="00000000" w14:paraId="00000095">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Vehicle years (motor only).</w:t>
      </w:r>
    </w:p>
    <w:p w:rsidR="00000000" w:rsidDel="00000000" w:rsidP="00000000" w:rsidRDefault="00000000" w:rsidRPr="00000000" w14:paraId="00000096">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22"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Subject to receipt from the incumbent insurer, for live policies the Supplier shall provide the CCE report to the Buyers no later than 60 days prior to expiry of the current policy(s) unless otherwise agreed with the Buyers.</w:t>
      </w:r>
    </w:p>
    <w:p w:rsidR="00000000" w:rsidDel="00000000" w:rsidP="00000000" w:rsidRDefault="00000000" w:rsidRPr="00000000" w14:paraId="00000097">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21"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CCE reports are to be made available in Excel or comma-separated value (CSV) format by the Supplier to the Buyers.</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5819140" cy="197485"/>
                <wp:effectExtent b="0" l="0" r="0" t="0"/>
                <wp:docPr id="26" name=""/>
                <a:graphic>
                  <a:graphicData uri="http://schemas.microsoft.com/office/word/2010/wordprocessingShape">
                    <wps:wsp>
                      <wps:cNvSpPr/>
                      <wps:cNvPr id="9" name="Shape 9"/>
                      <wps:spPr>
                        <a:xfrm>
                          <a:off x="2445955" y="3690783"/>
                          <a:ext cx="5800090" cy="178435"/>
                        </a:xfrm>
                        <a:prstGeom prst="rect">
                          <a:avLst/>
                        </a:prstGeom>
                        <a:solidFill>
                          <a:srgbClr val="BEBEBE"/>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5" w:line="240"/>
                              <w:ind w:left="106.00000381469727" w:right="0" w:firstLine="212.00000762939453"/>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3.7	SUPPLIER REMUNERATION - MANDATORY REQUIREMENTS</w:t>
                            </w:r>
                          </w:p>
                        </w:txbxContent>
                      </wps:txbx>
                      <wps:bodyPr anchorCtr="0" anchor="t" bIns="0" lIns="0" spcFirstLastPara="1" rIns="0" wrap="square" tIns="0">
                        <a:noAutofit/>
                      </wps:bodyPr>
                    </wps:wsp>
                  </a:graphicData>
                </a:graphic>
              </wp:inline>
            </w:drawing>
          </mc:Choice>
          <mc:Fallback>
            <w:drawing>
              <wp:inline distB="0" distT="0" distL="0" distR="0">
                <wp:extent cx="5819140" cy="197485"/>
                <wp:effectExtent b="0" l="0" r="0" t="0"/>
                <wp:docPr id="26" name="image9.png"/>
                <a:graphic>
                  <a:graphicData uri="http://schemas.openxmlformats.org/drawingml/2006/picture">
                    <pic:pic>
                      <pic:nvPicPr>
                        <pic:cNvPr id="0" name="image9.png"/>
                        <pic:cNvPicPr preferRelativeResize="0"/>
                      </pic:nvPicPr>
                      <pic:blipFill>
                        <a:blip r:embed="rId14"/>
                        <a:srcRect/>
                        <a:stretch>
                          <a:fillRect/>
                        </a:stretch>
                      </pic:blipFill>
                      <pic:spPr>
                        <a:xfrm>
                          <a:off x="0" y="0"/>
                          <a:ext cx="5819140" cy="1974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tabs>
          <w:tab w:val="left" w:leader="none" w:pos="1354"/>
        </w:tabs>
        <w:spacing w:after="0" w:before="74" w:line="240" w:lineRule="auto"/>
        <w:ind w:left="1353" w:right="224"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disclose all earnings relating to the Buyer’s Call Off Contract under this Lot including Insurance Services Brokerage (as a GBP and percentage).</w:t>
      </w:r>
      <w:r w:rsidDel="00000000" w:rsidR="00000000" w:rsidRPr="00000000">
        <w:rPr>
          <w:rtl w:val="0"/>
        </w:rPr>
      </w:r>
    </w:p>
    <w:p w:rsidR="00000000" w:rsidDel="00000000" w:rsidP="00000000" w:rsidRDefault="00000000" w:rsidRPr="00000000" w14:paraId="0000009C">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22"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Broker Fee shall be confirmed by the Buyers in the Statement of Requirements and may be one of the following but is not limited to:</w:t>
      </w:r>
    </w:p>
    <w:p w:rsidR="00000000" w:rsidDel="00000000" w:rsidP="00000000" w:rsidRDefault="00000000" w:rsidRPr="00000000" w14:paraId="0000009D">
      <w:pPr>
        <w:keepNext w:val="0"/>
        <w:keepLines w:val="0"/>
        <w:pageBreakBefore w:val="0"/>
        <w:widowControl w:val="0"/>
        <w:numPr>
          <w:ilvl w:val="3"/>
          <w:numId w:val="18"/>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Daily blended rate;</w:t>
      </w:r>
    </w:p>
    <w:p w:rsidR="00000000" w:rsidDel="00000000" w:rsidP="00000000" w:rsidRDefault="00000000" w:rsidRPr="00000000" w14:paraId="0000009E">
      <w:pPr>
        <w:keepNext w:val="0"/>
        <w:keepLines w:val="0"/>
        <w:pageBreakBefore w:val="0"/>
        <w:widowControl w:val="0"/>
        <w:numPr>
          <w:ilvl w:val="3"/>
          <w:numId w:val="18"/>
        </w:numPr>
        <w:pBdr>
          <w:top w:space="0" w:sz="0" w:val="nil"/>
          <w:left w:space="0" w:sz="0" w:val="nil"/>
          <w:bottom w:space="0" w:sz="0" w:val="nil"/>
          <w:right w:space="0" w:sz="0" w:val="nil"/>
          <w:between w:space="0" w:sz="0" w:val="nil"/>
        </w:pBdr>
        <w:shd w:fill="auto" w:val="clear"/>
        <w:tabs>
          <w:tab w:val="left" w:leader="none" w:pos="2381"/>
        </w:tabs>
        <w:spacing w:after="0" w:before="118"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Fixed for a specific period of work for example annual fee;</w:t>
      </w:r>
    </w:p>
    <w:p w:rsidR="00000000" w:rsidDel="00000000" w:rsidP="00000000" w:rsidRDefault="00000000" w:rsidRPr="00000000" w14:paraId="0000009F">
      <w:pPr>
        <w:keepNext w:val="0"/>
        <w:keepLines w:val="0"/>
        <w:pageBreakBefore w:val="0"/>
        <w:widowControl w:val="0"/>
        <w:numPr>
          <w:ilvl w:val="3"/>
          <w:numId w:val="18"/>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Hourly rate;</w:t>
      </w:r>
    </w:p>
    <w:p w:rsidR="00000000" w:rsidDel="00000000" w:rsidP="00000000" w:rsidRDefault="00000000" w:rsidRPr="00000000" w14:paraId="000000A0">
      <w:pPr>
        <w:keepNext w:val="0"/>
        <w:keepLines w:val="0"/>
        <w:pageBreakBefore w:val="0"/>
        <w:widowControl w:val="0"/>
        <w:numPr>
          <w:ilvl w:val="3"/>
          <w:numId w:val="18"/>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 product, per annum (motor); or</w:t>
      </w:r>
    </w:p>
    <w:p w:rsidR="00000000" w:rsidDel="00000000" w:rsidP="00000000" w:rsidRDefault="00000000" w:rsidRPr="00000000" w14:paraId="000000A1">
      <w:pPr>
        <w:keepNext w:val="0"/>
        <w:keepLines w:val="0"/>
        <w:pageBreakBefore w:val="0"/>
        <w:widowControl w:val="0"/>
        <w:numPr>
          <w:ilvl w:val="3"/>
          <w:numId w:val="18"/>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Percentage of Premium.</w:t>
      </w:r>
    </w:p>
    <w:p w:rsidR="00000000" w:rsidDel="00000000" w:rsidP="00000000" w:rsidRDefault="00000000" w:rsidRPr="00000000" w14:paraId="000000A2">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15"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is permitted to apply an Insurance Services Brokerage in addition to the Broker fee set out in paragraph 3.7.2 above. If applicable, the Supplier is permitted to take a maximum of 3.5% Insurance Services brokerage (based on the Premium) in addition to Clause 3.7.2.</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Contingent Commissions shall not be included in any transaction connected with this Framework Agreement and any Call Off Contract under Lot 2.</w:t>
      </w:r>
    </w:p>
    <w:p w:rsidR="00000000" w:rsidDel="00000000" w:rsidP="00000000" w:rsidRDefault="00000000" w:rsidRPr="00000000" w14:paraId="000000A3">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19"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all Contract Charges, including Broker Fee and Insurance Service Brokerage remain competitive within the market (within the parameters set out in paragraphs 3.7.2. and 3.7.3 above and the Framework Prices submitted under this Framework Agreement).</w:t>
      </w:r>
    </w:p>
    <w:p w:rsidR="00000000" w:rsidDel="00000000" w:rsidP="00000000" w:rsidRDefault="00000000" w:rsidRPr="00000000" w14:paraId="000000A4">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tabs>
          <w:tab w:val="left" w:leader="none" w:pos="1354"/>
        </w:tabs>
        <w:spacing w:after="0" w:before="118" w:line="240" w:lineRule="auto"/>
        <w:ind w:left="1353" w:right="218"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required by the Authority the Supplier shall undertake Benchmark Reviews as detailed in Call-Off Schedule 3 - Continuous Improvement. Where required the Supplier shall develop a benchmarking methodology to be used.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5819140" cy="197485"/>
                <wp:effectExtent b="0" l="0" r="0" t="0"/>
                <wp:docPr id="25" name=""/>
                <a:graphic>
                  <a:graphicData uri="http://schemas.microsoft.com/office/word/2010/wordprocessingShape">
                    <wps:wsp>
                      <wps:cNvSpPr/>
                      <wps:cNvPr id="8" name="Shape 8"/>
                      <wps:spPr>
                        <a:xfrm>
                          <a:off x="2445955" y="3690783"/>
                          <a:ext cx="5800090" cy="178435"/>
                        </a:xfrm>
                        <a:prstGeom prst="rect">
                          <a:avLst/>
                        </a:prstGeom>
                        <a:solidFill>
                          <a:srgbClr val="BEBEBE"/>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5" w:line="240"/>
                              <w:ind w:left="106.00000381469727" w:right="0" w:firstLine="212.00000762939453"/>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3.8	QUOTATIONS - MANDATORY REQUIREMENTS</w:t>
                            </w:r>
                          </w:p>
                        </w:txbxContent>
                      </wps:txbx>
                      <wps:bodyPr anchorCtr="0" anchor="t" bIns="0" lIns="0" spcFirstLastPara="1" rIns="0" wrap="square" tIns="0">
                        <a:noAutofit/>
                      </wps:bodyPr>
                    </wps:wsp>
                  </a:graphicData>
                </a:graphic>
              </wp:inline>
            </w:drawing>
          </mc:Choice>
          <mc:Fallback>
            <w:drawing>
              <wp:inline distB="0" distT="0" distL="0" distR="0">
                <wp:extent cx="5819140" cy="197485"/>
                <wp:effectExtent b="0" l="0" r="0" t="0"/>
                <wp:docPr id="25" name="image8.png"/>
                <a:graphic>
                  <a:graphicData uri="http://schemas.openxmlformats.org/drawingml/2006/picture">
                    <pic:pic>
                      <pic:nvPicPr>
                        <pic:cNvPr id="0" name="image8.png"/>
                        <pic:cNvPicPr preferRelativeResize="0"/>
                      </pic:nvPicPr>
                      <pic:blipFill>
                        <a:blip r:embed="rId15"/>
                        <a:srcRect/>
                        <a:stretch>
                          <a:fillRect/>
                        </a:stretch>
                      </pic:blipFill>
                      <pic:spPr>
                        <a:xfrm>
                          <a:off x="0" y="0"/>
                          <a:ext cx="5819140" cy="1974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numPr>
          <w:ilvl w:val="2"/>
          <w:numId w:val="16"/>
        </w:numPr>
        <w:pBdr>
          <w:top w:space="0" w:sz="0" w:val="nil"/>
          <w:left w:space="0" w:sz="0" w:val="nil"/>
          <w:bottom w:space="0" w:sz="0" w:val="nil"/>
          <w:right w:space="0" w:sz="0" w:val="nil"/>
          <w:between w:space="0" w:sz="0" w:val="nil"/>
        </w:pBdr>
        <w:shd w:fill="auto" w:val="clear"/>
        <w:tabs>
          <w:tab w:val="left" w:leader="none" w:pos="1354"/>
        </w:tabs>
        <w:spacing w:after="0" w:before="74" w:line="240" w:lineRule="auto"/>
        <w:ind w:left="1353" w:right="225" w:hanging="113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Buyers shall confirm the term of the Call Off Contract (which shall be up to a maximum of five (5) years) in the Statement of Requirements.</w:t>
      </w:r>
    </w:p>
    <w:p w:rsidR="00000000" w:rsidDel="00000000" w:rsidP="00000000" w:rsidRDefault="00000000" w:rsidRPr="00000000" w14:paraId="000000A9">
      <w:pPr>
        <w:keepNext w:val="0"/>
        <w:keepLines w:val="0"/>
        <w:pageBreakBefore w:val="0"/>
        <w:widowControl w:val="0"/>
        <w:numPr>
          <w:ilvl w:val="2"/>
          <w:numId w:val="16"/>
        </w:numPr>
        <w:pBdr>
          <w:top w:space="0" w:sz="0" w:val="nil"/>
          <w:left w:space="0" w:sz="0" w:val="nil"/>
          <w:bottom w:space="0" w:sz="0" w:val="nil"/>
          <w:right w:space="0" w:sz="0" w:val="nil"/>
          <w:between w:space="0" w:sz="0" w:val="nil"/>
        </w:pBdr>
        <w:shd w:fill="auto" w:val="clear"/>
        <w:tabs>
          <w:tab w:val="left" w:leader="none" w:pos="1354"/>
        </w:tabs>
        <w:spacing w:after="0" w:before="59" w:line="240" w:lineRule="auto"/>
        <w:ind w:left="1353" w:right="226" w:hanging="113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include the following detail as a minimum, by class or subclass of insurance procured:</w:t>
      </w:r>
    </w:p>
    <w:p w:rsidR="00000000" w:rsidDel="00000000" w:rsidP="00000000" w:rsidRDefault="00000000" w:rsidRPr="00000000" w14:paraId="000000AA">
      <w:pPr>
        <w:keepNext w:val="0"/>
        <w:keepLines w:val="0"/>
        <w:pageBreakBefore w:val="0"/>
        <w:widowControl w:val="0"/>
        <w:numPr>
          <w:ilvl w:val="3"/>
          <w:numId w:val="16"/>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226"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Basis of Cover - any variation(s) from the original Statement of Requirements shall be clearly identified and allow for contract certainty;</w:t>
      </w:r>
    </w:p>
    <w:p w:rsidR="00000000" w:rsidDel="00000000" w:rsidP="00000000" w:rsidRDefault="00000000" w:rsidRPr="00000000" w14:paraId="000000AB">
      <w:pPr>
        <w:keepNext w:val="0"/>
        <w:keepLines w:val="0"/>
        <w:pageBreakBefore w:val="0"/>
        <w:widowControl w:val="0"/>
        <w:numPr>
          <w:ilvl w:val="3"/>
          <w:numId w:val="16"/>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Cost of associated support services if excluded from Premium (GBP);</w:t>
      </w:r>
    </w:p>
    <w:p w:rsidR="00000000" w:rsidDel="00000000" w:rsidP="00000000" w:rsidRDefault="00000000" w:rsidRPr="00000000" w14:paraId="000000AC">
      <w:pPr>
        <w:keepNext w:val="0"/>
        <w:keepLines w:val="0"/>
        <w:pageBreakBefore w:val="0"/>
        <w:widowControl w:val="0"/>
        <w:numPr>
          <w:ilvl w:val="3"/>
          <w:numId w:val="16"/>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892"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Details of any Combined Bid, Combined Discount and / or Combined Incentive where applicable;</w:t>
      </w:r>
    </w:p>
    <w:p w:rsidR="00000000" w:rsidDel="00000000" w:rsidP="00000000" w:rsidRDefault="00000000" w:rsidRPr="00000000" w14:paraId="000000AD">
      <w:pPr>
        <w:keepNext w:val="0"/>
        <w:keepLines w:val="0"/>
        <w:pageBreakBefore w:val="0"/>
        <w:widowControl w:val="0"/>
        <w:numPr>
          <w:ilvl w:val="3"/>
          <w:numId w:val="16"/>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Full disclosure of Supplier remuneration (GBP);</w:t>
      </w:r>
    </w:p>
    <w:p w:rsidR="00000000" w:rsidDel="00000000" w:rsidP="00000000" w:rsidRDefault="00000000" w:rsidRPr="00000000" w14:paraId="000000AE">
      <w:pPr>
        <w:keepNext w:val="0"/>
        <w:keepLines w:val="0"/>
        <w:pageBreakBefore w:val="0"/>
        <w:widowControl w:val="0"/>
        <w:numPr>
          <w:ilvl w:val="3"/>
          <w:numId w:val="16"/>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Insurance Services Brokerage amount (GBP) and percentage;</w:t>
      </w:r>
    </w:p>
    <w:p w:rsidR="00000000" w:rsidDel="00000000" w:rsidP="00000000" w:rsidRDefault="00000000" w:rsidRPr="00000000" w14:paraId="000000AF">
      <w:pPr>
        <w:keepNext w:val="0"/>
        <w:keepLines w:val="0"/>
        <w:pageBreakBefore w:val="0"/>
        <w:widowControl w:val="0"/>
        <w:numPr>
          <w:ilvl w:val="3"/>
          <w:numId w:val="16"/>
        </w:numPr>
        <w:pBdr>
          <w:top w:space="0" w:sz="0" w:val="nil"/>
          <w:left w:space="0" w:sz="0" w:val="nil"/>
          <w:bottom w:space="0" w:sz="0" w:val="nil"/>
          <w:right w:space="0" w:sz="0" w:val="nil"/>
          <w:between w:space="0" w:sz="0" w:val="nil"/>
        </w:pBdr>
        <w:shd w:fill="auto" w:val="clear"/>
        <w:tabs>
          <w:tab w:val="left" w:leader="none" w:pos="2381"/>
        </w:tabs>
        <w:spacing w:after="0" w:before="118"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Insurer details including name and policy wording reference;</w:t>
      </w:r>
    </w:p>
    <w:p w:rsidR="00000000" w:rsidDel="00000000" w:rsidP="00000000" w:rsidRDefault="00000000" w:rsidRPr="00000000" w14:paraId="000000B0">
      <w:pPr>
        <w:keepNext w:val="0"/>
        <w:keepLines w:val="0"/>
        <w:pageBreakBefore w:val="0"/>
        <w:widowControl w:val="0"/>
        <w:numPr>
          <w:ilvl w:val="3"/>
          <w:numId w:val="16"/>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IPT amount (GBP);</w:t>
      </w:r>
    </w:p>
    <w:p w:rsidR="00000000" w:rsidDel="00000000" w:rsidP="00000000" w:rsidRDefault="00000000" w:rsidRPr="00000000" w14:paraId="000000B1">
      <w:pPr>
        <w:keepNext w:val="0"/>
        <w:keepLines w:val="0"/>
        <w:pageBreakBefore w:val="0"/>
        <w:widowControl w:val="0"/>
        <w:numPr>
          <w:ilvl w:val="3"/>
          <w:numId w:val="16"/>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Period of quotation validity;</w:t>
      </w:r>
    </w:p>
    <w:p w:rsidR="00000000" w:rsidDel="00000000" w:rsidP="00000000" w:rsidRDefault="00000000" w:rsidRPr="00000000" w14:paraId="000000B2">
      <w:pPr>
        <w:keepNext w:val="0"/>
        <w:keepLines w:val="0"/>
        <w:pageBreakBefore w:val="0"/>
        <w:widowControl w:val="0"/>
        <w:numPr>
          <w:ilvl w:val="3"/>
          <w:numId w:val="16"/>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Policy and endorsement wording (only if a new policy);</w:t>
      </w:r>
    </w:p>
    <w:p w:rsidR="00000000" w:rsidDel="00000000" w:rsidP="00000000" w:rsidRDefault="00000000" w:rsidRPr="00000000" w14:paraId="000000B3">
      <w:pPr>
        <w:keepNext w:val="0"/>
        <w:keepLines w:val="0"/>
        <w:pageBreakBefore w:val="0"/>
        <w:widowControl w:val="0"/>
        <w:numPr>
          <w:ilvl w:val="3"/>
          <w:numId w:val="16"/>
        </w:numPr>
        <w:pBdr>
          <w:top w:space="0" w:sz="0" w:val="nil"/>
          <w:left w:space="0" w:sz="0" w:val="nil"/>
          <w:bottom w:space="0" w:sz="0" w:val="nil"/>
          <w:right w:space="0" w:sz="0" w:val="nil"/>
          <w:between w:space="0" w:sz="0" w:val="nil"/>
        </w:pBdr>
        <w:shd w:fill="auto" w:val="clear"/>
        <w:tabs>
          <w:tab w:val="left" w:leader="none" w:pos="2381"/>
        </w:tabs>
        <w:spacing w:after="0" w:before="121"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Policy wording reference;</w:t>
      </w:r>
    </w:p>
    <w:p w:rsidR="00000000" w:rsidDel="00000000" w:rsidP="00000000" w:rsidRDefault="00000000" w:rsidRPr="00000000" w14:paraId="000000B4">
      <w:pPr>
        <w:keepNext w:val="0"/>
        <w:keepLines w:val="0"/>
        <w:pageBreakBefore w:val="0"/>
        <w:widowControl w:val="0"/>
        <w:numPr>
          <w:ilvl w:val="3"/>
          <w:numId w:val="16"/>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Management Charge (GBP);</w:t>
      </w:r>
    </w:p>
    <w:p w:rsidR="00000000" w:rsidDel="00000000" w:rsidP="00000000" w:rsidRDefault="00000000" w:rsidRPr="00000000" w14:paraId="000000B5">
      <w:pPr>
        <w:keepNext w:val="0"/>
        <w:keepLines w:val="0"/>
        <w:pageBreakBefore w:val="0"/>
        <w:widowControl w:val="0"/>
        <w:numPr>
          <w:ilvl w:val="3"/>
          <w:numId w:val="16"/>
        </w:numPr>
        <w:pBdr>
          <w:top w:space="0" w:sz="0" w:val="nil"/>
          <w:left w:space="0" w:sz="0" w:val="nil"/>
          <w:bottom w:space="0" w:sz="0" w:val="nil"/>
          <w:right w:space="0" w:sz="0" w:val="nil"/>
          <w:between w:space="0" w:sz="0" w:val="nil"/>
        </w:pBdr>
        <w:shd w:fill="auto" w:val="clear"/>
        <w:tabs>
          <w:tab w:val="left" w:leader="none" w:pos="2381"/>
        </w:tabs>
        <w:spacing w:after="0" w:before="118"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Premium (GBP);</w:t>
      </w:r>
    </w:p>
    <w:p w:rsidR="00000000" w:rsidDel="00000000" w:rsidP="00000000" w:rsidRDefault="00000000" w:rsidRPr="00000000" w14:paraId="000000B6">
      <w:pPr>
        <w:keepNext w:val="0"/>
        <w:keepLines w:val="0"/>
        <w:pageBreakBefore w:val="0"/>
        <w:widowControl w:val="0"/>
        <w:numPr>
          <w:ilvl w:val="3"/>
          <w:numId w:val="16"/>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Premium payment warranties (if applicable);</w:t>
      </w:r>
    </w:p>
    <w:p w:rsidR="00000000" w:rsidDel="00000000" w:rsidP="00000000" w:rsidRDefault="00000000" w:rsidRPr="00000000" w14:paraId="000000B7">
      <w:pPr>
        <w:keepNext w:val="0"/>
        <w:keepLines w:val="0"/>
        <w:pageBreakBefore w:val="0"/>
        <w:widowControl w:val="0"/>
        <w:numPr>
          <w:ilvl w:val="3"/>
          <w:numId w:val="16"/>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225"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Summary of the Statement of Requirements exercise, to include markets approached and responses; and</w:t>
      </w:r>
    </w:p>
    <w:p w:rsidR="00000000" w:rsidDel="00000000" w:rsidP="00000000" w:rsidRDefault="00000000" w:rsidRPr="00000000" w14:paraId="000000B8">
      <w:pPr>
        <w:keepNext w:val="0"/>
        <w:keepLines w:val="0"/>
        <w:pageBreakBefore w:val="0"/>
        <w:widowControl w:val="0"/>
        <w:numPr>
          <w:ilvl w:val="3"/>
          <w:numId w:val="16"/>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VAT amount (if applicable) (GBP).</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5819140" cy="196215"/>
                <wp:effectExtent b="0" l="0" r="0" t="0"/>
                <wp:docPr id="28" name=""/>
                <a:graphic>
                  <a:graphicData uri="http://schemas.microsoft.com/office/word/2010/wordprocessingShape">
                    <wps:wsp>
                      <wps:cNvSpPr/>
                      <wps:cNvPr id="11" name="Shape 11"/>
                      <wps:spPr>
                        <a:xfrm>
                          <a:off x="2445955" y="3691418"/>
                          <a:ext cx="5800090" cy="177165"/>
                        </a:xfrm>
                        <a:prstGeom prst="rect">
                          <a:avLst/>
                        </a:prstGeom>
                        <a:solidFill>
                          <a:srgbClr val="BEBEBE"/>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5" w:line="240"/>
                              <w:ind w:left="106.00000381469727" w:right="0" w:firstLine="212.00000762939453"/>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3.9	INVOICING - MANDATORY REQUIREMENTS</w:t>
                            </w:r>
                          </w:p>
                        </w:txbxContent>
                      </wps:txbx>
                      <wps:bodyPr anchorCtr="0" anchor="t" bIns="0" lIns="0" spcFirstLastPara="1" rIns="0" wrap="square" tIns="0">
                        <a:noAutofit/>
                      </wps:bodyPr>
                    </wps:wsp>
                  </a:graphicData>
                </a:graphic>
              </wp:inline>
            </w:drawing>
          </mc:Choice>
          <mc:Fallback>
            <w:drawing>
              <wp:inline distB="0" distT="0" distL="0" distR="0">
                <wp:extent cx="5819140" cy="196215"/>
                <wp:effectExtent b="0" l="0" r="0" t="0"/>
                <wp:docPr id="28" name="image11.png"/>
                <a:graphic>
                  <a:graphicData uri="http://schemas.openxmlformats.org/drawingml/2006/picture">
                    <pic:pic>
                      <pic:nvPicPr>
                        <pic:cNvPr id="0" name="image11.png"/>
                        <pic:cNvPicPr preferRelativeResize="0"/>
                      </pic:nvPicPr>
                      <pic:blipFill>
                        <a:blip r:embed="rId16"/>
                        <a:srcRect/>
                        <a:stretch>
                          <a:fillRect/>
                        </a:stretch>
                      </pic:blipFill>
                      <pic:spPr>
                        <a:xfrm>
                          <a:off x="0" y="0"/>
                          <a:ext cx="5819140" cy="1962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1354"/>
        </w:tabs>
        <w:spacing w:after="0" w:before="74" w:line="240" w:lineRule="auto"/>
        <w:ind w:left="1353" w:right="226" w:hanging="113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Supplier’s invoice shall include the following detail as a minimum, by class or subclass of insurance procured:</w:t>
      </w:r>
    </w:p>
    <w:p w:rsidR="00000000" w:rsidDel="00000000" w:rsidP="00000000" w:rsidRDefault="00000000" w:rsidRPr="00000000" w14:paraId="000000BD">
      <w:pPr>
        <w:keepNext w:val="0"/>
        <w:keepLines w:val="0"/>
        <w:pageBreakBefore w:val="0"/>
        <w:widowControl w:val="0"/>
        <w:numPr>
          <w:ilvl w:val="3"/>
          <w:numId w:val="13"/>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Class of insurance;</w:t>
      </w:r>
    </w:p>
    <w:p w:rsidR="00000000" w:rsidDel="00000000" w:rsidP="00000000" w:rsidRDefault="00000000" w:rsidRPr="00000000" w14:paraId="000000BE">
      <w:pPr>
        <w:keepNext w:val="0"/>
        <w:keepLines w:val="0"/>
        <w:pageBreakBefore w:val="0"/>
        <w:widowControl w:val="0"/>
        <w:numPr>
          <w:ilvl w:val="3"/>
          <w:numId w:val="13"/>
        </w:numPr>
        <w:pBdr>
          <w:top w:space="0" w:sz="0" w:val="nil"/>
          <w:left w:space="0" w:sz="0" w:val="nil"/>
          <w:bottom w:space="0" w:sz="0" w:val="nil"/>
          <w:right w:space="0" w:sz="0" w:val="nil"/>
          <w:between w:space="0" w:sz="0" w:val="nil"/>
        </w:pBdr>
        <w:shd w:fill="auto" w:val="clear"/>
        <w:tabs>
          <w:tab w:val="left" w:leader="none" w:pos="2381"/>
        </w:tabs>
        <w:spacing w:after="0" w:before="121"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Insurer details;</w:t>
      </w:r>
      <w:r w:rsidDel="00000000" w:rsidR="00000000" w:rsidRPr="00000000">
        <w:rPr>
          <w:rtl w:val="0"/>
        </w:rPr>
      </w:r>
    </w:p>
    <w:p w:rsidR="00000000" w:rsidDel="00000000" w:rsidP="00000000" w:rsidRDefault="00000000" w:rsidRPr="00000000" w14:paraId="000000BF">
      <w:pPr>
        <w:keepNext w:val="0"/>
        <w:keepLines w:val="0"/>
        <w:pageBreakBefore w:val="0"/>
        <w:widowControl w:val="0"/>
        <w:numPr>
          <w:ilvl w:val="3"/>
          <w:numId w:val="13"/>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Insurer policy number of reference;</w:t>
      </w:r>
    </w:p>
    <w:p w:rsidR="00000000" w:rsidDel="00000000" w:rsidP="00000000" w:rsidRDefault="00000000" w:rsidRPr="00000000" w14:paraId="000000C0">
      <w:pPr>
        <w:keepNext w:val="0"/>
        <w:keepLines w:val="0"/>
        <w:pageBreakBefore w:val="0"/>
        <w:widowControl w:val="0"/>
        <w:numPr>
          <w:ilvl w:val="3"/>
          <w:numId w:val="13"/>
        </w:numPr>
        <w:pBdr>
          <w:top w:space="0" w:sz="0" w:val="nil"/>
          <w:left w:space="0" w:sz="0" w:val="nil"/>
          <w:bottom w:space="0" w:sz="0" w:val="nil"/>
          <w:right w:space="0" w:sz="0" w:val="nil"/>
          <w:between w:space="0" w:sz="0" w:val="nil"/>
        </w:pBdr>
        <w:shd w:fill="auto" w:val="clear"/>
        <w:tabs>
          <w:tab w:val="left" w:leader="none" w:pos="2381"/>
        </w:tabs>
        <w:spacing w:after="0" w:before="118"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IPT amount (GBP);</w:t>
      </w:r>
    </w:p>
    <w:p w:rsidR="00000000" w:rsidDel="00000000" w:rsidP="00000000" w:rsidRDefault="00000000" w:rsidRPr="00000000" w14:paraId="000000C1">
      <w:pPr>
        <w:keepNext w:val="0"/>
        <w:keepLines w:val="0"/>
        <w:pageBreakBefore w:val="0"/>
        <w:widowControl w:val="0"/>
        <w:numPr>
          <w:ilvl w:val="3"/>
          <w:numId w:val="13"/>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Payment terms;</w:t>
      </w:r>
    </w:p>
    <w:p w:rsidR="00000000" w:rsidDel="00000000" w:rsidP="00000000" w:rsidRDefault="00000000" w:rsidRPr="00000000" w14:paraId="000000C2">
      <w:pPr>
        <w:keepNext w:val="0"/>
        <w:keepLines w:val="0"/>
        <w:pageBreakBefore w:val="0"/>
        <w:widowControl w:val="0"/>
        <w:numPr>
          <w:ilvl w:val="3"/>
          <w:numId w:val="13"/>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Premium (GBP); and</w:t>
      </w:r>
    </w:p>
    <w:p w:rsidR="00000000" w:rsidDel="00000000" w:rsidP="00000000" w:rsidRDefault="00000000" w:rsidRPr="00000000" w14:paraId="000000C3">
      <w:pPr>
        <w:keepNext w:val="0"/>
        <w:keepLines w:val="0"/>
        <w:pageBreakBefore w:val="0"/>
        <w:widowControl w:val="0"/>
        <w:numPr>
          <w:ilvl w:val="3"/>
          <w:numId w:val="13"/>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VAT amount (if applicable).</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5819140" cy="197485"/>
                <wp:effectExtent b="0" l="0" r="0" t="0"/>
                <wp:docPr id="27" name=""/>
                <a:graphic>
                  <a:graphicData uri="http://schemas.microsoft.com/office/word/2010/wordprocessingShape">
                    <wps:wsp>
                      <wps:cNvSpPr/>
                      <wps:cNvPr id="10" name="Shape 10"/>
                      <wps:spPr>
                        <a:xfrm>
                          <a:off x="2445955" y="3690783"/>
                          <a:ext cx="5800090" cy="178435"/>
                        </a:xfrm>
                        <a:prstGeom prst="rect">
                          <a:avLst/>
                        </a:prstGeom>
                        <a:solidFill>
                          <a:srgbClr val="BEBEBE"/>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5" w:line="240"/>
                              <w:ind w:left="106.00000381469727" w:right="0" w:firstLine="212.00000762939453"/>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3.10	CLAIMS HANDLING - MANDATORY REQUIREMENTS</w:t>
                            </w:r>
                          </w:p>
                        </w:txbxContent>
                      </wps:txbx>
                      <wps:bodyPr anchorCtr="0" anchor="t" bIns="0" lIns="0" spcFirstLastPara="1" rIns="0" wrap="square" tIns="0">
                        <a:noAutofit/>
                      </wps:bodyPr>
                    </wps:wsp>
                  </a:graphicData>
                </a:graphic>
              </wp:inline>
            </w:drawing>
          </mc:Choice>
          <mc:Fallback>
            <w:drawing>
              <wp:inline distB="0" distT="0" distL="0" distR="0">
                <wp:extent cx="5819140" cy="197485"/>
                <wp:effectExtent b="0" l="0" r="0" t="0"/>
                <wp:docPr id="27" name="image10.png"/>
                <a:graphic>
                  <a:graphicData uri="http://schemas.openxmlformats.org/drawingml/2006/picture">
                    <pic:pic>
                      <pic:nvPicPr>
                        <pic:cNvPr id="0" name="image10.png"/>
                        <pic:cNvPicPr preferRelativeResize="0"/>
                      </pic:nvPicPr>
                      <pic:blipFill>
                        <a:blip r:embed="rId17"/>
                        <a:srcRect/>
                        <a:stretch>
                          <a:fillRect/>
                        </a:stretch>
                      </pic:blipFill>
                      <pic:spPr>
                        <a:xfrm>
                          <a:off x="0" y="0"/>
                          <a:ext cx="5819140" cy="1974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1354"/>
        </w:tabs>
        <w:spacing w:after="0" w:before="74" w:line="240" w:lineRule="auto"/>
        <w:ind w:left="1353" w:right="216"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claims handling service requirements shall be specifically requested by the Buyers in their Statement of Requirements. The Supplier shall respond to this request, taking into account any in-house or other incumbent capability.</w:t>
      </w:r>
    </w:p>
    <w:p w:rsidR="00000000" w:rsidDel="00000000" w:rsidP="00000000" w:rsidRDefault="00000000" w:rsidRPr="00000000" w14:paraId="000000C8">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28"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make all reasonable </w:t>
      </w:r>
      <w:r w:rsidDel="00000000" w:rsidR="00000000" w:rsidRPr="00000000">
        <w:rPr>
          <w:rFonts w:ascii="Arial" w:cs="Arial" w:eastAsia="Arial" w:hAnsi="Arial"/>
          <w:rtl w:val="0"/>
        </w:rPr>
        <w:t xml:space="preserve">endeavors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ensure that any costs for which the Buyers are liable are minimised.</w:t>
      </w:r>
    </w:p>
    <w:p w:rsidR="00000000" w:rsidDel="00000000" w:rsidP="00000000" w:rsidRDefault="00000000" w:rsidRPr="00000000" w14:paraId="000000C9">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30"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Claim notification details shall be confirmed by the Buyers and Supplier prior to completion of the Call Off Contract. The Supplier shall ensure that:</w:t>
      </w:r>
    </w:p>
    <w:p w:rsidR="00000000" w:rsidDel="00000000" w:rsidP="00000000" w:rsidRDefault="00000000" w:rsidRPr="00000000" w14:paraId="000000CA">
      <w:pPr>
        <w:keepNext w:val="0"/>
        <w:keepLines w:val="0"/>
        <w:pageBreakBefore w:val="0"/>
        <w:widowControl w:val="0"/>
        <w:numPr>
          <w:ilvl w:val="3"/>
          <w:numId w:val="9"/>
        </w:numPr>
        <w:pBdr>
          <w:top w:space="0" w:sz="0" w:val="nil"/>
          <w:left w:space="0" w:sz="0" w:val="nil"/>
          <w:bottom w:space="0" w:sz="0" w:val="nil"/>
          <w:right w:space="0" w:sz="0" w:val="nil"/>
          <w:between w:space="0" w:sz="0" w:val="nil"/>
        </w:pBdr>
        <w:shd w:fill="auto" w:val="clear"/>
        <w:tabs>
          <w:tab w:val="left" w:leader="none" w:pos="2381"/>
        </w:tabs>
        <w:spacing w:after="0" w:before="118"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Conflicts of interest are managed and disclosed;</w:t>
      </w:r>
    </w:p>
    <w:p w:rsidR="00000000" w:rsidDel="00000000" w:rsidP="00000000" w:rsidRDefault="00000000" w:rsidRPr="00000000" w14:paraId="000000CB">
      <w:pPr>
        <w:keepNext w:val="0"/>
        <w:keepLines w:val="0"/>
        <w:pageBreakBefore w:val="0"/>
        <w:widowControl w:val="0"/>
        <w:numPr>
          <w:ilvl w:val="3"/>
          <w:numId w:val="9"/>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Claims are handled fairly;</w:t>
      </w:r>
    </w:p>
    <w:p w:rsidR="00000000" w:rsidDel="00000000" w:rsidP="00000000" w:rsidRDefault="00000000" w:rsidRPr="00000000" w14:paraId="000000CC">
      <w:pPr>
        <w:keepNext w:val="0"/>
        <w:keepLines w:val="0"/>
        <w:pageBreakBefore w:val="0"/>
        <w:widowControl w:val="0"/>
        <w:numPr>
          <w:ilvl w:val="3"/>
          <w:numId w:val="9"/>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Claims are settled promptly; and</w:t>
      </w:r>
      <w:r w:rsidDel="00000000" w:rsidR="00000000" w:rsidRPr="00000000">
        <w:rPr>
          <w:rtl w:val="0"/>
        </w:rPr>
      </w:r>
    </w:p>
    <w:p w:rsidR="00000000" w:rsidDel="00000000" w:rsidP="00000000" w:rsidRDefault="00000000" w:rsidRPr="00000000" w14:paraId="000000CD">
      <w:pPr>
        <w:keepNext w:val="0"/>
        <w:keepLines w:val="0"/>
        <w:pageBreakBefore w:val="0"/>
        <w:widowControl w:val="0"/>
        <w:numPr>
          <w:ilvl w:val="3"/>
          <w:numId w:val="9"/>
        </w:numPr>
        <w:pBdr>
          <w:top w:space="0" w:sz="0" w:val="nil"/>
          <w:left w:space="0" w:sz="0" w:val="nil"/>
          <w:bottom w:space="0" w:sz="0" w:val="nil"/>
          <w:right w:space="0" w:sz="0" w:val="nil"/>
          <w:between w:space="0" w:sz="0" w:val="nil"/>
        </w:pBdr>
        <w:shd w:fill="auto" w:val="clear"/>
        <w:tabs>
          <w:tab w:val="left" w:leader="none" w:pos="2381"/>
        </w:tabs>
        <w:spacing w:after="0" w:before="59" w:line="240" w:lineRule="auto"/>
        <w:ind w:left="2380" w:right="226"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Buyers shall be provided with information on the claims handling process, and where relevant with an explanation of why a claim is rejected or not settled in full.</w:t>
      </w:r>
    </w:p>
    <w:p w:rsidR="00000000" w:rsidDel="00000000" w:rsidP="00000000" w:rsidRDefault="00000000" w:rsidRPr="00000000" w14:paraId="000000CE">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1354"/>
        </w:tabs>
        <w:spacing w:after="0" w:before="118" w:line="240" w:lineRule="auto"/>
        <w:ind w:left="1353" w:right="230" w:hanging="113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Buyers require an online solution, details of such will be confirmed in the Statement of Requirements.</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5819140" cy="197485"/>
                <wp:effectExtent b="0" l="0" r="0" t="0"/>
                <wp:docPr id="32" name=""/>
                <a:graphic>
                  <a:graphicData uri="http://schemas.microsoft.com/office/word/2010/wordprocessingShape">
                    <wps:wsp>
                      <wps:cNvSpPr/>
                      <wps:cNvPr id="15" name="Shape 15"/>
                      <wps:spPr>
                        <a:xfrm>
                          <a:off x="2445955" y="3690783"/>
                          <a:ext cx="5800090" cy="178435"/>
                        </a:xfrm>
                        <a:prstGeom prst="rect">
                          <a:avLst/>
                        </a:prstGeom>
                        <a:solidFill>
                          <a:srgbClr val="BEBEBE"/>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5" w:line="240"/>
                              <w:ind w:left="106.00000381469727" w:right="0" w:firstLine="212.00000762939453"/>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3.11	CLAIMS REPORTS - MANDATORY REQUIREMENTS</w:t>
                            </w:r>
                          </w:p>
                        </w:txbxContent>
                      </wps:txbx>
                      <wps:bodyPr anchorCtr="0" anchor="t" bIns="0" lIns="0" spcFirstLastPara="1" rIns="0" wrap="square" tIns="0">
                        <a:noAutofit/>
                      </wps:bodyPr>
                    </wps:wsp>
                  </a:graphicData>
                </a:graphic>
              </wp:inline>
            </w:drawing>
          </mc:Choice>
          <mc:Fallback>
            <w:drawing>
              <wp:inline distB="0" distT="0" distL="0" distR="0">
                <wp:extent cx="5819140" cy="197485"/>
                <wp:effectExtent b="0" l="0" r="0" t="0"/>
                <wp:docPr id="32" name="image15.png"/>
                <a:graphic>
                  <a:graphicData uri="http://schemas.openxmlformats.org/drawingml/2006/picture">
                    <pic:pic>
                      <pic:nvPicPr>
                        <pic:cNvPr id="0" name="image15.png"/>
                        <pic:cNvPicPr preferRelativeResize="0"/>
                      </pic:nvPicPr>
                      <pic:blipFill>
                        <a:blip r:embed="rId18"/>
                        <a:srcRect/>
                        <a:stretch>
                          <a:fillRect/>
                        </a:stretch>
                      </pic:blipFill>
                      <pic:spPr>
                        <a:xfrm>
                          <a:off x="0" y="0"/>
                          <a:ext cx="5819140" cy="1974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354"/>
        </w:tabs>
        <w:spacing w:after="0" w:before="74" w:line="240" w:lineRule="auto"/>
        <w:ind w:left="1353" w:right="219"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Subject to receipt from the Insurer and / or Managing General Agent and / or Panel Insurer Broker, claims reports shall be supplied to the Buyers, Broker and</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3" w:right="222"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claims handler unless otherwise agreed no later than 90 days prior to expiry of the current policy, or within 30 days of any request by the Buyers or other period agreed in the Statement of Requirements.</w:t>
      </w:r>
    </w:p>
    <w:p w:rsidR="00000000" w:rsidDel="00000000" w:rsidP="00000000" w:rsidRDefault="00000000" w:rsidRPr="00000000" w14:paraId="000000D4">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25"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content of the claims reports shall be agreed between the Buyers, Supplier and the claims handler (where not the Supplier). The report shall include the following as a minimum (unless otherwise agreed with the Buyers):</w:t>
      </w:r>
    </w:p>
    <w:p w:rsidR="00000000" w:rsidDel="00000000" w:rsidP="00000000" w:rsidRDefault="00000000" w:rsidRPr="00000000" w14:paraId="000000D5">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2381"/>
        </w:tabs>
        <w:spacing w:after="0" w:before="121" w:line="240" w:lineRule="auto"/>
        <w:ind w:left="2380" w:right="0" w:hanging="103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Amount of damage outstanding before deduction of excess (GBP);</w:t>
      </w:r>
    </w:p>
    <w:p w:rsidR="00000000" w:rsidDel="00000000" w:rsidP="00000000" w:rsidRDefault="00000000" w:rsidRPr="00000000" w14:paraId="000000D6">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2381"/>
        </w:tabs>
        <w:spacing w:after="0" w:before="118" w:line="240" w:lineRule="auto"/>
        <w:ind w:left="2380" w:right="0" w:hanging="103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Amount of damage paid before deduction of excess (GBP);</w:t>
      </w:r>
    </w:p>
    <w:p w:rsidR="00000000" w:rsidDel="00000000" w:rsidP="00000000" w:rsidRDefault="00000000" w:rsidRPr="00000000" w14:paraId="000000D7">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Balance left in fund (if using funded methodology) (GBP);</w:t>
      </w:r>
    </w:p>
    <w:p w:rsidR="00000000" w:rsidDel="00000000" w:rsidP="00000000" w:rsidRDefault="00000000" w:rsidRPr="00000000" w14:paraId="000000D8">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Claim reference;</w:t>
      </w:r>
    </w:p>
    <w:p w:rsidR="00000000" w:rsidDel="00000000" w:rsidP="00000000" w:rsidRDefault="00000000" w:rsidRPr="00000000" w14:paraId="000000D9">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Claimant forename (motor and liability classes only);</w:t>
      </w:r>
    </w:p>
    <w:p w:rsidR="00000000" w:rsidDel="00000000" w:rsidP="00000000" w:rsidRDefault="00000000" w:rsidRPr="00000000" w14:paraId="000000DA">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Claimant surname (motor and liability classes only);</w:t>
      </w:r>
    </w:p>
    <w:p w:rsidR="00000000" w:rsidDel="00000000" w:rsidP="00000000" w:rsidRDefault="00000000" w:rsidRPr="00000000" w14:paraId="000000DB">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Claims handler claims reference;</w:t>
      </w:r>
    </w:p>
    <w:p w:rsidR="00000000" w:rsidDel="00000000" w:rsidP="00000000" w:rsidRDefault="00000000" w:rsidRPr="00000000" w14:paraId="000000DC">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2381"/>
        </w:tabs>
        <w:spacing w:after="0" w:before="118" w:line="240" w:lineRule="auto"/>
        <w:ind w:left="2380" w:right="0" w:hanging="103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Buyers’ claims reference;</w:t>
      </w:r>
    </w:p>
    <w:p w:rsidR="00000000" w:rsidDel="00000000" w:rsidP="00000000" w:rsidRDefault="00000000" w:rsidRPr="00000000" w14:paraId="000000DD">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Damage recovery (GBP) (motor only);</w:t>
      </w:r>
    </w:p>
    <w:p w:rsidR="00000000" w:rsidDel="00000000" w:rsidP="00000000" w:rsidRDefault="00000000" w:rsidRPr="00000000" w14:paraId="000000DE">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 of incident;</w:t>
      </w:r>
    </w:p>
    <w:p w:rsidR="00000000" w:rsidDel="00000000" w:rsidP="00000000" w:rsidRDefault="00000000" w:rsidRPr="00000000" w14:paraId="000000DF">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Excess;</w:t>
      </w:r>
    </w:p>
    <w:p w:rsidR="00000000" w:rsidDel="00000000" w:rsidP="00000000" w:rsidRDefault="00000000" w:rsidRPr="00000000" w14:paraId="000000E0">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2381"/>
        </w:tabs>
        <w:spacing w:after="0" w:before="121" w:line="240" w:lineRule="auto"/>
        <w:ind w:left="2380" w:right="0" w:hanging="103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Fund transactions (GBP) (if using funded methodology);</w:t>
      </w:r>
    </w:p>
    <w:p w:rsidR="00000000" w:rsidDel="00000000" w:rsidP="00000000" w:rsidRDefault="00000000" w:rsidRPr="00000000" w14:paraId="000000E1">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2381"/>
        </w:tabs>
        <w:spacing w:after="0" w:before="118" w:line="240" w:lineRule="auto"/>
        <w:ind w:left="2380" w:right="0" w:hanging="103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Incident details;</w:t>
      </w:r>
    </w:p>
    <w:p w:rsidR="00000000" w:rsidDel="00000000" w:rsidP="00000000" w:rsidRDefault="00000000" w:rsidRPr="00000000" w14:paraId="000000E2">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Injury outstanding before deduction of excess (GBP);</w:t>
      </w:r>
    </w:p>
    <w:p w:rsidR="00000000" w:rsidDel="00000000" w:rsidP="00000000" w:rsidRDefault="00000000" w:rsidRPr="00000000" w14:paraId="000000E3">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586"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Injury paid before deduction of excess (GBP) (motor and liability classes only);</w:t>
      </w:r>
    </w:p>
    <w:p w:rsidR="00000000" w:rsidDel="00000000" w:rsidP="00000000" w:rsidRDefault="00000000" w:rsidRPr="00000000" w14:paraId="000000E4">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 claim reference;</w:t>
      </w:r>
    </w:p>
    <w:p w:rsidR="00000000" w:rsidDel="00000000" w:rsidP="00000000" w:rsidRDefault="00000000" w:rsidRPr="00000000" w14:paraId="000000E5">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Interest earned (GBP) (if using funded methodology);</w:t>
      </w:r>
    </w:p>
    <w:p w:rsidR="00000000" w:rsidDel="00000000" w:rsidP="00000000" w:rsidRDefault="00000000" w:rsidRPr="00000000" w14:paraId="000000E6">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2381"/>
        </w:tabs>
        <w:spacing w:after="0" w:before="118" w:line="240" w:lineRule="auto"/>
        <w:ind w:left="2380" w:right="0" w:hanging="103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Location of incident / postcode;</w:t>
      </w:r>
    </w:p>
    <w:p w:rsidR="00000000" w:rsidDel="00000000" w:rsidP="00000000" w:rsidRDefault="00000000" w:rsidRPr="00000000" w14:paraId="000000E7">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Nature of the incident;</w:t>
      </w:r>
    </w:p>
    <w:p w:rsidR="00000000" w:rsidDel="00000000" w:rsidP="00000000" w:rsidRDefault="00000000" w:rsidRPr="00000000" w14:paraId="000000E8">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Net damage paid (GBP) (motor only);</w:t>
      </w:r>
    </w:p>
    <w:p w:rsidR="00000000" w:rsidDel="00000000" w:rsidP="00000000" w:rsidRDefault="00000000" w:rsidRPr="00000000" w14:paraId="000000E9">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Policy reference;</w:t>
      </w:r>
    </w:p>
    <w:p w:rsidR="00000000" w:rsidDel="00000000" w:rsidP="00000000" w:rsidRDefault="00000000" w:rsidRPr="00000000" w14:paraId="000000EA">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2381"/>
        </w:tabs>
        <w:spacing w:after="0" w:before="121" w:line="240" w:lineRule="auto"/>
        <w:ind w:left="2380" w:right="0" w:hanging="103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Recoveries received (GBP);</w:t>
      </w:r>
    </w:p>
    <w:p w:rsidR="00000000" w:rsidDel="00000000" w:rsidP="00000000" w:rsidRDefault="00000000" w:rsidRPr="00000000" w14:paraId="000000EB">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Report date;</w:t>
      </w:r>
    </w:p>
    <w:p w:rsidR="00000000" w:rsidDel="00000000" w:rsidP="00000000" w:rsidRDefault="00000000" w:rsidRPr="00000000" w14:paraId="000000EC">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2381"/>
        </w:tabs>
        <w:spacing w:after="0" w:before="118" w:line="240" w:lineRule="auto"/>
        <w:ind w:left="2380" w:right="0" w:hanging="103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Source code;</w:t>
      </w:r>
    </w:p>
    <w:p w:rsidR="00000000" w:rsidDel="00000000" w:rsidP="00000000" w:rsidRDefault="00000000" w:rsidRPr="00000000" w14:paraId="000000ED">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Total payments made (GBP); and</w:t>
      </w:r>
    </w:p>
    <w:p w:rsidR="00000000" w:rsidDel="00000000" w:rsidP="00000000" w:rsidRDefault="00000000" w:rsidRPr="00000000" w14:paraId="000000EE">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Valuation date.</w:t>
      </w:r>
    </w:p>
    <w:p w:rsidR="00000000" w:rsidDel="00000000" w:rsidP="00000000" w:rsidRDefault="00000000" w:rsidRPr="00000000" w14:paraId="000000EF">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19"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claims reports shall be made available in Excel or comma separated value (CSV) format by the Supplier to the Buyers.</w:t>
      </w:r>
    </w:p>
    <w:p w:rsidR="00000000" w:rsidDel="00000000" w:rsidP="00000000" w:rsidRDefault="00000000" w:rsidRPr="00000000" w14:paraId="000000F0">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354"/>
        </w:tabs>
        <w:spacing w:after="0" w:before="59" w:line="240" w:lineRule="auto"/>
        <w:ind w:left="1353" w:right="224"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timeliness of the claims reports shall be confirmed by the Buyers in the Statement of Requirements.</w:t>
      </w:r>
    </w:p>
    <w:p w:rsidR="00000000" w:rsidDel="00000000" w:rsidP="00000000" w:rsidRDefault="00000000" w:rsidRPr="00000000" w14:paraId="000000F1">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27"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required by the Buyers the Supplier shall conduct a claims and trend analysis based on the claims history / report. This shall be confirmed by the Buyers in the Statement of Requirements.</w:t>
      </w:r>
    </w:p>
    <w:p w:rsidR="00000000" w:rsidDel="00000000" w:rsidP="00000000" w:rsidRDefault="00000000" w:rsidRPr="00000000" w14:paraId="000000F2">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27"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Buyers require an online solution, details of such will be confirmed in the Statement of Requirements.</w:t>
      </w:r>
    </w:p>
    <w:p w:rsidR="00000000" w:rsidDel="00000000" w:rsidP="00000000" w:rsidRDefault="00000000" w:rsidRPr="00000000" w14:paraId="000000F3">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21"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Buyers and the Supplier shall agree the claims history within 30 days of receipt of the claims report from the claims handler.</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5819140" cy="197485"/>
                <wp:effectExtent b="0" l="0" r="0" t="0"/>
                <wp:docPr id="30" name=""/>
                <a:graphic>
                  <a:graphicData uri="http://schemas.microsoft.com/office/word/2010/wordprocessingShape">
                    <wps:wsp>
                      <wps:cNvSpPr/>
                      <wps:cNvPr id="13" name="Shape 13"/>
                      <wps:spPr>
                        <a:xfrm>
                          <a:off x="2445955" y="3690783"/>
                          <a:ext cx="5800090" cy="178435"/>
                        </a:xfrm>
                        <a:prstGeom prst="rect">
                          <a:avLst/>
                        </a:prstGeom>
                        <a:solidFill>
                          <a:srgbClr val="BEBEBE"/>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5" w:line="240"/>
                              <w:ind w:left="106.00000381469727" w:right="0" w:firstLine="212.00000762939453"/>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3.12	Not used</w:t>
                            </w:r>
                          </w:p>
                        </w:txbxContent>
                      </wps:txbx>
                      <wps:bodyPr anchorCtr="0" anchor="t" bIns="0" lIns="0" spcFirstLastPara="1" rIns="0" wrap="square" tIns="0">
                        <a:noAutofit/>
                      </wps:bodyPr>
                    </wps:wsp>
                  </a:graphicData>
                </a:graphic>
              </wp:inline>
            </w:drawing>
          </mc:Choice>
          <mc:Fallback>
            <w:drawing>
              <wp:inline distB="0" distT="0" distL="0" distR="0">
                <wp:extent cx="5819140" cy="197485"/>
                <wp:effectExtent b="0" l="0" r="0" t="0"/>
                <wp:docPr id="30" name="image13.png"/>
                <a:graphic>
                  <a:graphicData uri="http://schemas.openxmlformats.org/drawingml/2006/picture">
                    <pic:pic>
                      <pic:nvPicPr>
                        <pic:cNvPr id="0" name="image13.png"/>
                        <pic:cNvPicPr preferRelativeResize="0"/>
                      </pic:nvPicPr>
                      <pic:blipFill>
                        <a:blip r:embed="rId19"/>
                        <a:srcRect/>
                        <a:stretch>
                          <a:fillRect/>
                        </a:stretch>
                      </pic:blipFill>
                      <pic:spPr>
                        <a:xfrm>
                          <a:off x="0" y="0"/>
                          <a:ext cx="5819140" cy="1974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5819140" cy="197485"/>
                <wp:effectExtent b="0" l="0" r="0" t="0"/>
                <wp:docPr id="31" name=""/>
                <a:graphic>
                  <a:graphicData uri="http://schemas.microsoft.com/office/word/2010/wordprocessingShape">
                    <wps:wsp>
                      <wps:cNvSpPr/>
                      <wps:cNvPr id="14" name="Shape 14"/>
                      <wps:spPr>
                        <a:xfrm>
                          <a:off x="2445955" y="3690783"/>
                          <a:ext cx="5800090" cy="178435"/>
                        </a:xfrm>
                        <a:prstGeom prst="rect">
                          <a:avLst/>
                        </a:prstGeom>
                        <a:solidFill>
                          <a:srgbClr val="BEBEBE"/>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5" w:line="240"/>
                              <w:ind w:left="106.00000381469727" w:right="0" w:firstLine="212.00000762939453"/>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3.13	RISK PROFILE TEMPLATE - MANDATORY REQUIREMENTS</w:t>
                            </w:r>
                          </w:p>
                        </w:txbxContent>
                      </wps:txbx>
                      <wps:bodyPr anchorCtr="0" anchor="t" bIns="0" lIns="0" spcFirstLastPara="1" rIns="0" wrap="square" tIns="0">
                        <a:noAutofit/>
                      </wps:bodyPr>
                    </wps:wsp>
                  </a:graphicData>
                </a:graphic>
              </wp:inline>
            </w:drawing>
          </mc:Choice>
          <mc:Fallback>
            <w:drawing>
              <wp:inline distB="0" distT="0" distL="0" distR="0">
                <wp:extent cx="5819140" cy="197485"/>
                <wp:effectExtent b="0" l="0" r="0" t="0"/>
                <wp:docPr id="31" name="image14.png"/>
                <a:graphic>
                  <a:graphicData uri="http://schemas.openxmlformats.org/drawingml/2006/picture">
                    <pic:pic>
                      <pic:nvPicPr>
                        <pic:cNvPr id="0" name="image14.png"/>
                        <pic:cNvPicPr preferRelativeResize="0"/>
                      </pic:nvPicPr>
                      <pic:blipFill>
                        <a:blip r:embed="rId20"/>
                        <a:srcRect/>
                        <a:stretch>
                          <a:fillRect/>
                        </a:stretch>
                      </pic:blipFill>
                      <pic:spPr>
                        <a:xfrm>
                          <a:off x="0" y="0"/>
                          <a:ext cx="5819140" cy="1974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numPr>
          <w:ilvl w:val="2"/>
          <w:numId w:val="15"/>
        </w:numPr>
        <w:pBdr>
          <w:top w:space="0" w:sz="0" w:val="nil"/>
          <w:left w:space="0" w:sz="0" w:val="nil"/>
          <w:bottom w:space="0" w:sz="0" w:val="nil"/>
          <w:right w:space="0" w:sz="0" w:val="nil"/>
          <w:between w:space="0" w:sz="0" w:val="nil"/>
        </w:pBdr>
        <w:shd w:fill="auto" w:val="clear"/>
        <w:tabs>
          <w:tab w:val="left" w:leader="none" w:pos="1354"/>
        </w:tabs>
        <w:spacing w:after="0" w:before="74" w:line="240" w:lineRule="auto"/>
        <w:ind w:left="1353" w:right="226" w:hanging="113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work with the Authority to develop a risk profile template for each sector of the public sector within one month of the Framework Commencement Date. Suppliers to submit an example of a risk profile template and contribute to future workshops to develop a standard approach.</w:t>
      </w:r>
    </w:p>
    <w:p w:rsidR="00000000" w:rsidDel="00000000" w:rsidP="00000000" w:rsidRDefault="00000000" w:rsidRPr="00000000" w14:paraId="000000FB">
      <w:pPr>
        <w:keepNext w:val="0"/>
        <w:keepLines w:val="0"/>
        <w:pageBreakBefore w:val="0"/>
        <w:widowControl w:val="0"/>
        <w:numPr>
          <w:ilvl w:val="2"/>
          <w:numId w:val="15"/>
        </w:numPr>
        <w:pBdr>
          <w:top w:space="0" w:sz="0" w:val="nil"/>
          <w:left w:space="0" w:sz="0" w:val="nil"/>
          <w:bottom w:space="0" w:sz="0" w:val="nil"/>
          <w:right w:space="0" w:sz="0" w:val="nil"/>
          <w:between w:space="0" w:sz="0" w:val="nil"/>
        </w:pBdr>
        <w:shd w:fill="auto" w:val="clear"/>
        <w:tabs>
          <w:tab w:val="left" w:leader="none" w:pos="1354"/>
        </w:tabs>
        <w:spacing w:after="0" w:before="118" w:line="240" w:lineRule="auto"/>
        <w:ind w:left="1353" w:right="225" w:hanging="113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risk profile template shall include the information contained within Annex D as a minimum.</w:t>
      </w:r>
    </w:p>
    <w:p w:rsidR="00000000" w:rsidDel="00000000" w:rsidP="00000000" w:rsidRDefault="00000000" w:rsidRPr="00000000" w14:paraId="000000FC">
      <w:pPr>
        <w:keepNext w:val="0"/>
        <w:keepLines w:val="0"/>
        <w:pageBreakBefore w:val="0"/>
        <w:widowControl w:val="0"/>
        <w:numPr>
          <w:ilvl w:val="2"/>
          <w:numId w:val="15"/>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25" w:hanging="113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include the risk profile template within the Buyers Statement of Requirements.</w:t>
      </w:r>
    </w:p>
    <w:p w:rsidR="00000000" w:rsidDel="00000000" w:rsidP="00000000" w:rsidRDefault="00000000" w:rsidRPr="00000000" w14:paraId="000000FD">
      <w:pPr>
        <w:keepNext w:val="0"/>
        <w:keepLines w:val="0"/>
        <w:pageBreakBefore w:val="0"/>
        <w:widowControl w:val="0"/>
        <w:numPr>
          <w:ilvl w:val="2"/>
          <w:numId w:val="15"/>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26" w:hanging="113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format and layout of the risk profile template shall be developed in conjunction with the Buyers.</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5819140" cy="197485"/>
                <wp:effectExtent b="0" l="0" r="0" t="0"/>
                <wp:docPr id="29" name=""/>
                <a:graphic>
                  <a:graphicData uri="http://schemas.microsoft.com/office/word/2010/wordprocessingShape">
                    <wps:wsp>
                      <wps:cNvSpPr/>
                      <wps:cNvPr id="12" name="Shape 12"/>
                      <wps:spPr>
                        <a:xfrm>
                          <a:off x="2445955" y="3690783"/>
                          <a:ext cx="5800090" cy="178435"/>
                        </a:xfrm>
                        <a:prstGeom prst="rect">
                          <a:avLst/>
                        </a:prstGeom>
                        <a:solidFill>
                          <a:srgbClr val="BEBEBE"/>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5" w:line="240"/>
                              <w:ind w:left="106.00000381469727" w:right="0" w:firstLine="212.00000762939453"/>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3.14	SECURITY VETTING / CLEARANCE - MANDATORY REQUIREMENTS</w:t>
                            </w:r>
                          </w:p>
                        </w:txbxContent>
                      </wps:txbx>
                      <wps:bodyPr anchorCtr="0" anchor="t" bIns="0" lIns="0" spcFirstLastPara="1" rIns="0" wrap="square" tIns="0">
                        <a:noAutofit/>
                      </wps:bodyPr>
                    </wps:wsp>
                  </a:graphicData>
                </a:graphic>
              </wp:inline>
            </w:drawing>
          </mc:Choice>
          <mc:Fallback>
            <w:drawing>
              <wp:inline distB="0" distT="0" distL="0" distR="0">
                <wp:extent cx="5819140" cy="197485"/>
                <wp:effectExtent b="0" l="0" r="0" t="0"/>
                <wp:docPr id="29" name="image12.png"/>
                <a:graphic>
                  <a:graphicData uri="http://schemas.openxmlformats.org/drawingml/2006/picture">
                    <pic:pic>
                      <pic:nvPicPr>
                        <pic:cNvPr id="0" name="image12.png"/>
                        <pic:cNvPicPr preferRelativeResize="0"/>
                      </pic:nvPicPr>
                      <pic:blipFill>
                        <a:blip r:embed="rId21"/>
                        <a:srcRect/>
                        <a:stretch>
                          <a:fillRect/>
                        </a:stretch>
                      </pic:blipFill>
                      <pic:spPr>
                        <a:xfrm>
                          <a:off x="0" y="0"/>
                          <a:ext cx="5819140" cy="1974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354"/>
        </w:tabs>
        <w:spacing w:after="0" w:before="74" w:line="240" w:lineRule="auto"/>
        <w:ind w:left="1353" w:right="0" w:hanging="113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required by the Buyers the Supplier shall obtain security clearance</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3" w:right="224"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vetting. This paragraph describes the Security Vetting / Clearance that the Supplier shall be obligated to fulfil as part of the delivery of the Services to commence from the implementation of any Call Off Contract(s).</w:t>
      </w:r>
    </w:p>
    <w:p w:rsidR="00000000" w:rsidDel="00000000" w:rsidP="00000000" w:rsidRDefault="00000000" w:rsidRPr="00000000" w14:paraId="00000103">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354"/>
        </w:tabs>
        <w:spacing w:after="0" w:before="118" w:line="240" w:lineRule="auto"/>
        <w:ind w:left="1353" w:right="219"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required by the Buyers, Supplier Personnel working under this Framework Agreement shall comply with the Authority’s staff vetting procedures. Full details of the actions required to comply with the procedures can be found by following the links below in paragraph 13.14.3.</w:t>
      </w:r>
    </w:p>
    <w:p w:rsidR="00000000" w:rsidDel="00000000" w:rsidP="00000000" w:rsidRDefault="00000000" w:rsidRPr="00000000" w14:paraId="00000104">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17"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a minimum, the Framework Agreement requires the Supplier to undertake mandatory pre-engagement checks of all staff, in accordance with Her Majesty’s Government’s recognised standard for pre-employment screening (which is the Baseline Personnel Security Standard (BPSS)). The Supplier shall comply with List X security requirements, depending on the Buyers’ requirements. Certain Buyers shall require additional levels of security vetting, and this will be established at Call Off Agreement stage. The links below provide details of the security / vetting requirements this will be established at Call Off Agreement stage:</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1353" w:right="224" w:firstLine="0"/>
        <w:jc w:val="both"/>
        <w:rPr>
          <w:rFonts w:ascii="Arial" w:cs="Arial" w:eastAsia="Arial" w:hAnsi="Arial"/>
          <w:b w:val="0"/>
          <w:i w:val="0"/>
          <w:smallCaps w:val="0"/>
          <w:strike w:val="0"/>
          <w:color w:val="000000"/>
          <w:sz w:val="22"/>
          <w:szCs w:val="22"/>
          <w:u w:val="none"/>
          <w:shd w:fill="auto" w:val="clear"/>
          <w:vertAlign w:val="baseline"/>
        </w:rPr>
      </w:pPr>
      <w:hyperlink r:id="rId22">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https://www.gov.uk/government/uploads/system/uploads/attachment_data/file/325075/U</w:t>
        </w:r>
      </w:hyperlink>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 </w:t>
      </w:r>
      <w:hyperlink r:id="rId23">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 </w:t>
        </w:r>
      </w:hyperlink>
      <w:hyperlink r:id="rId24">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pdate_Service_Applicant_guide_v3.9.pdf</w:t>
        </w:r>
      </w:hyperlink>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353" w:right="236" w:firstLine="0"/>
        <w:jc w:val="both"/>
        <w:rPr>
          <w:rFonts w:ascii="Arial" w:cs="Arial" w:eastAsia="Arial" w:hAnsi="Arial"/>
          <w:b w:val="0"/>
          <w:i w:val="0"/>
          <w:smallCaps w:val="0"/>
          <w:strike w:val="0"/>
          <w:color w:val="000000"/>
          <w:sz w:val="22"/>
          <w:szCs w:val="22"/>
          <w:u w:val="none"/>
          <w:shd w:fill="auto" w:val="clear"/>
          <w:vertAlign w:val="baseline"/>
        </w:rPr>
      </w:pPr>
      <w:hyperlink r:id="rId25">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https://www.gov.uk/government/uploads/system/uploads/attachment_data/file/367514/S</w:t>
        </w:r>
      </w:hyperlink>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 </w:t>
      </w:r>
      <w:hyperlink r:id="rId26">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 </w:t>
        </w:r>
      </w:hyperlink>
      <w:hyperlink r:id="rId27">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ecurity_Requirements_for_List_X_Contractors.pdf</w:t>
        </w:r>
      </w:hyperlink>
      <w:r w:rsidDel="00000000" w:rsidR="00000000" w:rsidRPr="00000000">
        <w:rPr>
          <w:rtl w:val="0"/>
        </w:rPr>
      </w:r>
    </w:p>
    <w:p w:rsidR="00000000" w:rsidDel="00000000" w:rsidP="00000000" w:rsidRDefault="00000000" w:rsidRPr="00000000" w14:paraId="00000107">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0" w:hanging="113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Baseline Personnel Security Standard (BPSS) pre-engagement checks:</w:t>
      </w:r>
    </w:p>
    <w:p w:rsidR="00000000" w:rsidDel="00000000" w:rsidP="00000000" w:rsidRDefault="00000000" w:rsidRPr="00000000" w14:paraId="00000108">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2127"/>
        </w:tabs>
        <w:spacing w:after="0" w:before="59" w:line="240" w:lineRule="auto"/>
        <w:ind w:left="2226" w:right="127" w:hanging="912.999999999999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Baseline Personnel Security Standard (BPSS) pre-engagement checks – the Supplier shall conduct pre-employment checks, completing a Basic Check Verification Record (BCVR). A Basic Check is essential to formalise the checks into the background and identity of individuals.    Basic Checks are a prerequisite to any security vetting.  The Buyers reserve the right to carry out their own BPSS checks.</w:t>
      </w:r>
    </w:p>
    <w:p w:rsidR="00000000" w:rsidDel="00000000" w:rsidP="00000000" w:rsidRDefault="00000000" w:rsidRPr="00000000" w14:paraId="00000109">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2227"/>
        </w:tabs>
        <w:spacing w:after="0" w:before="120" w:line="240" w:lineRule="auto"/>
        <w:ind w:left="2226" w:right="121" w:hanging="99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Prospective applicants shall be asked to provide original documents to establish their security vetting position. The Supplier shall not accept duplicates and photocopies of the original documents. The Supplier shall be aware of their responsibility for checking the original documents and initiating any additional security checks required.</w:t>
      </w:r>
    </w:p>
    <w:p w:rsidR="00000000" w:rsidDel="00000000" w:rsidP="00000000" w:rsidRDefault="00000000" w:rsidRPr="00000000" w14:paraId="0000010A">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2261"/>
        </w:tabs>
        <w:spacing w:after="0" w:before="120" w:line="240" w:lineRule="auto"/>
        <w:ind w:left="2260" w:right="122" w:hanging="102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conduct face-to-face interviews and verify the identity of applicants prior to their submission for engagement. This shall be through photographic ID and checking of one of the following, and a copy shall be created and verified:</w:t>
      </w:r>
    </w:p>
    <w:p w:rsidR="00000000" w:rsidDel="00000000" w:rsidP="00000000" w:rsidRDefault="00000000" w:rsidRPr="00000000" w14:paraId="0000010B">
      <w:pPr>
        <w:keepNext w:val="0"/>
        <w:keepLines w:val="0"/>
        <w:pageBreakBefore w:val="0"/>
        <w:widowControl w:val="0"/>
        <w:numPr>
          <w:ilvl w:val="4"/>
          <w:numId w:val="11"/>
        </w:numPr>
        <w:pBdr>
          <w:top w:space="0" w:sz="0" w:val="nil"/>
          <w:left w:space="0" w:sz="0" w:val="nil"/>
          <w:bottom w:space="0" w:sz="0" w:val="nil"/>
          <w:right w:space="0" w:sz="0" w:val="nil"/>
          <w:between w:space="0" w:sz="0" w:val="nil"/>
        </w:pBdr>
        <w:shd w:fill="auto" w:val="clear"/>
        <w:tabs>
          <w:tab w:val="left" w:leader="none" w:pos="2936"/>
        </w:tabs>
        <w:spacing w:after="0" w:before="120" w:line="240" w:lineRule="auto"/>
        <w:ind w:left="293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Valid passport (including front cover);</w:t>
      </w:r>
    </w:p>
    <w:p w:rsidR="00000000" w:rsidDel="00000000" w:rsidP="00000000" w:rsidRDefault="00000000" w:rsidRPr="00000000" w14:paraId="0000010C">
      <w:pPr>
        <w:keepNext w:val="0"/>
        <w:keepLines w:val="0"/>
        <w:pageBreakBefore w:val="0"/>
        <w:widowControl w:val="0"/>
        <w:numPr>
          <w:ilvl w:val="4"/>
          <w:numId w:val="11"/>
        </w:numPr>
        <w:pBdr>
          <w:top w:space="0" w:sz="0" w:val="nil"/>
          <w:left w:space="0" w:sz="0" w:val="nil"/>
          <w:bottom w:space="0" w:sz="0" w:val="nil"/>
          <w:right w:space="0" w:sz="0" w:val="nil"/>
          <w:between w:space="0" w:sz="0" w:val="nil"/>
        </w:pBdr>
        <w:shd w:fill="auto" w:val="clear"/>
        <w:tabs>
          <w:tab w:val="left" w:leader="none" w:pos="2936"/>
        </w:tabs>
        <w:spacing w:after="0" w:before="120" w:line="240" w:lineRule="auto"/>
        <w:ind w:left="293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Original birth certificate;</w:t>
      </w:r>
    </w:p>
    <w:p w:rsidR="00000000" w:rsidDel="00000000" w:rsidP="00000000" w:rsidRDefault="00000000" w:rsidRPr="00000000" w14:paraId="0000010D">
      <w:pPr>
        <w:keepNext w:val="0"/>
        <w:keepLines w:val="0"/>
        <w:pageBreakBefore w:val="0"/>
        <w:widowControl w:val="0"/>
        <w:numPr>
          <w:ilvl w:val="4"/>
          <w:numId w:val="11"/>
        </w:numPr>
        <w:pBdr>
          <w:top w:space="0" w:sz="0" w:val="nil"/>
          <w:left w:space="0" w:sz="0" w:val="nil"/>
          <w:bottom w:space="0" w:sz="0" w:val="nil"/>
          <w:right w:space="0" w:sz="0" w:val="nil"/>
          <w:between w:space="0" w:sz="0" w:val="nil"/>
        </w:pBdr>
        <w:shd w:fill="auto" w:val="clear"/>
        <w:tabs>
          <w:tab w:val="left" w:leader="none" w:pos="2936"/>
        </w:tabs>
        <w:spacing w:after="0" w:before="120" w:line="240" w:lineRule="auto"/>
        <w:ind w:left="293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Valid driving license;</w:t>
      </w:r>
    </w:p>
    <w:p w:rsidR="00000000" w:rsidDel="00000000" w:rsidP="00000000" w:rsidRDefault="00000000" w:rsidRPr="00000000" w14:paraId="0000010E">
      <w:pPr>
        <w:keepNext w:val="0"/>
        <w:keepLines w:val="0"/>
        <w:pageBreakBefore w:val="0"/>
        <w:widowControl w:val="0"/>
        <w:numPr>
          <w:ilvl w:val="4"/>
          <w:numId w:val="11"/>
        </w:numPr>
        <w:pBdr>
          <w:top w:space="0" w:sz="0" w:val="nil"/>
          <w:left w:space="0" w:sz="0" w:val="nil"/>
          <w:bottom w:space="0" w:sz="0" w:val="nil"/>
          <w:right w:space="0" w:sz="0" w:val="nil"/>
          <w:between w:space="0" w:sz="0" w:val="nil"/>
        </w:pBdr>
        <w:shd w:fill="auto" w:val="clear"/>
        <w:tabs>
          <w:tab w:val="left" w:leader="none" w:pos="2936"/>
        </w:tabs>
        <w:spacing w:after="0" w:before="120" w:line="240" w:lineRule="auto"/>
        <w:ind w:left="293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Utilities bill to confirm address;</w:t>
      </w:r>
    </w:p>
    <w:p w:rsidR="00000000" w:rsidDel="00000000" w:rsidP="00000000" w:rsidRDefault="00000000" w:rsidRPr="00000000" w14:paraId="0000010F">
      <w:pPr>
        <w:keepNext w:val="0"/>
        <w:keepLines w:val="0"/>
        <w:pageBreakBefore w:val="0"/>
        <w:widowControl w:val="0"/>
        <w:numPr>
          <w:ilvl w:val="4"/>
          <w:numId w:val="11"/>
        </w:numPr>
        <w:pBdr>
          <w:top w:space="0" w:sz="0" w:val="nil"/>
          <w:left w:space="0" w:sz="0" w:val="nil"/>
          <w:bottom w:space="0" w:sz="0" w:val="nil"/>
          <w:right w:space="0" w:sz="0" w:val="nil"/>
          <w:between w:space="0" w:sz="0" w:val="nil"/>
        </w:pBdr>
        <w:shd w:fill="auto" w:val="clear"/>
        <w:tabs>
          <w:tab w:val="left" w:leader="none" w:pos="2936"/>
        </w:tabs>
        <w:spacing w:after="0" w:before="118" w:line="240" w:lineRule="auto"/>
        <w:ind w:left="293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P45; or</w:t>
      </w:r>
    </w:p>
    <w:p w:rsidR="00000000" w:rsidDel="00000000" w:rsidP="00000000" w:rsidRDefault="00000000" w:rsidRPr="00000000" w14:paraId="00000110">
      <w:pPr>
        <w:keepNext w:val="0"/>
        <w:keepLines w:val="0"/>
        <w:pageBreakBefore w:val="0"/>
        <w:widowControl w:val="0"/>
        <w:numPr>
          <w:ilvl w:val="4"/>
          <w:numId w:val="11"/>
        </w:numPr>
        <w:pBdr>
          <w:top w:space="0" w:sz="0" w:val="nil"/>
          <w:left w:space="0" w:sz="0" w:val="nil"/>
          <w:bottom w:space="0" w:sz="0" w:val="nil"/>
          <w:right w:space="0" w:sz="0" w:val="nil"/>
          <w:between w:space="0" w:sz="0" w:val="nil"/>
        </w:pBdr>
        <w:shd w:fill="auto" w:val="clear"/>
        <w:tabs>
          <w:tab w:val="left" w:leader="none" w:pos="2936"/>
        </w:tabs>
        <w:spacing w:after="0" w:before="120" w:line="240" w:lineRule="auto"/>
        <w:ind w:left="293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Indefinite Leave to Remain (ILTR).</w:t>
      </w:r>
    </w:p>
    <w:p w:rsidR="00000000" w:rsidDel="00000000" w:rsidP="00000000" w:rsidRDefault="00000000" w:rsidRPr="00000000" w14:paraId="00000111">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2227"/>
        </w:tabs>
        <w:spacing w:after="0" w:before="120" w:line="240" w:lineRule="auto"/>
        <w:ind w:left="2226" w:right="119" w:hanging="99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verify the nationality and immigration status of applicants and ensure that staff who are overseas nationals and who do not live in the UK or EU have a valid UK work permit prior to submitting them for engagement. A copy of a valid work permit shall be held on file, and the copy shall be in date and verified.</w:t>
      </w:r>
    </w:p>
    <w:p w:rsidR="00000000" w:rsidDel="00000000" w:rsidP="00000000" w:rsidRDefault="00000000" w:rsidRPr="00000000" w14:paraId="00000112">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2227"/>
        </w:tabs>
        <w:spacing w:after="0" w:before="120" w:line="240" w:lineRule="auto"/>
        <w:ind w:left="2226" w:right="118" w:hanging="99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obtain professional work references that indicate that the applicant is suitable for employment within a public sector environment and has a positive track record. The Supplier shall use its best endeavors to ensure that these references are relevant to each specialty in which the applicant may be placed. The references shall be provided by the applicant’s previous line managers (i.e. more senior staff at their previous employer / agency).</w:t>
      </w:r>
    </w:p>
    <w:p w:rsidR="00000000" w:rsidDel="00000000" w:rsidP="00000000" w:rsidRDefault="00000000" w:rsidRPr="00000000" w14:paraId="00000113">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2261"/>
        </w:tabs>
        <w:spacing w:after="0" w:before="121" w:line="240" w:lineRule="auto"/>
        <w:ind w:left="2260" w:right="127" w:hanging="102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Three years’ employment details shall be recorded to establish employment history.</w:t>
      </w:r>
    </w:p>
    <w:p w:rsidR="00000000" w:rsidDel="00000000" w:rsidP="00000000" w:rsidRDefault="00000000" w:rsidRPr="00000000" w14:paraId="00000114">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2227"/>
        </w:tabs>
        <w:spacing w:after="0" w:before="120" w:line="240" w:lineRule="auto"/>
        <w:ind w:left="2226" w:right="123" w:hanging="99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verification of potential applicants’ unspent criminal records via Disclosure and Barring Service (DBS) certification and / or disclosure Scotland certification where appropriate.</w:t>
      </w:r>
    </w:p>
    <w:p w:rsidR="00000000" w:rsidDel="00000000" w:rsidP="00000000" w:rsidRDefault="00000000" w:rsidRPr="00000000" w14:paraId="00000115">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2261"/>
        </w:tabs>
        <w:spacing w:after="0" w:before="120" w:line="240" w:lineRule="auto"/>
        <w:ind w:left="2260" w:right="121" w:hanging="102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the Supplier shall ensure that the applicant is required to account for any significant periods of time spent overseas.</w:t>
      </w:r>
    </w:p>
    <w:p w:rsidR="00000000" w:rsidDel="00000000" w:rsidP="00000000" w:rsidRDefault="00000000" w:rsidRPr="00000000" w14:paraId="00000116">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2227"/>
        </w:tabs>
        <w:spacing w:after="0" w:before="120" w:line="240" w:lineRule="auto"/>
        <w:ind w:left="2226" w:right="124" w:hanging="99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retain evidence of signed and dated declaration regarding unspent previous criminal convictions subject to the Rehabilitation of Offenders Act 1974 as amended by the Rehabilitation of Offenders Act 1974 (Exceptions) Order 1975 (Amendment) (England and Wales) Order 2013, S.I. 2013/1198.</w:t>
      </w:r>
    </w:p>
    <w:p w:rsidR="00000000" w:rsidDel="00000000" w:rsidP="00000000" w:rsidRDefault="00000000" w:rsidRPr="00000000" w14:paraId="00000117">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2261"/>
        </w:tabs>
        <w:spacing w:after="0" w:before="120" w:line="240" w:lineRule="auto"/>
        <w:ind w:left="2260" w:right="119" w:hanging="102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result of the Basic DBS disclosure check, including checks against both DBS barred lists, performed at recruitment and remains valid throughout the duration of the Call Off Contract. The following information is required:</w:t>
      </w:r>
    </w:p>
    <w:p w:rsidR="00000000" w:rsidDel="00000000" w:rsidP="00000000" w:rsidRDefault="00000000" w:rsidRPr="00000000" w14:paraId="00000118">
      <w:pPr>
        <w:keepNext w:val="0"/>
        <w:keepLines w:val="0"/>
        <w:pageBreakBefore w:val="0"/>
        <w:widowControl w:val="0"/>
        <w:numPr>
          <w:ilvl w:val="4"/>
          <w:numId w:val="11"/>
        </w:numPr>
        <w:pBdr>
          <w:top w:space="0" w:sz="0" w:val="nil"/>
          <w:left w:space="0" w:sz="0" w:val="nil"/>
          <w:bottom w:space="0" w:sz="0" w:val="nil"/>
          <w:right w:space="0" w:sz="0" w:val="nil"/>
          <w:between w:space="0" w:sz="0" w:val="nil"/>
        </w:pBdr>
        <w:shd w:fill="auto" w:val="clear"/>
        <w:tabs>
          <w:tab w:val="left" w:leader="none" w:pos="3080"/>
        </w:tabs>
        <w:spacing w:after="0" w:before="120" w:line="240" w:lineRule="auto"/>
        <w:ind w:left="3079" w:right="127"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copy of the original DBS Certificate sent to the applicant and signed &amp; dated confirmation that the original document was seen;</w:t>
      </w:r>
    </w:p>
    <w:p w:rsidR="00000000" w:rsidDel="00000000" w:rsidP="00000000" w:rsidRDefault="00000000" w:rsidRPr="00000000" w14:paraId="00000119">
      <w:pPr>
        <w:keepNext w:val="0"/>
        <w:keepLines w:val="0"/>
        <w:pageBreakBefore w:val="0"/>
        <w:widowControl w:val="0"/>
        <w:numPr>
          <w:ilvl w:val="4"/>
          <w:numId w:val="11"/>
        </w:numPr>
        <w:pBdr>
          <w:top w:space="0" w:sz="0" w:val="nil"/>
          <w:left w:space="0" w:sz="0" w:val="nil"/>
          <w:bottom w:space="0" w:sz="0" w:val="nil"/>
          <w:right w:space="0" w:sz="0" w:val="nil"/>
          <w:between w:space="0" w:sz="0" w:val="nil"/>
        </w:pBdr>
        <w:shd w:fill="auto" w:val="clear"/>
        <w:tabs>
          <w:tab w:val="left" w:leader="none" w:pos="3080"/>
        </w:tabs>
        <w:spacing w:after="0" w:before="120" w:line="240" w:lineRule="auto"/>
        <w:ind w:left="3079"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issue date of the DBS certificated;</w:t>
      </w:r>
    </w:p>
    <w:p w:rsidR="00000000" w:rsidDel="00000000" w:rsidP="00000000" w:rsidRDefault="00000000" w:rsidRPr="00000000" w14:paraId="0000011A">
      <w:pPr>
        <w:keepNext w:val="0"/>
        <w:keepLines w:val="0"/>
        <w:pageBreakBefore w:val="0"/>
        <w:widowControl w:val="0"/>
        <w:numPr>
          <w:ilvl w:val="4"/>
          <w:numId w:val="11"/>
        </w:numPr>
        <w:pBdr>
          <w:top w:space="0" w:sz="0" w:val="nil"/>
          <w:left w:space="0" w:sz="0" w:val="nil"/>
          <w:bottom w:space="0" w:sz="0" w:val="nil"/>
          <w:right w:space="0" w:sz="0" w:val="nil"/>
          <w:between w:space="0" w:sz="0" w:val="nil"/>
        </w:pBdr>
        <w:shd w:fill="auto" w:val="clear"/>
        <w:tabs>
          <w:tab w:val="left" w:leader="none" w:pos="3080"/>
        </w:tabs>
        <w:spacing w:after="0" w:before="120" w:line="240" w:lineRule="auto"/>
        <w:ind w:left="3079"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full name of the applicant;</w:t>
      </w:r>
    </w:p>
    <w:p w:rsidR="00000000" w:rsidDel="00000000" w:rsidP="00000000" w:rsidRDefault="00000000" w:rsidRPr="00000000" w14:paraId="0000011B">
      <w:pPr>
        <w:keepNext w:val="0"/>
        <w:keepLines w:val="0"/>
        <w:pageBreakBefore w:val="0"/>
        <w:widowControl w:val="0"/>
        <w:numPr>
          <w:ilvl w:val="4"/>
          <w:numId w:val="11"/>
        </w:numPr>
        <w:pBdr>
          <w:top w:space="0" w:sz="0" w:val="nil"/>
          <w:left w:space="0" w:sz="0" w:val="nil"/>
          <w:bottom w:space="0" w:sz="0" w:val="nil"/>
          <w:right w:space="0" w:sz="0" w:val="nil"/>
          <w:between w:space="0" w:sz="0" w:val="nil"/>
        </w:pBdr>
        <w:shd w:fill="auto" w:val="clear"/>
        <w:tabs>
          <w:tab w:val="left" w:leader="none" w:pos="3080"/>
        </w:tabs>
        <w:spacing w:after="0" w:before="120" w:line="240" w:lineRule="auto"/>
        <w:ind w:left="3079" w:right="126"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level of check requested, including checks against both DBS barred lists;</w:t>
      </w:r>
    </w:p>
    <w:p w:rsidR="00000000" w:rsidDel="00000000" w:rsidP="00000000" w:rsidRDefault="00000000" w:rsidRPr="00000000" w14:paraId="0000011C">
      <w:pPr>
        <w:keepNext w:val="0"/>
        <w:keepLines w:val="0"/>
        <w:pageBreakBefore w:val="0"/>
        <w:widowControl w:val="0"/>
        <w:numPr>
          <w:ilvl w:val="4"/>
          <w:numId w:val="11"/>
        </w:numPr>
        <w:pBdr>
          <w:top w:space="0" w:sz="0" w:val="nil"/>
          <w:left w:space="0" w:sz="0" w:val="nil"/>
          <w:bottom w:space="0" w:sz="0" w:val="nil"/>
          <w:right w:space="0" w:sz="0" w:val="nil"/>
          <w:between w:space="0" w:sz="0" w:val="nil"/>
        </w:pBdr>
        <w:shd w:fill="auto" w:val="clear"/>
        <w:spacing w:after="0" w:before="59" w:line="240" w:lineRule="auto"/>
        <w:ind w:left="3119" w:right="0" w:hanging="4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position the certificate was requested for;</w:t>
      </w:r>
    </w:p>
    <w:p w:rsidR="00000000" w:rsidDel="00000000" w:rsidP="00000000" w:rsidRDefault="00000000" w:rsidRPr="00000000" w14:paraId="0000011D">
      <w:pPr>
        <w:keepNext w:val="0"/>
        <w:keepLines w:val="0"/>
        <w:pageBreakBefore w:val="0"/>
        <w:widowControl w:val="0"/>
        <w:numPr>
          <w:ilvl w:val="4"/>
          <w:numId w:val="11"/>
        </w:numPr>
        <w:pBdr>
          <w:top w:space="0" w:sz="0" w:val="nil"/>
          <w:left w:space="0" w:sz="0" w:val="nil"/>
          <w:bottom w:space="0" w:sz="0" w:val="nil"/>
          <w:right w:space="0" w:sz="0" w:val="nil"/>
          <w:between w:space="0" w:sz="0" w:val="nil"/>
        </w:pBdr>
        <w:shd w:fill="auto" w:val="clear"/>
        <w:spacing w:after="0" w:before="121" w:line="240" w:lineRule="auto"/>
        <w:ind w:left="3119" w:right="0" w:hanging="4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of the employer;</w:t>
      </w:r>
    </w:p>
    <w:p w:rsidR="00000000" w:rsidDel="00000000" w:rsidP="00000000" w:rsidRDefault="00000000" w:rsidRPr="00000000" w14:paraId="0000011E">
      <w:pPr>
        <w:keepNext w:val="0"/>
        <w:keepLines w:val="0"/>
        <w:pageBreakBefore w:val="0"/>
        <w:widowControl w:val="0"/>
        <w:numPr>
          <w:ilvl w:val="4"/>
          <w:numId w:val="11"/>
        </w:numPr>
        <w:pBdr>
          <w:top w:space="0" w:sz="0" w:val="nil"/>
          <w:left w:space="0" w:sz="0" w:val="nil"/>
          <w:bottom w:space="0" w:sz="0" w:val="nil"/>
          <w:right w:space="0" w:sz="0" w:val="nil"/>
          <w:between w:space="0" w:sz="0" w:val="nil"/>
        </w:pBdr>
        <w:shd w:fill="auto" w:val="clear"/>
        <w:spacing w:after="0" w:before="120" w:line="240" w:lineRule="auto"/>
        <w:ind w:left="3119" w:right="0" w:hanging="4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of the counter-signatory and position; and</w:t>
      </w:r>
    </w:p>
    <w:p w:rsidR="00000000" w:rsidDel="00000000" w:rsidP="00000000" w:rsidRDefault="00000000" w:rsidRPr="00000000" w14:paraId="0000011F">
      <w:pPr>
        <w:keepNext w:val="0"/>
        <w:keepLines w:val="0"/>
        <w:pageBreakBefore w:val="0"/>
        <w:widowControl w:val="0"/>
        <w:numPr>
          <w:ilvl w:val="4"/>
          <w:numId w:val="11"/>
        </w:numPr>
        <w:pBdr>
          <w:top w:space="0" w:sz="0" w:val="nil"/>
          <w:left w:space="0" w:sz="0" w:val="nil"/>
          <w:bottom w:space="0" w:sz="0" w:val="nil"/>
          <w:right w:space="0" w:sz="0" w:val="nil"/>
          <w:between w:space="0" w:sz="0" w:val="nil"/>
        </w:pBdr>
        <w:shd w:fill="auto" w:val="clear"/>
        <w:spacing w:after="0" w:before="118" w:line="240" w:lineRule="auto"/>
        <w:ind w:left="3119" w:right="0" w:hanging="4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Unique reference number of the disclosure certificate.</w:t>
      </w:r>
    </w:p>
    <w:p w:rsidR="00000000" w:rsidDel="00000000" w:rsidP="00000000" w:rsidRDefault="00000000" w:rsidRPr="00000000" w14:paraId="00000120">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2347"/>
        </w:tabs>
        <w:spacing w:after="0" w:before="120" w:line="240" w:lineRule="auto"/>
        <w:ind w:left="2346" w:right="218" w:hanging="99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Copies of DBS certificates and accompanying documentary evidence of update service checks shall be handled and retained in line with the </w:t>
      </w:r>
      <w:hyperlink r:id="rId2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DBS code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2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 practice concerning the handling of DBS certificate information.</w:t>
        </w:r>
      </w:hyperlink>
      <w:r w:rsidDel="00000000" w:rsidR="00000000" w:rsidRPr="00000000">
        <w:rPr>
          <w:rtl w:val="0"/>
        </w:rPr>
      </w:r>
    </w:p>
    <w:p w:rsidR="00000000" w:rsidDel="00000000" w:rsidP="00000000" w:rsidRDefault="00000000" w:rsidRPr="00000000" w14:paraId="00000121">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2347"/>
        </w:tabs>
        <w:spacing w:after="0" w:before="120" w:line="240" w:lineRule="auto"/>
        <w:ind w:left="2346" w:right="218" w:hanging="99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the applicant has registered for the DBS update service the Supplier shall access this service in line with the </w:t>
      </w:r>
      <w:hyperlink r:id="rId3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DBS update service employer guide.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DBS update service checks shall be performed on a minimum of an annual basis. In the event of the applicant not registering for the service the DBS certificate shall be deemed to have expired one year following the issue date.</w:t>
      </w:r>
    </w:p>
    <w:p w:rsidR="00000000" w:rsidDel="00000000" w:rsidP="00000000" w:rsidRDefault="00000000" w:rsidRPr="00000000" w14:paraId="00000122">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2347"/>
        </w:tabs>
        <w:spacing w:after="0" w:before="120" w:line="240" w:lineRule="auto"/>
        <w:ind w:left="2346" w:right="219" w:hanging="99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the applicant has registered for the </w:t>
      </w:r>
      <w:hyperlink r:id="rId3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DBS update service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evidence of the online check and candidate’s registration number should be retained in line with the DBS Code of Practice.</w:t>
      </w:r>
    </w:p>
    <w:p w:rsidR="00000000" w:rsidDel="00000000" w:rsidP="00000000" w:rsidRDefault="00000000" w:rsidRPr="00000000" w14:paraId="00000123">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2381"/>
        </w:tabs>
        <w:spacing w:after="0" w:before="118" w:line="240" w:lineRule="auto"/>
        <w:ind w:left="2380" w:right="220" w:hanging="102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interpret the DBS update service status check in line with the </w:t>
      </w:r>
      <w:hyperlink r:id="rId3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DBS update service Employer’s Guide.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the event that the result is ‘This DBS certificate is no longer current. Please apply for a new DBS check to get the most up-to-date information’ the Supplier shall not place the applicant until a new DBS check has been issued, reviewed and copied by the Supplier.</w:t>
      </w:r>
    </w:p>
    <w:p w:rsidR="00000000" w:rsidDel="00000000" w:rsidP="00000000" w:rsidRDefault="00000000" w:rsidRPr="00000000" w14:paraId="00000124">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220" w:hanging="102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applicable, a certificate of good conduct or overseas criminal record check (‘Police check’) conducted on the potential candidate who has entered the UK or has become resident in the UK (either temporarily or permanently) within the six (6) Months immediately prior to recruitment. The Police check obtained shall not be more than three (3) Months old at recruitment.</w:t>
      </w:r>
    </w:p>
    <w:p w:rsidR="00000000" w:rsidDel="00000000" w:rsidP="00000000" w:rsidRDefault="00000000" w:rsidRPr="00000000" w14:paraId="00000125">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224" w:hanging="102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note that the Buyer may specify additional and / or alternative requirements to some, or all of, the above requirements.</w:t>
      </w:r>
    </w:p>
    <w:p w:rsidR="00000000" w:rsidDel="00000000" w:rsidP="00000000" w:rsidRDefault="00000000" w:rsidRPr="00000000" w14:paraId="00000126">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2347"/>
        </w:tabs>
        <w:spacing w:after="0" w:before="120" w:line="240" w:lineRule="auto"/>
        <w:ind w:left="2346" w:right="225" w:hanging="99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note that the Buyer may specify additional levels of security clearance before staff shall be permitted to undertake delivery of Services i.e. Counter Terrorism Clearance (CTC) or higher.</w:t>
      </w:r>
    </w:p>
    <w:p w:rsidR="00000000" w:rsidDel="00000000" w:rsidP="00000000" w:rsidRDefault="00000000" w:rsidRPr="00000000" w14:paraId="00000127">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2347"/>
        </w:tabs>
        <w:spacing w:after="0" w:before="120" w:line="240" w:lineRule="auto"/>
        <w:ind w:left="2346" w:right="227" w:hanging="99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Costs for the above shall be borne by the Supplier. The Authority accepts no liability for costs incurred in the process of obtaining such disclosure certification.</w:t>
      </w:r>
    </w:p>
    <w:p w:rsidR="00000000" w:rsidDel="00000000" w:rsidP="00000000" w:rsidRDefault="00000000" w:rsidRPr="00000000" w14:paraId="00000128">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2347"/>
        </w:tabs>
        <w:spacing w:after="0" w:before="120" w:line="240" w:lineRule="auto"/>
        <w:ind w:left="2346" w:right="218" w:hanging="99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Buyers may perform audits which may include checking compliance with the security requirements above and / or the additional requirements specified by the Buyer and as mandated by HM Government.</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headerReference r:id="rId33" w:type="default"/>
          <w:footerReference r:id="rId34" w:type="default"/>
          <w:pgSz w:h="16840" w:w="11910" w:orient="portrait"/>
          <w:pgMar w:bottom="1420" w:top="1360" w:left="1460" w:right="1320" w:header="567" w:footer="567"/>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12D">
      <w:pPr>
        <w:pStyle w:val="Heading1"/>
        <w:spacing w:before="56" w:lineRule="auto"/>
        <w:ind w:left="2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Annex A – Core Classes and Sub Classes of Insurance Brokerage</w:t>
      </w:r>
    </w:p>
    <w:tbl>
      <w:tblPr>
        <w:tblStyle w:val="Table1"/>
        <w:tblW w:w="9120.0" w:type="dxa"/>
        <w:jc w:val="left"/>
        <w:tblLayout w:type="fixed"/>
        <w:tblLook w:val="0400"/>
      </w:tblPr>
      <w:tblGrid>
        <w:gridCol w:w="4560"/>
        <w:gridCol w:w="4560"/>
        <w:tblGridChange w:id="0">
          <w:tblGrid>
            <w:gridCol w:w="4560"/>
            <w:gridCol w:w="45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Core Class: Liability Insurance</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Sub Classes:</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rPr>
                <w:rFonts w:ascii="Arial" w:cs="Arial" w:eastAsia="Arial" w:hAnsi="Arial"/>
                <w:color w:val="000000"/>
              </w:rPr>
            </w:pPr>
            <w:r w:rsidDel="00000000" w:rsidR="00000000" w:rsidRPr="00000000">
              <w:rPr>
                <w:rFonts w:ascii="Arial" w:cs="Arial" w:eastAsia="Arial" w:hAnsi="Arial"/>
                <w:color w:val="000000"/>
                <w:rtl w:val="0"/>
              </w:rPr>
              <w:t xml:space="preserve">Airport concessionaires</w:t>
            </w:r>
          </w:p>
        </w:tc>
        <w:tc>
          <w:tcPr>
            <w:tcBorders>
              <w:left w:color="000000" w:space="0" w:sz="4" w:val="single"/>
            </w:tcBorders>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rPr>
                <w:rFonts w:ascii="Arial" w:cs="Arial" w:eastAsia="Arial" w:hAnsi="Arial"/>
                <w:color w:val="000000"/>
              </w:rPr>
            </w:pPr>
            <w:r w:rsidDel="00000000" w:rsidR="00000000" w:rsidRPr="00000000">
              <w:rPr>
                <w:rFonts w:ascii="Arial" w:cs="Arial" w:eastAsia="Arial" w:hAnsi="Arial"/>
                <w:color w:val="000000"/>
                <w:rtl w:val="0"/>
              </w:rPr>
              <w:t xml:space="preserve">Airside liability</w:t>
            </w:r>
          </w:p>
        </w:tc>
        <w:tc>
          <w:tcPr>
            <w:tcBorders>
              <w:left w:color="000000" w:space="0" w:sz="4" w:val="single"/>
            </w:tcBorders>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rPr>
                <w:rFonts w:ascii="Arial" w:cs="Arial" w:eastAsia="Arial" w:hAnsi="Arial"/>
                <w:color w:val="000000"/>
              </w:rPr>
            </w:pPr>
            <w:r w:rsidDel="00000000" w:rsidR="00000000" w:rsidRPr="00000000">
              <w:rPr>
                <w:rFonts w:ascii="Arial" w:cs="Arial" w:eastAsia="Arial" w:hAnsi="Arial"/>
                <w:color w:val="000000"/>
                <w:rtl w:val="0"/>
              </w:rPr>
              <w:t xml:space="preserve">Aviation liability</w:t>
            </w:r>
          </w:p>
        </w:tc>
        <w:tc>
          <w:tcPr>
            <w:tcBorders>
              <w:left w:color="000000" w:space="0" w:sz="4" w:val="single"/>
            </w:tcBorders>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rPr>
                <w:rFonts w:ascii="Arial" w:cs="Arial" w:eastAsia="Arial" w:hAnsi="Arial"/>
                <w:color w:val="000000"/>
              </w:rPr>
            </w:pPr>
            <w:r w:rsidDel="00000000" w:rsidR="00000000" w:rsidRPr="00000000">
              <w:rPr>
                <w:rFonts w:ascii="Arial" w:cs="Arial" w:eastAsia="Arial" w:hAnsi="Arial"/>
                <w:color w:val="000000"/>
                <w:rtl w:val="0"/>
              </w:rPr>
              <w:t xml:space="preserve">Charity Trustees indemnity</w:t>
            </w:r>
          </w:p>
        </w:tc>
        <w:tc>
          <w:tcPr>
            <w:tcBorders>
              <w:left w:color="000000" w:space="0" w:sz="4" w:val="single"/>
            </w:tcBorders>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rPr>
                <w:rFonts w:ascii="Arial" w:cs="Arial" w:eastAsia="Arial" w:hAnsi="Arial"/>
                <w:color w:val="000000"/>
              </w:rPr>
            </w:pPr>
            <w:r w:rsidDel="00000000" w:rsidR="00000000" w:rsidRPr="00000000">
              <w:rPr>
                <w:rFonts w:ascii="Arial" w:cs="Arial" w:eastAsia="Arial" w:hAnsi="Arial"/>
                <w:color w:val="000000"/>
                <w:rtl w:val="0"/>
              </w:rPr>
              <w:t xml:space="preserve">Clinical Trials</w:t>
            </w:r>
          </w:p>
        </w:tc>
        <w:tc>
          <w:tcPr>
            <w:tcBorders>
              <w:left w:color="000000" w:space="0" w:sz="4" w:val="single"/>
            </w:tcBorders>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rPr>
                <w:rFonts w:ascii="Arial" w:cs="Arial" w:eastAsia="Arial" w:hAnsi="Arial"/>
                <w:color w:val="000000"/>
              </w:rPr>
            </w:pPr>
            <w:r w:rsidDel="00000000" w:rsidR="00000000" w:rsidRPr="00000000">
              <w:rPr>
                <w:rFonts w:ascii="Arial" w:cs="Arial" w:eastAsia="Arial" w:hAnsi="Arial"/>
                <w:color w:val="000000"/>
                <w:rtl w:val="0"/>
              </w:rPr>
              <w:t xml:space="preserve">Clinical negligence (medical malpractice)</w:t>
            </w:r>
          </w:p>
        </w:tc>
        <w:tc>
          <w:tcPr>
            <w:tcBorders>
              <w:left w:color="000000" w:space="0" w:sz="4" w:val="single"/>
            </w:tcBorders>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rPr>
                <w:rFonts w:ascii="Arial" w:cs="Arial" w:eastAsia="Arial" w:hAnsi="Arial"/>
                <w:color w:val="000000"/>
              </w:rPr>
            </w:pPr>
            <w:r w:rsidDel="00000000" w:rsidR="00000000" w:rsidRPr="00000000">
              <w:rPr>
                <w:rFonts w:ascii="Arial" w:cs="Arial" w:eastAsia="Arial" w:hAnsi="Arial"/>
                <w:color w:val="000000"/>
                <w:rtl w:val="0"/>
              </w:rPr>
              <w:t xml:space="preserve">Corporate Legal Liability</w:t>
            </w:r>
          </w:p>
        </w:tc>
        <w:tc>
          <w:tcPr>
            <w:tcBorders>
              <w:left w:color="000000" w:space="0" w:sz="4" w:val="single"/>
            </w:tcBorders>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rPr>
                <w:rFonts w:ascii="Arial" w:cs="Arial" w:eastAsia="Arial" w:hAnsi="Arial"/>
                <w:color w:val="000000"/>
              </w:rPr>
            </w:pPr>
            <w:r w:rsidDel="00000000" w:rsidR="00000000" w:rsidRPr="00000000">
              <w:rPr>
                <w:rFonts w:ascii="Arial" w:cs="Arial" w:eastAsia="Arial" w:hAnsi="Arial"/>
                <w:color w:val="000000"/>
                <w:rtl w:val="0"/>
              </w:rPr>
              <w:t xml:space="preserve">Cyber</w:t>
            </w:r>
          </w:p>
        </w:tc>
        <w:tc>
          <w:tcPr>
            <w:tcBorders>
              <w:left w:color="000000" w:space="0" w:sz="4" w:val="single"/>
            </w:tcBorders>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rPr>
                <w:rFonts w:ascii="Arial" w:cs="Arial" w:eastAsia="Arial" w:hAnsi="Arial"/>
                <w:color w:val="000000"/>
              </w:rPr>
            </w:pPr>
            <w:r w:rsidDel="00000000" w:rsidR="00000000" w:rsidRPr="00000000">
              <w:rPr>
                <w:rFonts w:ascii="Arial" w:cs="Arial" w:eastAsia="Arial" w:hAnsi="Arial"/>
                <w:color w:val="000000"/>
                <w:rtl w:val="0"/>
              </w:rPr>
              <w:t xml:space="preserve">Directors and officers liability</w:t>
            </w:r>
          </w:p>
        </w:tc>
        <w:tc>
          <w:tcPr>
            <w:tcBorders>
              <w:left w:color="000000" w:space="0" w:sz="4" w:val="single"/>
            </w:tcBorders>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rPr>
                <w:rFonts w:ascii="Arial" w:cs="Arial" w:eastAsia="Arial" w:hAnsi="Arial"/>
                <w:color w:val="000000"/>
              </w:rPr>
            </w:pPr>
            <w:r w:rsidDel="00000000" w:rsidR="00000000" w:rsidRPr="00000000">
              <w:rPr>
                <w:rFonts w:ascii="Arial" w:cs="Arial" w:eastAsia="Arial" w:hAnsi="Arial"/>
                <w:color w:val="000000"/>
                <w:rtl w:val="0"/>
              </w:rPr>
              <w:t xml:space="preserve">Drones Liability</w:t>
            </w:r>
          </w:p>
        </w:tc>
        <w:tc>
          <w:tcPr>
            <w:tcBorders>
              <w:left w:color="000000" w:space="0" w:sz="4" w:val="single"/>
            </w:tcBorders>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rPr>
                <w:rFonts w:ascii="Arial" w:cs="Arial" w:eastAsia="Arial" w:hAnsi="Arial"/>
                <w:color w:val="000000"/>
              </w:rPr>
            </w:pPr>
            <w:r w:rsidDel="00000000" w:rsidR="00000000" w:rsidRPr="00000000">
              <w:rPr>
                <w:rFonts w:ascii="Arial" w:cs="Arial" w:eastAsia="Arial" w:hAnsi="Arial"/>
                <w:color w:val="000000"/>
                <w:rtl w:val="0"/>
              </w:rPr>
              <w:t xml:space="preserve">Employers liability</w:t>
            </w:r>
          </w:p>
        </w:tc>
        <w:tc>
          <w:tcPr>
            <w:tcBorders>
              <w:left w:color="000000" w:space="0" w:sz="4" w:val="single"/>
            </w:tcBorders>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rPr>
                <w:rFonts w:ascii="Arial" w:cs="Arial" w:eastAsia="Arial" w:hAnsi="Arial"/>
                <w:color w:val="000000"/>
              </w:rPr>
            </w:pPr>
            <w:r w:rsidDel="00000000" w:rsidR="00000000" w:rsidRPr="00000000">
              <w:rPr>
                <w:rFonts w:ascii="Arial" w:cs="Arial" w:eastAsia="Arial" w:hAnsi="Arial"/>
                <w:color w:val="000000"/>
                <w:rtl w:val="0"/>
              </w:rPr>
              <w:t xml:space="preserve">Employment practice liability</w:t>
            </w:r>
          </w:p>
        </w:tc>
        <w:tc>
          <w:tcPr>
            <w:tcBorders>
              <w:left w:color="000000" w:space="0" w:sz="4" w:val="single"/>
            </w:tcBorders>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rPr>
                <w:rFonts w:ascii="Arial" w:cs="Arial" w:eastAsia="Arial" w:hAnsi="Arial"/>
                <w:color w:val="000000"/>
              </w:rPr>
            </w:pPr>
            <w:r w:rsidDel="00000000" w:rsidR="00000000" w:rsidRPr="00000000">
              <w:rPr>
                <w:rFonts w:ascii="Arial" w:cs="Arial" w:eastAsia="Arial" w:hAnsi="Arial"/>
                <w:color w:val="000000"/>
                <w:rtl w:val="0"/>
              </w:rPr>
              <w:t xml:space="preserve">Environmental liability</w:t>
            </w:r>
          </w:p>
        </w:tc>
        <w:tc>
          <w:tcPr>
            <w:tcBorders>
              <w:left w:color="000000" w:space="0" w:sz="4" w:val="single"/>
            </w:tcBorders>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rPr>
                <w:rFonts w:ascii="Arial" w:cs="Arial" w:eastAsia="Arial" w:hAnsi="Arial"/>
                <w:color w:val="000000"/>
              </w:rPr>
            </w:pPr>
            <w:r w:rsidDel="00000000" w:rsidR="00000000" w:rsidRPr="00000000">
              <w:rPr>
                <w:rFonts w:ascii="Arial" w:cs="Arial" w:eastAsia="Arial" w:hAnsi="Arial"/>
                <w:color w:val="000000"/>
                <w:rtl w:val="0"/>
              </w:rPr>
              <w:t xml:space="preserve">Environmental warranty</w:t>
            </w:r>
          </w:p>
        </w:tc>
        <w:tc>
          <w:tcPr>
            <w:tcBorders>
              <w:left w:color="000000" w:space="0" w:sz="4" w:val="single"/>
            </w:tcBorders>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rPr>
                <w:rFonts w:ascii="Arial" w:cs="Arial" w:eastAsia="Arial" w:hAnsi="Arial"/>
                <w:color w:val="000000"/>
              </w:rPr>
            </w:pPr>
            <w:r w:rsidDel="00000000" w:rsidR="00000000" w:rsidRPr="00000000">
              <w:rPr>
                <w:rFonts w:ascii="Arial" w:cs="Arial" w:eastAsia="Arial" w:hAnsi="Arial"/>
                <w:color w:val="000000"/>
                <w:rtl w:val="0"/>
              </w:rPr>
              <w:t xml:space="preserve">Errors and omissions (statutory duties)</w:t>
            </w:r>
          </w:p>
        </w:tc>
        <w:tc>
          <w:tcPr>
            <w:tcBorders>
              <w:left w:color="000000" w:space="0" w:sz="4" w:val="single"/>
            </w:tcBorders>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rPr>
                <w:rFonts w:ascii="Arial" w:cs="Arial" w:eastAsia="Arial" w:hAnsi="Arial"/>
                <w:color w:val="000000"/>
              </w:rPr>
            </w:pPr>
            <w:r w:rsidDel="00000000" w:rsidR="00000000" w:rsidRPr="00000000">
              <w:rPr>
                <w:rFonts w:ascii="Arial" w:cs="Arial" w:eastAsia="Arial" w:hAnsi="Arial"/>
                <w:color w:val="000000"/>
                <w:rtl w:val="0"/>
              </w:rPr>
              <w:t xml:space="preserve">Excess of loss liability</w:t>
            </w:r>
          </w:p>
        </w:tc>
        <w:tc>
          <w:tcPr>
            <w:tcBorders>
              <w:left w:color="000000" w:space="0" w:sz="4" w:val="single"/>
            </w:tcBorders>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rPr>
                <w:rFonts w:ascii="Arial" w:cs="Arial" w:eastAsia="Arial" w:hAnsi="Arial"/>
                <w:color w:val="000000"/>
              </w:rPr>
            </w:pPr>
            <w:r w:rsidDel="00000000" w:rsidR="00000000" w:rsidRPr="00000000">
              <w:rPr>
                <w:rFonts w:ascii="Arial" w:cs="Arial" w:eastAsia="Arial" w:hAnsi="Arial"/>
                <w:color w:val="000000"/>
                <w:rtl w:val="0"/>
              </w:rPr>
              <w:t xml:space="preserve">Failure to educate (PI education)</w:t>
            </w:r>
          </w:p>
        </w:tc>
        <w:tc>
          <w:tcPr>
            <w:tcBorders>
              <w:left w:color="000000" w:space="0" w:sz="4" w:val="single"/>
            </w:tcBorders>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rPr>
                <w:rFonts w:ascii="Arial" w:cs="Arial" w:eastAsia="Arial" w:hAnsi="Arial"/>
                <w:color w:val="000000"/>
              </w:rPr>
            </w:pPr>
            <w:r w:rsidDel="00000000" w:rsidR="00000000" w:rsidRPr="00000000">
              <w:rPr>
                <w:rFonts w:ascii="Arial" w:cs="Arial" w:eastAsia="Arial" w:hAnsi="Arial"/>
                <w:color w:val="000000"/>
                <w:rtl w:val="0"/>
              </w:rPr>
              <w:t xml:space="preserve">Financial loss</w:t>
            </w:r>
          </w:p>
        </w:tc>
        <w:tc>
          <w:tcPr>
            <w:tcBorders>
              <w:left w:color="000000" w:space="0" w:sz="4" w:val="single"/>
            </w:tcBorders>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rPr>
                <w:rFonts w:ascii="Arial" w:cs="Arial" w:eastAsia="Arial" w:hAnsi="Arial"/>
                <w:color w:val="000000"/>
              </w:rPr>
            </w:pPr>
            <w:r w:rsidDel="00000000" w:rsidR="00000000" w:rsidRPr="00000000">
              <w:rPr>
                <w:rFonts w:ascii="Arial" w:cs="Arial" w:eastAsia="Arial" w:hAnsi="Arial"/>
                <w:color w:val="000000"/>
                <w:rtl w:val="0"/>
              </w:rPr>
              <w:t xml:space="preserve">Intellectual Property</w:t>
            </w:r>
          </w:p>
        </w:tc>
        <w:tc>
          <w:tcPr>
            <w:tcBorders>
              <w:left w:color="000000" w:space="0" w:sz="4" w:val="single"/>
            </w:tcBorders>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rPr>
                <w:rFonts w:ascii="Arial" w:cs="Arial" w:eastAsia="Arial" w:hAnsi="Arial"/>
                <w:color w:val="000000"/>
              </w:rPr>
            </w:pPr>
            <w:r w:rsidDel="00000000" w:rsidR="00000000" w:rsidRPr="00000000">
              <w:rPr>
                <w:rFonts w:ascii="Arial" w:cs="Arial" w:eastAsia="Arial" w:hAnsi="Arial"/>
                <w:color w:val="000000"/>
                <w:rtl w:val="0"/>
              </w:rPr>
              <w:t xml:space="preserve">Land charges</w:t>
            </w:r>
          </w:p>
        </w:tc>
        <w:tc>
          <w:tcPr>
            <w:tcBorders>
              <w:left w:color="000000" w:space="0" w:sz="4" w:val="single"/>
            </w:tcBorders>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rPr>
                <w:rFonts w:ascii="Arial" w:cs="Arial" w:eastAsia="Arial" w:hAnsi="Arial"/>
                <w:color w:val="000000"/>
              </w:rPr>
            </w:pPr>
            <w:r w:rsidDel="00000000" w:rsidR="00000000" w:rsidRPr="00000000">
              <w:rPr>
                <w:rFonts w:ascii="Arial" w:cs="Arial" w:eastAsia="Arial" w:hAnsi="Arial"/>
                <w:color w:val="000000"/>
                <w:rtl w:val="0"/>
              </w:rPr>
              <w:t xml:space="preserve">Libel and slander</w:t>
            </w:r>
          </w:p>
        </w:tc>
        <w:tc>
          <w:tcPr>
            <w:tcBorders>
              <w:left w:color="000000" w:space="0" w:sz="4" w:val="single"/>
            </w:tcBorders>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rPr>
                <w:rFonts w:ascii="Arial" w:cs="Arial" w:eastAsia="Arial" w:hAnsi="Arial"/>
                <w:color w:val="000000"/>
              </w:rPr>
            </w:pPr>
            <w:r w:rsidDel="00000000" w:rsidR="00000000" w:rsidRPr="00000000">
              <w:rPr>
                <w:rFonts w:ascii="Arial" w:cs="Arial" w:eastAsia="Arial" w:hAnsi="Arial"/>
                <w:color w:val="000000"/>
                <w:rtl w:val="0"/>
              </w:rPr>
              <w:t xml:space="preserve">Management Liability</w:t>
            </w:r>
          </w:p>
        </w:tc>
        <w:tc>
          <w:tcPr>
            <w:tcBorders>
              <w:left w:color="000000" w:space="0" w:sz="4" w:val="single"/>
            </w:tcBorders>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rPr>
                <w:rFonts w:ascii="Arial" w:cs="Arial" w:eastAsia="Arial" w:hAnsi="Arial"/>
                <w:color w:val="000000"/>
              </w:rPr>
            </w:pPr>
            <w:r w:rsidDel="00000000" w:rsidR="00000000" w:rsidRPr="00000000">
              <w:rPr>
                <w:rFonts w:ascii="Arial" w:cs="Arial" w:eastAsia="Arial" w:hAnsi="Arial"/>
                <w:color w:val="000000"/>
                <w:rtl w:val="0"/>
              </w:rPr>
              <w:t xml:space="preserve">Marine liability</w:t>
            </w:r>
          </w:p>
        </w:tc>
        <w:tc>
          <w:tcPr>
            <w:tcBorders>
              <w:left w:color="000000" w:space="0" w:sz="4" w:val="single"/>
            </w:tcBorders>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rPr>
                <w:rFonts w:ascii="Arial" w:cs="Arial" w:eastAsia="Arial" w:hAnsi="Arial"/>
                <w:color w:val="000000"/>
              </w:rPr>
            </w:pPr>
            <w:r w:rsidDel="00000000" w:rsidR="00000000" w:rsidRPr="00000000">
              <w:rPr>
                <w:rFonts w:ascii="Arial" w:cs="Arial" w:eastAsia="Arial" w:hAnsi="Arial"/>
                <w:color w:val="000000"/>
                <w:rtl w:val="0"/>
              </w:rPr>
              <w:t xml:space="preserve">Media and Advertising Liability</w:t>
            </w:r>
          </w:p>
        </w:tc>
        <w:tc>
          <w:tcPr>
            <w:tcBorders>
              <w:left w:color="000000" w:space="0" w:sz="4" w:val="single"/>
            </w:tcBorders>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rPr>
                <w:rFonts w:ascii="Arial" w:cs="Arial" w:eastAsia="Arial" w:hAnsi="Arial"/>
                <w:color w:val="000000"/>
              </w:rPr>
            </w:pPr>
            <w:r w:rsidDel="00000000" w:rsidR="00000000" w:rsidRPr="00000000">
              <w:rPr>
                <w:rFonts w:ascii="Arial" w:cs="Arial" w:eastAsia="Arial" w:hAnsi="Arial"/>
                <w:color w:val="000000"/>
                <w:rtl w:val="0"/>
              </w:rPr>
              <w:t xml:space="preserve">Non-negligent liability</w:t>
            </w:r>
          </w:p>
        </w:tc>
        <w:tc>
          <w:tcPr>
            <w:tcBorders>
              <w:left w:color="000000" w:space="0" w:sz="4" w:val="single"/>
            </w:tcBorders>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rPr>
                <w:rFonts w:ascii="Arial" w:cs="Arial" w:eastAsia="Arial" w:hAnsi="Arial"/>
                <w:color w:val="000000"/>
              </w:rPr>
            </w:pPr>
            <w:r w:rsidDel="00000000" w:rsidR="00000000" w:rsidRPr="00000000">
              <w:rPr>
                <w:rFonts w:ascii="Arial" w:cs="Arial" w:eastAsia="Arial" w:hAnsi="Arial"/>
                <w:color w:val="000000"/>
                <w:rtl w:val="0"/>
              </w:rPr>
              <w:t xml:space="preserve">Nuclear / radiation</w:t>
            </w:r>
          </w:p>
        </w:tc>
        <w:tc>
          <w:tcPr>
            <w:tcBorders>
              <w:left w:color="000000" w:space="0" w:sz="4" w:val="single"/>
            </w:tcBorders>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rPr>
                <w:rFonts w:ascii="Arial" w:cs="Arial" w:eastAsia="Arial" w:hAnsi="Arial"/>
                <w:color w:val="000000"/>
              </w:rPr>
            </w:pPr>
            <w:r w:rsidDel="00000000" w:rsidR="00000000" w:rsidRPr="00000000">
              <w:rPr>
                <w:rFonts w:ascii="Arial" w:cs="Arial" w:eastAsia="Arial" w:hAnsi="Arial"/>
                <w:color w:val="000000"/>
                <w:rtl w:val="0"/>
              </w:rPr>
              <w:t xml:space="preserve">Occupiers  / rented premises liability</w:t>
            </w:r>
          </w:p>
        </w:tc>
        <w:tc>
          <w:tcPr>
            <w:tcBorders>
              <w:left w:color="000000" w:space="0" w:sz="4" w:val="single"/>
            </w:tcBorders>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rPr>
                <w:rFonts w:ascii="Arial" w:cs="Arial" w:eastAsia="Arial" w:hAnsi="Arial"/>
                <w:color w:val="000000"/>
              </w:rPr>
            </w:pPr>
            <w:r w:rsidDel="00000000" w:rsidR="00000000" w:rsidRPr="00000000">
              <w:rPr>
                <w:rFonts w:ascii="Arial" w:cs="Arial" w:eastAsia="Arial" w:hAnsi="Arial"/>
                <w:color w:val="000000"/>
                <w:rtl w:val="0"/>
              </w:rPr>
              <w:t xml:space="preserve">Officials indemnity</w:t>
            </w:r>
          </w:p>
        </w:tc>
        <w:tc>
          <w:tcPr>
            <w:tcBorders>
              <w:left w:color="000000" w:space="0" w:sz="4" w:val="single"/>
            </w:tcBorders>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rPr>
                <w:rFonts w:ascii="Arial" w:cs="Arial" w:eastAsia="Arial" w:hAnsi="Arial"/>
                <w:color w:val="000000"/>
              </w:rPr>
            </w:pPr>
            <w:r w:rsidDel="00000000" w:rsidR="00000000" w:rsidRPr="00000000">
              <w:rPr>
                <w:rFonts w:ascii="Arial" w:cs="Arial" w:eastAsia="Arial" w:hAnsi="Arial"/>
                <w:color w:val="000000"/>
                <w:rtl w:val="0"/>
              </w:rPr>
              <w:t xml:space="preserve">Overseas liability </w:t>
            </w:r>
          </w:p>
        </w:tc>
        <w:tc>
          <w:tcPr>
            <w:tcBorders>
              <w:left w:color="000000" w:space="0" w:sz="4" w:val="single"/>
            </w:tcBorders>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rPr>
                <w:rFonts w:ascii="Arial" w:cs="Arial" w:eastAsia="Arial" w:hAnsi="Arial"/>
                <w:color w:val="000000"/>
              </w:rPr>
            </w:pPr>
            <w:r w:rsidDel="00000000" w:rsidR="00000000" w:rsidRPr="00000000">
              <w:rPr>
                <w:rFonts w:ascii="Arial" w:cs="Arial" w:eastAsia="Arial" w:hAnsi="Arial"/>
                <w:color w:val="000000"/>
                <w:rtl w:val="0"/>
              </w:rPr>
              <w:t xml:space="preserve">Pension Trustees indemnity</w:t>
            </w:r>
          </w:p>
        </w:tc>
        <w:tc>
          <w:tcPr>
            <w:tcBorders>
              <w:left w:color="000000" w:space="0" w:sz="4" w:val="single"/>
            </w:tcBorders>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rPr>
                <w:rFonts w:ascii="Arial" w:cs="Arial" w:eastAsia="Arial" w:hAnsi="Arial"/>
                <w:color w:val="000000"/>
              </w:rPr>
            </w:pPr>
            <w:r w:rsidDel="00000000" w:rsidR="00000000" w:rsidRPr="00000000">
              <w:rPr>
                <w:rFonts w:ascii="Arial" w:cs="Arial" w:eastAsia="Arial" w:hAnsi="Arial"/>
                <w:color w:val="000000"/>
                <w:rtl w:val="0"/>
              </w:rPr>
              <w:t xml:space="preserve">Personal liability</w:t>
            </w:r>
          </w:p>
        </w:tc>
        <w:tc>
          <w:tcPr>
            <w:tcBorders>
              <w:left w:color="000000" w:space="0" w:sz="4" w:val="single"/>
            </w:tcBorders>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rPr>
                <w:rFonts w:ascii="Arial" w:cs="Arial" w:eastAsia="Arial" w:hAnsi="Arial"/>
                <w:color w:val="000000"/>
              </w:rPr>
            </w:pPr>
            <w:r w:rsidDel="00000000" w:rsidR="00000000" w:rsidRPr="00000000">
              <w:rPr>
                <w:rFonts w:ascii="Arial" w:cs="Arial" w:eastAsia="Arial" w:hAnsi="Arial"/>
                <w:color w:val="000000"/>
                <w:rtl w:val="0"/>
              </w:rPr>
              <w:t xml:space="preserve">Pollution clean-up costs (bartoline and European liability directive)</w:t>
            </w:r>
          </w:p>
        </w:tc>
        <w:tc>
          <w:tcPr>
            <w:tcBorders>
              <w:left w:color="000000" w:space="0" w:sz="4" w:val="single"/>
            </w:tcBorders>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rPr>
                <w:rFonts w:ascii="Arial" w:cs="Arial" w:eastAsia="Arial" w:hAnsi="Arial"/>
                <w:color w:val="000000"/>
              </w:rPr>
            </w:pPr>
            <w:r w:rsidDel="00000000" w:rsidR="00000000" w:rsidRPr="00000000">
              <w:rPr>
                <w:rFonts w:ascii="Arial" w:cs="Arial" w:eastAsia="Arial" w:hAnsi="Arial"/>
                <w:color w:val="000000"/>
                <w:rtl w:val="0"/>
              </w:rPr>
              <w:t xml:space="preserve">Product Recall</w:t>
            </w:r>
          </w:p>
        </w:tc>
        <w:tc>
          <w:tcPr>
            <w:tcBorders>
              <w:left w:color="000000" w:space="0" w:sz="4" w:val="single"/>
            </w:tcBorders>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rPr>
                <w:rFonts w:ascii="Arial" w:cs="Arial" w:eastAsia="Arial" w:hAnsi="Arial"/>
                <w:color w:val="000000"/>
              </w:rPr>
            </w:pPr>
            <w:r w:rsidDel="00000000" w:rsidR="00000000" w:rsidRPr="00000000">
              <w:rPr>
                <w:rFonts w:ascii="Arial" w:cs="Arial" w:eastAsia="Arial" w:hAnsi="Arial"/>
                <w:color w:val="000000"/>
                <w:rtl w:val="0"/>
              </w:rPr>
              <w:t xml:space="preserve">Products liability</w:t>
            </w:r>
          </w:p>
        </w:tc>
        <w:tc>
          <w:tcPr>
            <w:tcBorders>
              <w:left w:color="000000" w:space="0" w:sz="4" w:val="single"/>
            </w:tcBorders>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rPr>
                <w:rFonts w:ascii="Arial" w:cs="Arial" w:eastAsia="Arial" w:hAnsi="Arial"/>
                <w:color w:val="000000"/>
              </w:rPr>
            </w:pPr>
            <w:r w:rsidDel="00000000" w:rsidR="00000000" w:rsidRPr="00000000">
              <w:rPr>
                <w:rFonts w:ascii="Arial" w:cs="Arial" w:eastAsia="Arial" w:hAnsi="Arial"/>
                <w:color w:val="000000"/>
                <w:rtl w:val="0"/>
              </w:rPr>
              <w:t xml:space="preserve">Professional indemnity (external services)</w:t>
            </w:r>
          </w:p>
        </w:tc>
        <w:tc>
          <w:tcPr>
            <w:tcBorders>
              <w:left w:color="000000" w:space="0" w:sz="4" w:val="single"/>
            </w:tcBorders>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rPr>
                <w:rFonts w:ascii="Arial" w:cs="Arial" w:eastAsia="Arial" w:hAnsi="Arial"/>
                <w:color w:val="000000"/>
              </w:rPr>
            </w:pPr>
            <w:r w:rsidDel="00000000" w:rsidR="00000000" w:rsidRPr="00000000">
              <w:rPr>
                <w:rFonts w:ascii="Arial" w:cs="Arial" w:eastAsia="Arial" w:hAnsi="Arial"/>
                <w:color w:val="000000"/>
                <w:rtl w:val="0"/>
              </w:rPr>
              <w:t xml:space="preserve">Property owners liability</w:t>
            </w:r>
          </w:p>
        </w:tc>
        <w:tc>
          <w:tcPr>
            <w:tcBorders>
              <w:left w:color="000000" w:space="0" w:sz="4" w:val="single"/>
            </w:tcBorders>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rPr>
                <w:rFonts w:ascii="Arial" w:cs="Arial" w:eastAsia="Arial" w:hAnsi="Arial"/>
                <w:color w:val="000000"/>
              </w:rPr>
            </w:pPr>
            <w:r w:rsidDel="00000000" w:rsidR="00000000" w:rsidRPr="00000000">
              <w:rPr>
                <w:rFonts w:ascii="Arial" w:cs="Arial" w:eastAsia="Arial" w:hAnsi="Arial"/>
                <w:color w:val="000000"/>
                <w:rtl w:val="0"/>
              </w:rPr>
              <w:t xml:space="preserve">Public liability</w:t>
            </w:r>
          </w:p>
        </w:tc>
        <w:tc>
          <w:tcPr>
            <w:tcBorders>
              <w:left w:color="000000" w:space="0" w:sz="4" w:val="single"/>
            </w:tcBorders>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rPr>
                <w:rFonts w:ascii="Arial" w:cs="Arial" w:eastAsia="Arial" w:hAnsi="Arial"/>
                <w:color w:val="000000"/>
              </w:rPr>
            </w:pPr>
            <w:r w:rsidDel="00000000" w:rsidR="00000000" w:rsidRPr="00000000">
              <w:rPr>
                <w:rFonts w:ascii="Arial" w:cs="Arial" w:eastAsia="Arial" w:hAnsi="Arial"/>
                <w:color w:val="000000"/>
                <w:rtl w:val="0"/>
              </w:rPr>
              <w:t xml:space="preserve">Rail Operators</w:t>
            </w:r>
          </w:p>
        </w:tc>
        <w:tc>
          <w:tcPr>
            <w:tcBorders>
              <w:left w:color="000000" w:space="0" w:sz="4" w:val="single"/>
            </w:tcBorders>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rPr>
                <w:rFonts w:ascii="Arial" w:cs="Arial" w:eastAsia="Arial" w:hAnsi="Arial"/>
                <w:color w:val="000000"/>
              </w:rPr>
            </w:pPr>
            <w:r w:rsidDel="00000000" w:rsidR="00000000" w:rsidRPr="00000000">
              <w:rPr>
                <w:rFonts w:ascii="Arial" w:cs="Arial" w:eastAsia="Arial" w:hAnsi="Arial"/>
                <w:color w:val="000000"/>
                <w:rtl w:val="0"/>
              </w:rPr>
              <w:t xml:space="preserve">Right to Light/Easement</w:t>
            </w:r>
          </w:p>
        </w:tc>
        <w:tc>
          <w:tcPr>
            <w:tcBorders>
              <w:left w:color="000000" w:space="0" w:sz="4" w:val="single"/>
            </w:tcBorders>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rPr>
                <w:rFonts w:ascii="Arial" w:cs="Arial" w:eastAsia="Arial" w:hAnsi="Arial"/>
                <w:color w:val="000000"/>
              </w:rPr>
            </w:pPr>
            <w:r w:rsidDel="00000000" w:rsidR="00000000" w:rsidRPr="00000000">
              <w:rPr>
                <w:rFonts w:ascii="Arial" w:cs="Arial" w:eastAsia="Arial" w:hAnsi="Arial"/>
                <w:color w:val="000000"/>
                <w:rtl w:val="0"/>
              </w:rPr>
              <w:t xml:space="preserve">Service Indemnity (motor)</w:t>
            </w:r>
          </w:p>
        </w:tc>
        <w:tc>
          <w:tcPr>
            <w:tcBorders>
              <w:left w:color="000000" w:space="0" w:sz="4" w:val="single"/>
            </w:tcBorders>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rPr>
                <w:rFonts w:ascii="Arial" w:cs="Arial" w:eastAsia="Arial" w:hAnsi="Arial"/>
                <w:color w:val="000000"/>
              </w:rPr>
            </w:pPr>
            <w:r w:rsidDel="00000000" w:rsidR="00000000" w:rsidRPr="00000000">
              <w:rPr>
                <w:rFonts w:ascii="Arial" w:cs="Arial" w:eastAsia="Arial" w:hAnsi="Arial"/>
                <w:color w:val="000000"/>
                <w:rtl w:val="0"/>
              </w:rPr>
              <w:t xml:space="preserve">Solicitors professional indemnity</w:t>
            </w:r>
          </w:p>
        </w:tc>
        <w:tc>
          <w:tcPr>
            <w:tcBorders>
              <w:left w:color="000000" w:space="0" w:sz="4" w:val="single"/>
            </w:tcBorders>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rPr>
                <w:rFonts w:ascii="Arial" w:cs="Arial" w:eastAsia="Arial" w:hAnsi="Arial"/>
                <w:color w:val="000000"/>
              </w:rPr>
            </w:pPr>
            <w:r w:rsidDel="00000000" w:rsidR="00000000" w:rsidRPr="00000000">
              <w:rPr>
                <w:rFonts w:ascii="Arial" w:cs="Arial" w:eastAsia="Arial" w:hAnsi="Arial"/>
                <w:color w:val="000000"/>
                <w:rtl w:val="0"/>
              </w:rPr>
              <w:t xml:space="preserve">Sudden and accidental pollution liability</w:t>
            </w:r>
          </w:p>
        </w:tc>
        <w:tc>
          <w:tcPr>
            <w:tcBorders>
              <w:left w:color="000000" w:space="0" w:sz="4" w:val="single"/>
            </w:tcBorders>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rPr>
                <w:rFonts w:ascii="Arial" w:cs="Arial" w:eastAsia="Arial" w:hAnsi="Arial"/>
                <w:color w:val="000000"/>
              </w:rPr>
            </w:pPr>
            <w:r w:rsidDel="00000000" w:rsidR="00000000" w:rsidRPr="00000000">
              <w:rPr>
                <w:rFonts w:ascii="Arial" w:cs="Arial" w:eastAsia="Arial" w:hAnsi="Arial"/>
                <w:color w:val="000000"/>
                <w:rtl w:val="0"/>
              </w:rPr>
              <w:t xml:space="preserve">Wrongful conversion (motor)</w:t>
            </w:r>
          </w:p>
        </w:tc>
        <w:tc>
          <w:tcPr>
            <w:tcBorders>
              <w:left w:color="000000" w:space="0" w:sz="4" w:val="single"/>
            </w:tcBorders>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rPr>
                <w:rFonts w:ascii="Arial" w:cs="Arial" w:eastAsia="Arial" w:hAnsi="Arial"/>
              </w:rPr>
            </w:pPr>
            <w:r w:rsidDel="00000000" w:rsidR="00000000" w:rsidRPr="00000000">
              <w:rPr>
                <w:rFonts w:ascii="Arial" w:cs="Arial" w:eastAsia="Arial" w:hAnsi="Arial"/>
                <w:rtl w:val="0"/>
              </w:rPr>
              <w:t xml:space="preserve">Other Liability</w:t>
            </w:r>
          </w:p>
        </w:tc>
        <w:tc>
          <w:tcPr>
            <w:tcBorders>
              <w:left w:color="000000" w:space="0" w:sz="4" w:val="single"/>
            </w:tcBorders>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Core Class: Travel &amp; Personal Accident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Sub Classes:</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2">
            <w:pPr>
              <w:rPr>
                <w:rFonts w:ascii="Arial" w:cs="Arial" w:eastAsia="Arial" w:hAnsi="Arial"/>
              </w:rPr>
            </w:pPr>
            <w:r w:rsidDel="00000000" w:rsidR="00000000" w:rsidRPr="00000000">
              <w:rPr>
                <w:rFonts w:ascii="Arial" w:cs="Arial" w:eastAsia="Arial" w:hAnsi="Arial"/>
                <w:rtl w:val="0"/>
              </w:rPr>
              <w:t xml:space="preserve">Absence (illness and maternity)</w:t>
            </w:r>
          </w:p>
        </w:tc>
        <w:tc>
          <w:tcPr>
            <w:tcBorders>
              <w:left w:color="000000" w:space="0" w:sz="4" w:val="single"/>
            </w:tcBorders>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4">
            <w:pPr>
              <w:rPr>
                <w:rFonts w:ascii="Arial" w:cs="Arial" w:eastAsia="Arial" w:hAnsi="Arial"/>
                <w:color w:val="000000"/>
              </w:rPr>
            </w:pPr>
            <w:r w:rsidDel="00000000" w:rsidR="00000000" w:rsidRPr="00000000">
              <w:rPr>
                <w:rFonts w:ascii="Arial" w:cs="Arial" w:eastAsia="Arial" w:hAnsi="Arial"/>
                <w:color w:val="000000"/>
                <w:rtl w:val="0"/>
              </w:rPr>
              <w:t xml:space="preserve">Bonds</w:t>
            </w:r>
          </w:p>
        </w:tc>
        <w:tc>
          <w:tcPr>
            <w:tcBorders>
              <w:left w:color="000000" w:space="0" w:sz="4" w:val="single"/>
            </w:tcBorders>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6">
            <w:pPr>
              <w:rPr>
                <w:rFonts w:ascii="Arial" w:cs="Arial" w:eastAsia="Arial" w:hAnsi="Arial"/>
                <w:color w:val="000000"/>
              </w:rPr>
            </w:pPr>
            <w:r w:rsidDel="00000000" w:rsidR="00000000" w:rsidRPr="00000000">
              <w:rPr>
                <w:rFonts w:ascii="Arial" w:cs="Arial" w:eastAsia="Arial" w:hAnsi="Arial"/>
                <w:color w:val="000000"/>
                <w:rtl w:val="0"/>
              </w:rPr>
              <w:t xml:space="preserve">Business travel</w:t>
            </w:r>
          </w:p>
        </w:tc>
        <w:tc>
          <w:tcPr>
            <w:tcBorders>
              <w:left w:color="000000" w:space="0" w:sz="4" w:val="single"/>
            </w:tcBorders>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8">
            <w:pPr>
              <w:rPr>
                <w:rFonts w:ascii="Arial" w:cs="Arial" w:eastAsia="Arial" w:hAnsi="Arial"/>
                <w:color w:val="000000"/>
              </w:rPr>
            </w:pPr>
            <w:r w:rsidDel="00000000" w:rsidR="00000000" w:rsidRPr="00000000">
              <w:rPr>
                <w:rFonts w:ascii="Arial" w:cs="Arial" w:eastAsia="Arial" w:hAnsi="Arial"/>
                <w:color w:val="000000"/>
                <w:rtl w:val="0"/>
              </w:rPr>
              <w:t xml:space="preserve">Contingency - Kidnap &amp; Ransom</w:t>
            </w:r>
          </w:p>
        </w:tc>
        <w:tc>
          <w:tcPr>
            <w:tcBorders>
              <w:left w:color="000000" w:space="0" w:sz="4" w:val="single"/>
            </w:tcBorders>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rPr>
                <w:rFonts w:ascii="Arial" w:cs="Arial" w:eastAsia="Arial" w:hAnsi="Arial"/>
                <w:color w:val="000000"/>
              </w:rPr>
            </w:pPr>
            <w:r w:rsidDel="00000000" w:rsidR="00000000" w:rsidRPr="00000000">
              <w:rPr>
                <w:rFonts w:ascii="Arial" w:cs="Arial" w:eastAsia="Arial" w:hAnsi="Arial"/>
                <w:color w:val="000000"/>
                <w:rtl w:val="0"/>
              </w:rPr>
              <w:t xml:space="preserve">Crash team personal accident</w:t>
            </w:r>
          </w:p>
        </w:tc>
        <w:tc>
          <w:tcPr>
            <w:tcBorders>
              <w:left w:color="000000" w:space="0" w:sz="4" w:val="single"/>
            </w:tcBorders>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rPr>
                <w:rFonts w:ascii="Arial" w:cs="Arial" w:eastAsia="Arial" w:hAnsi="Arial"/>
                <w:color w:val="000000"/>
              </w:rPr>
            </w:pPr>
            <w:r w:rsidDel="00000000" w:rsidR="00000000" w:rsidRPr="00000000">
              <w:rPr>
                <w:rFonts w:ascii="Arial" w:cs="Arial" w:eastAsia="Arial" w:hAnsi="Arial"/>
                <w:color w:val="000000"/>
                <w:rtl w:val="0"/>
              </w:rPr>
              <w:t xml:space="preserve">Group personal accident</w:t>
            </w:r>
          </w:p>
        </w:tc>
        <w:tc>
          <w:tcPr>
            <w:tcBorders>
              <w:left w:color="000000" w:space="0" w:sz="4" w:val="single"/>
            </w:tcBorders>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rPr>
                <w:rFonts w:ascii="Arial" w:cs="Arial" w:eastAsia="Arial" w:hAnsi="Arial"/>
                <w:color w:val="000000"/>
              </w:rPr>
            </w:pPr>
            <w:r w:rsidDel="00000000" w:rsidR="00000000" w:rsidRPr="00000000">
              <w:rPr>
                <w:rFonts w:ascii="Arial" w:cs="Arial" w:eastAsia="Arial" w:hAnsi="Arial"/>
                <w:color w:val="000000"/>
                <w:rtl w:val="0"/>
              </w:rPr>
              <w:t xml:space="preserve">Household - UK &amp; Overseas</w:t>
            </w:r>
          </w:p>
        </w:tc>
        <w:tc>
          <w:tcPr>
            <w:tcBorders>
              <w:left w:color="000000" w:space="0" w:sz="4" w:val="single"/>
            </w:tcBorders>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rPr>
                <w:rFonts w:ascii="Arial" w:cs="Arial" w:eastAsia="Arial" w:hAnsi="Arial"/>
                <w:color w:val="000000"/>
              </w:rPr>
            </w:pPr>
            <w:r w:rsidDel="00000000" w:rsidR="00000000" w:rsidRPr="00000000">
              <w:rPr>
                <w:rFonts w:ascii="Arial" w:cs="Arial" w:eastAsia="Arial" w:hAnsi="Arial"/>
                <w:color w:val="000000"/>
                <w:rtl w:val="0"/>
              </w:rPr>
              <w:t xml:space="preserve">Locum Supply</w:t>
            </w:r>
          </w:p>
        </w:tc>
        <w:tc>
          <w:tcPr>
            <w:tcBorders>
              <w:left w:color="000000" w:space="0" w:sz="4" w:val="single"/>
            </w:tcBorders>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rPr>
                <w:rFonts w:ascii="Arial" w:cs="Arial" w:eastAsia="Arial" w:hAnsi="Arial"/>
                <w:color w:val="000000"/>
              </w:rPr>
            </w:pPr>
            <w:r w:rsidDel="00000000" w:rsidR="00000000" w:rsidRPr="00000000">
              <w:rPr>
                <w:rFonts w:ascii="Arial" w:cs="Arial" w:eastAsia="Arial" w:hAnsi="Arial"/>
                <w:color w:val="000000"/>
                <w:rtl w:val="0"/>
              </w:rPr>
              <w:t xml:space="preserve">Personal accident</w:t>
            </w:r>
          </w:p>
        </w:tc>
        <w:tc>
          <w:tcPr>
            <w:tcBorders>
              <w:left w:color="000000" w:space="0" w:sz="4" w:val="single"/>
            </w:tcBorders>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rPr>
                <w:rFonts w:ascii="Arial" w:cs="Arial" w:eastAsia="Arial" w:hAnsi="Arial"/>
                <w:color w:val="000000"/>
              </w:rPr>
            </w:pPr>
            <w:r w:rsidDel="00000000" w:rsidR="00000000" w:rsidRPr="00000000">
              <w:rPr>
                <w:rFonts w:ascii="Arial" w:cs="Arial" w:eastAsia="Arial" w:hAnsi="Arial"/>
                <w:color w:val="000000"/>
                <w:rtl w:val="0"/>
              </w:rPr>
              <w:t xml:space="preserve">Personal injury</w:t>
            </w:r>
          </w:p>
        </w:tc>
        <w:tc>
          <w:tcPr>
            <w:tcBorders>
              <w:left w:color="000000" w:space="0" w:sz="4" w:val="single"/>
            </w:tcBorders>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rPr>
                <w:rFonts w:ascii="Arial" w:cs="Arial" w:eastAsia="Arial" w:hAnsi="Arial"/>
                <w:color w:val="000000"/>
              </w:rPr>
            </w:pPr>
            <w:r w:rsidDel="00000000" w:rsidR="00000000" w:rsidRPr="00000000">
              <w:rPr>
                <w:rFonts w:ascii="Arial" w:cs="Arial" w:eastAsia="Arial" w:hAnsi="Arial"/>
                <w:color w:val="000000"/>
                <w:rtl w:val="0"/>
              </w:rPr>
              <w:t xml:space="preserve">Pilots loss of </w:t>
            </w:r>
            <w:r w:rsidDel="00000000" w:rsidR="00000000" w:rsidRPr="00000000">
              <w:rPr>
                <w:rFonts w:ascii="Arial" w:cs="Arial" w:eastAsia="Arial" w:hAnsi="Arial"/>
                <w:rtl w:val="0"/>
              </w:rPr>
              <w:t xml:space="preserve">license</w:t>
            </w:r>
            <w:r w:rsidDel="00000000" w:rsidR="00000000" w:rsidRPr="00000000">
              <w:rPr>
                <w:rtl w:val="0"/>
              </w:rPr>
            </w:r>
          </w:p>
        </w:tc>
        <w:tc>
          <w:tcPr>
            <w:tcBorders>
              <w:left w:color="000000" w:space="0" w:sz="4" w:val="single"/>
            </w:tcBorders>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rPr>
                <w:rFonts w:ascii="Arial" w:cs="Arial" w:eastAsia="Arial" w:hAnsi="Arial"/>
                <w:color w:val="000000"/>
              </w:rPr>
            </w:pPr>
            <w:r w:rsidDel="00000000" w:rsidR="00000000" w:rsidRPr="00000000">
              <w:rPr>
                <w:rFonts w:ascii="Arial" w:cs="Arial" w:eastAsia="Arial" w:hAnsi="Arial"/>
                <w:color w:val="000000"/>
                <w:rtl w:val="0"/>
              </w:rPr>
              <w:t xml:space="preserve">Restrictive/defective title</w:t>
            </w:r>
          </w:p>
        </w:tc>
        <w:tc>
          <w:tcPr>
            <w:tcBorders>
              <w:left w:color="000000" w:space="0" w:sz="4" w:val="single"/>
            </w:tcBorders>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rPr>
                <w:rFonts w:ascii="Arial" w:cs="Arial" w:eastAsia="Arial" w:hAnsi="Arial"/>
                <w:color w:val="000000"/>
              </w:rPr>
            </w:pPr>
            <w:r w:rsidDel="00000000" w:rsidR="00000000" w:rsidRPr="00000000">
              <w:rPr>
                <w:rFonts w:ascii="Arial" w:cs="Arial" w:eastAsia="Arial" w:hAnsi="Arial"/>
                <w:color w:val="000000"/>
                <w:rtl w:val="0"/>
              </w:rPr>
              <w:t xml:space="preserve">School journey travel</w:t>
            </w:r>
          </w:p>
        </w:tc>
        <w:tc>
          <w:tcPr>
            <w:tcBorders>
              <w:left w:color="000000" w:space="0" w:sz="4" w:val="single"/>
            </w:tcBorders>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rPr>
                <w:rFonts w:ascii="Arial" w:cs="Arial" w:eastAsia="Arial" w:hAnsi="Arial"/>
                <w:color w:val="000000"/>
              </w:rPr>
            </w:pPr>
            <w:r w:rsidDel="00000000" w:rsidR="00000000" w:rsidRPr="00000000">
              <w:rPr>
                <w:rFonts w:ascii="Arial" w:cs="Arial" w:eastAsia="Arial" w:hAnsi="Arial"/>
                <w:color w:val="000000"/>
                <w:rtl w:val="0"/>
              </w:rPr>
              <w:t xml:space="preserve">Special contingency</w:t>
            </w:r>
          </w:p>
        </w:tc>
        <w:tc>
          <w:tcPr>
            <w:tcBorders>
              <w:left w:color="000000" w:space="0" w:sz="4" w:val="single"/>
            </w:tcBorders>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rPr>
                <w:rFonts w:ascii="Arial" w:cs="Arial" w:eastAsia="Arial" w:hAnsi="Arial"/>
                <w:color w:val="000000"/>
              </w:rPr>
            </w:pPr>
            <w:r w:rsidDel="00000000" w:rsidR="00000000" w:rsidRPr="00000000">
              <w:rPr>
                <w:rFonts w:ascii="Arial" w:cs="Arial" w:eastAsia="Arial" w:hAnsi="Arial"/>
                <w:color w:val="000000"/>
                <w:rtl w:val="0"/>
              </w:rPr>
              <w:t xml:space="preserve">Supply teacher</w:t>
            </w:r>
          </w:p>
        </w:tc>
        <w:tc>
          <w:tcPr>
            <w:tcBorders>
              <w:left w:color="000000" w:space="0" w:sz="4" w:val="single"/>
            </w:tcBorders>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tabs>
                <w:tab w:val="left" w:leader="none" w:pos="3340"/>
              </w:tabs>
              <w:rPr>
                <w:rFonts w:ascii="Arial" w:cs="Arial" w:eastAsia="Arial" w:hAnsi="Arial"/>
                <w:color w:val="000000"/>
              </w:rPr>
            </w:pPr>
            <w:r w:rsidDel="00000000" w:rsidR="00000000" w:rsidRPr="00000000">
              <w:rPr>
                <w:rFonts w:ascii="Arial" w:cs="Arial" w:eastAsia="Arial" w:hAnsi="Arial"/>
                <w:color w:val="000000"/>
                <w:rtl w:val="0"/>
              </w:rPr>
              <w:t xml:space="preserve">World Wide Personal Effects</w:t>
              <w:tab/>
            </w:r>
          </w:p>
        </w:tc>
        <w:tc>
          <w:tcPr>
            <w:tcBorders>
              <w:left w:color="000000" w:space="0" w:sz="4" w:val="single"/>
            </w:tcBorders>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rPr>
                <w:rFonts w:ascii="Arial" w:cs="Arial" w:eastAsia="Arial" w:hAnsi="Arial"/>
              </w:rPr>
            </w:pPr>
            <w:r w:rsidDel="00000000" w:rsidR="00000000" w:rsidRPr="00000000">
              <w:rPr>
                <w:rFonts w:ascii="Arial" w:cs="Arial" w:eastAsia="Arial" w:hAnsi="Arial"/>
                <w:rtl w:val="0"/>
              </w:rPr>
              <w:t xml:space="preserve">Other Travel and Personal Accident</w:t>
            </w:r>
          </w:p>
        </w:tc>
        <w:tc>
          <w:tcPr>
            <w:tcBorders>
              <w:left w:color="000000" w:space="0" w:sz="4" w:val="single"/>
            </w:tcBorders>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C4">
            <w:pPr>
              <w:rPr>
                <w:rFonts w:ascii="Arial" w:cs="Arial" w:eastAsia="Arial" w:hAnsi="Arial"/>
                <w:color w:val="000000"/>
              </w:rPr>
            </w:pPr>
            <w:r w:rsidDel="00000000" w:rsidR="00000000" w:rsidRPr="00000000">
              <w:rPr>
                <w:rtl w:val="0"/>
              </w:rPr>
            </w:r>
          </w:p>
          <w:p w:rsidR="00000000" w:rsidDel="00000000" w:rsidP="00000000" w:rsidRDefault="00000000" w:rsidRPr="00000000" w14:paraId="000001C5">
            <w:pPr>
              <w:rPr>
                <w:rFonts w:ascii="Arial" w:cs="Arial" w:eastAsia="Arial" w:hAnsi="Arial"/>
                <w:color w:val="000000"/>
              </w:rPr>
            </w:pPr>
            <w:r w:rsidDel="00000000" w:rsidR="00000000" w:rsidRPr="00000000">
              <w:rPr>
                <w:rtl w:val="0"/>
              </w:rPr>
            </w:r>
          </w:p>
          <w:p w:rsidR="00000000" w:rsidDel="00000000" w:rsidP="00000000" w:rsidRDefault="00000000" w:rsidRPr="00000000" w14:paraId="000001C6">
            <w:pP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Core Class: Motor Insurance</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Sub Classes:</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C">
            <w:pPr>
              <w:rPr>
                <w:rFonts w:ascii="Arial" w:cs="Arial" w:eastAsia="Arial" w:hAnsi="Arial"/>
              </w:rPr>
            </w:pPr>
            <w:r w:rsidDel="00000000" w:rsidR="00000000" w:rsidRPr="00000000">
              <w:rPr>
                <w:rFonts w:ascii="Arial" w:cs="Arial" w:eastAsia="Arial" w:hAnsi="Arial"/>
                <w:rtl w:val="0"/>
              </w:rPr>
              <w:t xml:space="preserve">Agricultural vehicles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D">
            <w:pPr>
              <w:rPr>
                <w:rFonts w:ascii="Arial" w:cs="Arial" w:eastAsia="Arial" w:hAnsi="Arial"/>
              </w:rPr>
            </w:pPr>
            <w:r w:rsidDel="00000000" w:rsidR="00000000" w:rsidRPr="00000000">
              <w:rPr>
                <w:rFonts w:ascii="Arial" w:cs="Arial" w:eastAsia="Arial" w:hAnsi="Arial"/>
                <w:rtl w:val="0"/>
              </w:rPr>
              <w:t xml:space="preserve">Autonomous vehicles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E">
            <w:pPr>
              <w:rPr>
                <w:rFonts w:ascii="Arial" w:cs="Arial" w:eastAsia="Arial" w:hAnsi="Arial"/>
              </w:rPr>
            </w:pPr>
            <w:r w:rsidDel="00000000" w:rsidR="00000000" w:rsidRPr="00000000">
              <w:rPr>
                <w:rFonts w:ascii="Arial" w:cs="Arial" w:eastAsia="Arial" w:hAnsi="Arial"/>
                <w:rtl w:val="0"/>
              </w:rPr>
              <w:t xml:space="preserve">Blue Light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F">
            <w:pPr>
              <w:rPr>
                <w:rFonts w:ascii="Arial" w:cs="Arial" w:eastAsia="Arial" w:hAnsi="Arial"/>
                <w:color w:val="000000"/>
              </w:rPr>
            </w:pPr>
            <w:r w:rsidDel="00000000" w:rsidR="00000000" w:rsidRPr="00000000">
              <w:rPr>
                <w:rFonts w:ascii="Arial" w:cs="Arial" w:eastAsia="Arial" w:hAnsi="Arial"/>
                <w:color w:val="000000"/>
                <w:rtl w:val="0"/>
              </w:rPr>
              <w:t xml:space="preserve">Comprehensive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0">
            <w:pPr>
              <w:rPr>
                <w:rFonts w:ascii="Arial" w:cs="Arial" w:eastAsia="Arial" w:hAnsi="Arial"/>
                <w:color w:val="000000"/>
              </w:rPr>
            </w:pPr>
            <w:r w:rsidDel="00000000" w:rsidR="00000000" w:rsidRPr="00000000">
              <w:rPr>
                <w:rFonts w:ascii="Arial" w:cs="Arial" w:eastAsia="Arial" w:hAnsi="Arial"/>
                <w:color w:val="000000"/>
                <w:rtl w:val="0"/>
              </w:rPr>
              <w:t xml:space="preserve">Funded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1">
            <w:pPr>
              <w:rPr>
                <w:rFonts w:ascii="Arial" w:cs="Arial" w:eastAsia="Arial" w:hAnsi="Arial"/>
                <w:color w:val="000000"/>
              </w:rPr>
            </w:pPr>
            <w:r w:rsidDel="00000000" w:rsidR="00000000" w:rsidRPr="00000000">
              <w:rPr>
                <w:rFonts w:ascii="Arial" w:cs="Arial" w:eastAsia="Arial" w:hAnsi="Arial"/>
                <w:color w:val="000000"/>
                <w:rtl w:val="0"/>
              </w:rPr>
              <w:t xml:space="preserve">Gap insurance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rPr>
                <w:rFonts w:ascii="Arial" w:cs="Arial" w:eastAsia="Arial" w:hAnsi="Arial"/>
                <w:color w:val="000000"/>
              </w:rPr>
            </w:pPr>
            <w:r w:rsidDel="00000000" w:rsidR="00000000" w:rsidRPr="00000000">
              <w:rPr>
                <w:rFonts w:ascii="Arial" w:cs="Arial" w:eastAsia="Arial" w:hAnsi="Arial"/>
                <w:color w:val="000000"/>
                <w:rtl w:val="0"/>
              </w:rPr>
              <w:t xml:space="preserve">Legal expenses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3">
            <w:pPr>
              <w:rPr>
                <w:rFonts w:ascii="Arial" w:cs="Arial" w:eastAsia="Arial" w:hAnsi="Arial"/>
                <w:color w:val="000000"/>
              </w:rPr>
            </w:pPr>
            <w:r w:rsidDel="00000000" w:rsidR="00000000" w:rsidRPr="00000000">
              <w:rPr>
                <w:rFonts w:ascii="Arial" w:cs="Arial" w:eastAsia="Arial" w:hAnsi="Arial"/>
                <w:color w:val="000000"/>
                <w:rtl w:val="0"/>
              </w:rPr>
              <w:t xml:space="preserve">Motor Traders risks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4">
            <w:pPr>
              <w:rPr>
                <w:rFonts w:ascii="Arial" w:cs="Arial" w:eastAsia="Arial" w:hAnsi="Arial"/>
                <w:color w:val="000000"/>
              </w:rPr>
            </w:pPr>
            <w:r w:rsidDel="00000000" w:rsidR="00000000" w:rsidRPr="00000000">
              <w:rPr>
                <w:rFonts w:ascii="Arial" w:cs="Arial" w:eastAsia="Arial" w:hAnsi="Arial"/>
                <w:color w:val="000000"/>
                <w:rtl w:val="0"/>
              </w:rPr>
              <w:t xml:space="preserve">Motor credit guarantee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5">
            <w:pPr>
              <w:rPr>
                <w:rFonts w:ascii="Arial" w:cs="Arial" w:eastAsia="Arial" w:hAnsi="Arial"/>
                <w:color w:val="000000"/>
              </w:rPr>
            </w:pPr>
            <w:r w:rsidDel="00000000" w:rsidR="00000000" w:rsidRPr="00000000">
              <w:rPr>
                <w:rFonts w:ascii="Arial" w:cs="Arial" w:eastAsia="Arial" w:hAnsi="Arial"/>
                <w:color w:val="000000"/>
                <w:rtl w:val="0"/>
              </w:rPr>
              <w:t xml:space="preserve">Occasional Business Use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6">
            <w:pPr>
              <w:rPr>
                <w:rFonts w:ascii="Arial" w:cs="Arial" w:eastAsia="Arial" w:hAnsi="Arial"/>
                <w:color w:val="000000"/>
              </w:rPr>
            </w:pPr>
            <w:r w:rsidDel="00000000" w:rsidR="00000000" w:rsidRPr="00000000">
              <w:rPr>
                <w:rFonts w:ascii="Arial" w:cs="Arial" w:eastAsia="Arial" w:hAnsi="Arial"/>
                <w:color w:val="000000"/>
                <w:rtl w:val="0"/>
              </w:rPr>
              <w:t xml:space="preserve">Special types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7">
            <w:pPr>
              <w:rPr>
                <w:rFonts w:ascii="Arial" w:cs="Arial" w:eastAsia="Arial" w:hAnsi="Arial"/>
                <w:color w:val="000000"/>
              </w:rPr>
            </w:pPr>
            <w:r w:rsidDel="00000000" w:rsidR="00000000" w:rsidRPr="00000000">
              <w:rPr>
                <w:rFonts w:ascii="Arial" w:cs="Arial" w:eastAsia="Arial" w:hAnsi="Arial"/>
                <w:color w:val="000000"/>
                <w:rtl w:val="0"/>
              </w:rPr>
              <w:t xml:space="preserve">Third party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8">
            <w:pPr>
              <w:rPr>
                <w:rFonts w:ascii="Arial" w:cs="Arial" w:eastAsia="Arial" w:hAnsi="Arial"/>
                <w:color w:val="000000"/>
              </w:rPr>
            </w:pPr>
            <w:r w:rsidDel="00000000" w:rsidR="00000000" w:rsidRPr="00000000">
              <w:rPr>
                <w:rFonts w:ascii="Arial" w:cs="Arial" w:eastAsia="Arial" w:hAnsi="Arial"/>
                <w:color w:val="000000"/>
                <w:rtl w:val="0"/>
              </w:rPr>
              <w:t xml:space="preserve">Third party fire and theft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9">
            <w:pPr>
              <w:rPr>
                <w:rFonts w:ascii="Arial" w:cs="Arial" w:eastAsia="Arial" w:hAnsi="Arial"/>
              </w:rPr>
            </w:pPr>
            <w:r w:rsidDel="00000000" w:rsidR="00000000" w:rsidRPr="00000000">
              <w:rPr>
                <w:rFonts w:ascii="Arial" w:cs="Arial" w:eastAsia="Arial" w:hAnsi="Arial"/>
                <w:rtl w:val="0"/>
              </w:rPr>
              <w:t xml:space="preserve">Other Motor</w:t>
            </w:r>
          </w:p>
        </w:tc>
      </w:tr>
    </w:tbl>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4560.0" w:type="dxa"/>
        <w:jc w:val="left"/>
        <w:tblLayout w:type="fixed"/>
        <w:tblLook w:val="0400"/>
      </w:tblPr>
      <w:tblGrid>
        <w:gridCol w:w="4560"/>
        <w:tblGridChange w:id="0">
          <w:tblGrid>
            <w:gridCol w:w="45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Core Class: Property and Construction Insurance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Sub Classes:</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F">
            <w:pPr>
              <w:rPr>
                <w:rFonts w:ascii="Arial" w:cs="Arial" w:eastAsia="Arial" w:hAnsi="Arial"/>
              </w:rPr>
            </w:pPr>
            <w:r w:rsidDel="00000000" w:rsidR="00000000" w:rsidRPr="00000000">
              <w:rPr>
                <w:rFonts w:ascii="Arial" w:cs="Arial" w:eastAsia="Arial" w:hAnsi="Arial"/>
                <w:rtl w:val="0"/>
              </w:rPr>
              <w:t xml:space="preserve">Alternative Accommodation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0">
            <w:pPr>
              <w:rPr>
                <w:rFonts w:ascii="Arial" w:cs="Arial" w:eastAsia="Arial" w:hAnsi="Arial"/>
                <w:color w:val="000000"/>
              </w:rPr>
            </w:pPr>
            <w:r w:rsidDel="00000000" w:rsidR="00000000" w:rsidRPr="00000000">
              <w:rPr>
                <w:rFonts w:ascii="Arial" w:cs="Arial" w:eastAsia="Arial" w:hAnsi="Arial"/>
                <w:color w:val="000000"/>
                <w:rtl w:val="0"/>
              </w:rPr>
              <w:t xml:space="preserve">Aviation hull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1">
            <w:pPr>
              <w:rPr>
                <w:rFonts w:ascii="Arial" w:cs="Arial" w:eastAsia="Arial" w:hAnsi="Arial"/>
                <w:color w:val="000000"/>
              </w:rPr>
            </w:pPr>
            <w:r w:rsidDel="00000000" w:rsidR="00000000" w:rsidRPr="00000000">
              <w:rPr>
                <w:rFonts w:ascii="Arial" w:cs="Arial" w:eastAsia="Arial" w:hAnsi="Arial"/>
                <w:color w:val="000000"/>
                <w:rtl w:val="0"/>
              </w:rPr>
              <w:t xml:space="preserve">Balance of risks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2">
            <w:pPr>
              <w:rPr>
                <w:rFonts w:ascii="Arial" w:cs="Arial" w:eastAsia="Arial" w:hAnsi="Arial"/>
                <w:color w:val="000000"/>
              </w:rPr>
            </w:pPr>
            <w:r w:rsidDel="00000000" w:rsidR="00000000" w:rsidRPr="00000000">
              <w:rPr>
                <w:rFonts w:ascii="Arial" w:cs="Arial" w:eastAsia="Arial" w:hAnsi="Arial"/>
                <w:color w:val="000000"/>
                <w:rtl w:val="0"/>
              </w:rPr>
              <w:t xml:space="preserve">Boiler explosion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3">
            <w:pPr>
              <w:rPr>
                <w:rFonts w:ascii="Arial" w:cs="Arial" w:eastAsia="Arial" w:hAnsi="Arial"/>
                <w:color w:val="000000"/>
              </w:rPr>
            </w:pPr>
            <w:r w:rsidDel="00000000" w:rsidR="00000000" w:rsidRPr="00000000">
              <w:rPr>
                <w:rFonts w:ascii="Arial" w:cs="Arial" w:eastAsia="Arial" w:hAnsi="Arial"/>
                <w:color w:val="000000"/>
                <w:rtl w:val="0"/>
              </w:rPr>
              <w:t xml:space="preserve">Business interruption additional increased costs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4">
            <w:pPr>
              <w:rPr>
                <w:rFonts w:ascii="Arial" w:cs="Arial" w:eastAsia="Arial" w:hAnsi="Arial"/>
                <w:color w:val="000000"/>
              </w:rPr>
            </w:pPr>
            <w:r w:rsidDel="00000000" w:rsidR="00000000" w:rsidRPr="00000000">
              <w:rPr>
                <w:rFonts w:ascii="Arial" w:cs="Arial" w:eastAsia="Arial" w:hAnsi="Arial"/>
                <w:color w:val="000000"/>
                <w:rtl w:val="0"/>
              </w:rPr>
              <w:t xml:space="preserve">Business interruption gross profit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5">
            <w:pPr>
              <w:rPr>
                <w:rFonts w:ascii="Arial" w:cs="Arial" w:eastAsia="Arial" w:hAnsi="Arial"/>
                <w:color w:val="000000"/>
              </w:rPr>
            </w:pPr>
            <w:r w:rsidDel="00000000" w:rsidR="00000000" w:rsidRPr="00000000">
              <w:rPr>
                <w:rFonts w:ascii="Arial" w:cs="Arial" w:eastAsia="Arial" w:hAnsi="Arial"/>
                <w:color w:val="000000"/>
                <w:rtl w:val="0"/>
              </w:rPr>
              <w:t xml:space="preserve">Business interruption gross rent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6">
            <w:pPr>
              <w:rPr>
                <w:rFonts w:ascii="Arial" w:cs="Arial" w:eastAsia="Arial" w:hAnsi="Arial"/>
                <w:color w:val="000000"/>
              </w:rPr>
            </w:pPr>
            <w:r w:rsidDel="00000000" w:rsidR="00000000" w:rsidRPr="00000000">
              <w:rPr>
                <w:rFonts w:ascii="Arial" w:cs="Arial" w:eastAsia="Arial" w:hAnsi="Arial"/>
                <w:color w:val="000000"/>
                <w:rtl w:val="0"/>
              </w:rPr>
              <w:t xml:space="preserve">Business interruption gross revenue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7">
            <w:pPr>
              <w:rPr>
                <w:rFonts w:ascii="Arial" w:cs="Arial" w:eastAsia="Arial" w:hAnsi="Arial"/>
                <w:color w:val="000000"/>
              </w:rPr>
            </w:pPr>
            <w:r w:rsidDel="00000000" w:rsidR="00000000" w:rsidRPr="00000000">
              <w:rPr>
                <w:rFonts w:ascii="Arial" w:cs="Arial" w:eastAsia="Arial" w:hAnsi="Arial"/>
                <w:color w:val="000000"/>
                <w:rtl w:val="0"/>
              </w:rPr>
              <w:t xml:space="preserve">Business interruption increased costs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8">
            <w:pPr>
              <w:rPr>
                <w:rFonts w:ascii="Arial" w:cs="Arial" w:eastAsia="Arial" w:hAnsi="Arial"/>
                <w:color w:val="000000"/>
              </w:rPr>
            </w:pPr>
            <w:r w:rsidDel="00000000" w:rsidR="00000000" w:rsidRPr="00000000">
              <w:rPr>
                <w:rFonts w:ascii="Arial" w:cs="Arial" w:eastAsia="Arial" w:hAnsi="Arial"/>
                <w:color w:val="000000"/>
                <w:rtl w:val="0"/>
              </w:rPr>
              <w:t xml:space="preserve">Computer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9">
            <w:pPr>
              <w:rPr>
                <w:rFonts w:ascii="Arial" w:cs="Arial" w:eastAsia="Arial" w:hAnsi="Arial"/>
                <w:color w:val="000000"/>
              </w:rPr>
            </w:pPr>
            <w:r w:rsidDel="00000000" w:rsidR="00000000" w:rsidRPr="00000000">
              <w:rPr>
                <w:rFonts w:ascii="Arial" w:cs="Arial" w:eastAsia="Arial" w:hAnsi="Arial"/>
                <w:color w:val="000000"/>
                <w:rtl w:val="0"/>
              </w:rPr>
              <w:t xml:space="preserve">Contract works – new build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A">
            <w:pPr>
              <w:rPr>
                <w:rFonts w:ascii="Arial" w:cs="Arial" w:eastAsia="Arial" w:hAnsi="Arial"/>
                <w:color w:val="000000"/>
              </w:rPr>
            </w:pPr>
            <w:r w:rsidDel="00000000" w:rsidR="00000000" w:rsidRPr="00000000">
              <w:rPr>
                <w:rFonts w:ascii="Arial" w:cs="Arial" w:eastAsia="Arial" w:hAnsi="Arial"/>
                <w:color w:val="000000"/>
                <w:rtl w:val="0"/>
              </w:rPr>
              <w:t xml:space="preserve">Contract works – refurbishment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B">
            <w:pPr>
              <w:rPr>
                <w:rFonts w:ascii="Arial" w:cs="Arial" w:eastAsia="Arial" w:hAnsi="Arial"/>
                <w:color w:val="000000"/>
              </w:rPr>
            </w:pPr>
            <w:r w:rsidDel="00000000" w:rsidR="00000000" w:rsidRPr="00000000">
              <w:rPr>
                <w:rFonts w:ascii="Arial" w:cs="Arial" w:eastAsia="Arial" w:hAnsi="Arial"/>
                <w:color w:val="000000"/>
                <w:rtl w:val="0"/>
              </w:rPr>
              <w:t xml:space="preserve">Crime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C">
            <w:pPr>
              <w:rPr>
                <w:rFonts w:ascii="Arial" w:cs="Arial" w:eastAsia="Arial" w:hAnsi="Arial"/>
                <w:color w:val="000000"/>
              </w:rPr>
            </w:pPr>
            <w:r w:rsidDel="00000000" w:rsidR="00000000" w:rsidRPr="00000000">
              <w:rPr>
                <w:rFonts w:ascii="Arial" w:cs="Arial" w:eastAsia="Arial" w:hAnsi="Arial"/>
                <w:color w:val="000000"/>
                <w:rtl w:val="0"/>
              </w:rPr>
              <w:t xml:space="preserve">Delay in Start up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D">
            <w:pPr>
              <w:rPr>
                <w:rFonts w:ascii="Arial" w:cs="Arial" w:eastAsia="Arial" w:hAnsi="Arial"/>
                <w:color w:val="000000"/>
              </w:rPr>
            </w:pPr>
            <w:r w:rsidDel="00000000" w:rsidR="00000000" w:rsidRPr="00000000">
              <w:rPr>
                <w:rFonts w:ascii="Arial" w:cs="Arial" w:eastAsia="Arial" w:hAnsi="Arial"/>
                <w:color w:val="000000"/>
                <w:rtl w:val="0"/>
              </w:rPr>
              <w:t xml:space="preserve">Deterioration of stock</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E">
            <w:pPr>
              <w:rPr>
                <w:rFonts w:ascii="Arial" w:cs="Arial" w:eastAsia="Arial" w:hAnsi="Arial"/>
                <w:color w:val="000000"/>
              </w:rPr>
            </w:pPr>
            <w:r w:rsidDel="00000000" w:rsidR="00000000" w:rsidRPr="00000000">
              <w:rPr>
                <w:rFonts w:ascii="Arial" w:cs="Arial" w:eastAsia="Arial" w:hAnsi="Arial"/>
                <w:color w:val="000000"/>
                <w:rtl w:val="0"/>
              </w:rPr>
              <w:t xml:space="preserve">Drivers professional indemnity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F">
            <w:pPr>
              <w:rPr>
                <w:rFonts w:ascii="Arial" w:cs="Arial" w:eastAsia="Arial" w:hAnsi="Arial"/>
                <w:color w:val="000000"/>
              </w:rPr>
            </w:pPr>
            <w:r w:rsidDel="00000000" w:rsidR="00000000" w:rsidRPr="00000000">
              <w:rPr>
                <w:rFonts w:ascii="Arial" w:cs="Arial" w:eastAsia="Arial" w:hAnsi="Arial"/>
                <w:color w:val="000000"/>
                <w:rtl w:val="0"/>
              </w:rPr>
              <w:t xml:space="preserve">Engineering all risks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0">
            <w:pPr>
              <w:rPr>
                <w:rFonts w:ascii="Arial" w:cs="Arial" w:eastAsia="Arial" w:hAnsi="Arial"/>
                <w:color w:val="000000"/>
              </w:rPr>
            </w:pPr>
            <w:r w:rsidDel="00000000" w:rsidR="00000000" w:rsidRPr="00000000">
              <w:rPr>
                <w:rFonts w:ascii="Arial" w:cs="Arial" w:eastAsia="Arial" w:hAnsi="Arial"/>
                <w:color w:val="000000"/>
                <w:rtl w:val="0"/>
              </w:rPr>
              <w:t xml:space="preserve">Engineering business interruption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rPr>
                <w:rFonts w:ascii="Arial" w:cs="Arial" w:eastAsia="Arial" w:hAnsi="Arial"/>
                <w:color w:val="000000"/>
              </w:rPr>
            </w:pPr>
            <w:r w:rsidDel="00000000" w:rsidR="00000000" w:rsidRPr="00000000">
              <w:rPr>
                <w:rFonts w:ascii="Arial" w:cs="Arial" w:eastAsia="Arial" w:hAnsi="Arial"/>
                <w:color w:val="000000"/>
                <w:rtl w:val="0"/>
              </w:rPr>
              <w:t xml:space="preserve">Engineering inspection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2">
            <w:pPr>
              <w:rPr>
                <w:rFonts w:ascii="Arial" w:cs="Arial" w:eastAsia="Arial" w:hAnsi="Arial"/>
                <w:color w:val="000000"/>
              </w:rPr>
            </w:pPr>
            <w:r w:rsidDel="00000000" w:rsidR="00000000" w:rsidRPr="00000000">
              <w:rPr>
                <w:rFonts w:ascii="Arial" w:cs="Arial" w:eastAsia="Arial" w:hAnsi="Arial"/>
                <w:color w:val="000000"/>
                <w:rtl w:val="0"/>
              </w:rPr>
              <w:t xml:space="preserve">Exhibition goods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3">
            <w:pPr>
              <w:rPr>
                <w:rFonts w:ascii="Arial" w:cs="Arial" w:eastAsia="Arial" w:hAnsi="Arial"/>
                <w:color w:val="000000"/>
              </w:rPr>
            </w:pPr>
            <w:r w:rsidDel="00000000" w:rsidR="00000000" w:rsidRPr="00000000">
              <w:rPr>
                <w:rFonts w:ascii="Arial" w:cs="Arial" w:eastAsia="Arial" w:hAnsi="Arial"/>
                <w:color w:val="000000"/>
                <w:rtl w:val="0"/>
              </w:rPr>
              <w:t xml:space="preserve">Fidelity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4">
            <w:pPr>
              <w:rPr>
                <w:rFonts w:ascii="Arial" w:cs="Arial" w:eastAsia="Arial" w:hAnsi="Arial"/>
                <w:color w:val="000000"/>
              </w:rPr>
            </w:pPr>
            <w:r w:rsidDel="00000000" w:rsidR="00000000" w:rsidRPr="00000000">
              <w:rPr>
                <w:rFonts w:ascii="Arial" w:cs="Arial" w:eastAsia="Arial" w:hAnsi="Arial"/>
                <w:color w:val="000000"/>
                <w:rtl w:val="0"/>
              </w:rPr>
              <w:t xml:space="preserve">Fine art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5">
            <w:pPr>
              <w:rPr>
                <w:rFonts w:ascii="Arial" w:cs="Arial" w:eastAsia="Arial" w:hAnsi="Arial"/>
                <w:color w:val="000000"/>
              </w:rPr>
            </w:pPr>
            <w:r w:rsidDel="00000000" w:rsidR="00000000" w:rsidRPr="00000000">
              <w:rPr>
                <w:rFonts w:ascii="Arial" w:cs="Arial" w:eastAsia="Arial" w:hAnsi="Arial"/>
                <w:color w:val="000000"/>
                <w:rtl w:val="0"/>
              </w:rPr>
              <w:t xml:space="preserve">Fragmentation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6">
            <w:pPr>
              <w:rPr>
                <w:rFonts w:ascii="Arial" w:cs="Arial" w:eastAsia="Arial" w:hAnsi="Arial"/>
                <w:color w:val="000000"/>
              </w:rPr>
            </w:pPr>
            <w:r w:rsidDel="00000000" w:rsidR="00000000" w:rsidRPr="00000000">
              <w:rPr>
                <w:rFonts w:ascii="Arial" w:cs="Arial" w:eastAsia="Arial" w:hAnsi="Arial"/>
                <w:color w:val="000000"/>
                <w:rtl w:val="0"/>
              </w:rPr>
              <w:t xml:space="preserve">Glass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7">
            <w:pPr>
              <w:rPr>
                <w:rFonts w:ascii="Arial" w:cs="Arial" w:eastAsia="Arial" w:hAnsi="Arial"/>
                <w:color w:val="000000"/>
              </w:rPr>
            </w:pPr>
            <w:r w:rsidDel="00000000" w:rsidR="00000000" w:rsidRPr="00000000">
              <w:rPr>
                <w:rFonts w:ascii="Arial" w:cs="Arial" w:eastAsia="Arial" w:hAnsi="Arial"/>
                <w:color w:val="000000"/>
                <w:rtl w:val="0"/>
              </w:rPr>
              <w:t xml:space="preserve">Goods in transit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8">
            <w:pPr>
              <w:rPr>
                <w:rFonts w:ascii="Arial" w:cs="Arial" w:eastAsia="Arial" w:hAnsi="Arial"/>
                <w:color w:val="000000"/>
              </w:rPr>
            </w:pPr>
            <w:r w:rsidDel="00000000" w:rsidR="00000000" w:rsidRPr="00000000">
              <w:rPr>
                <w:rFonts w:ascii="Arial" w:cs="Arial" w:eastAsia="Arial" w:hAnsi="Arial"/>
                <w:color w:val="000000"/>
                <w:rtl w:val="0"/>
              </w:rPr>
              <w:t xml:space="preserve">Hired In plant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9">
            <w:pPr>
              <w:rPr>
                <w:rFonts w:ascii="Arial" w:cs="Arial" w:eastAsia="Arial" w:hAnsi="Arial"/>
                <w:color w:val="000000"/>
              </w:rPr>
            </w:pPr>
            <w:r w:rsidDel="00000000" w:rsidR="00000000" w:rsidRPr="00000000">
              <w:rPr>
                <w:rFonts w:ascii="Arial" w:cs="Arial" w:eastAsia="Arial" w:hAnsi="Arial"/>
                <w:color w:val="000000"/>
                <w:rtl w:val="0"/>
              </w:rPr>
              <w:t xml:space="preserve">Latent defects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rPr>
                <w:rFonts w:ascii="Arial" w:cs="Arial" w:eastAsia="Arial" w:hAnsi="Arial"/>
                <w:color w:val="000000"/>
              </w:rPr>
            </w:pPr>
            <w:r w:rsidDel="00000000" w:rsidR="00000000" w:rsidRPr="00000000">
              <w:rPr>
                <w:rFonts w:ascii="Arial" w:cs="Arial" w:eastAsia="Arial" w:hAnsi="Arial"/>
                <w:color w:val="000000"/>
                <w:rtl w:val="0"/>
              </w:rPr>
              <w:t xml:space="preserve">Leasehold / right to buy housing contents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rPr>
                <w:rFonts w:ascii="Arial" w:cs="Arial" w:eastAsia="Arial" w:hAnsi="Arial"/>
                <w:color w:val="000000"/>
              </w:rPr>
            </w:pPr>
            <w:r w:rsidDel="00000000" w:rsidR="00000000" w:rsidRPr="00000000">
              <w:rPr>
                <w:rFonts w:ascii="Arial" w:cs="Arial" w:eastAsia="Arial" w:hAnsi="Arial"/>
                <w:color w:val="000000"/>
                <w:rtl w:val="0"/>
              </w:rPr>
              <w:t xml:space="preserve">Livestock</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rPr>
                <w:rFonts w:ascii="Arial" w:cs="Arial" w:eastAsia="Arial" w:hAnsi="Arial"/>
                <w:color w:val="000000"/>
              </w:rPr>
            </w:pPr>
            <w:r w:rsidDel="00000000" w:rsidR="00000000" w:rsidRPr="00000000">
              <w:rPr>
                <w:rFonts w:ascii="Arial" w:cs="Arial" w:eastAsia="Arial" w:hAnsi="Arial"/>
                <w:color w:val="000000"/>
                <w:rtl w:val="0"/>
              </w:rPr>
              <w:t xml:space="preserve">Machinery movement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rPr>
                <w:rFonts w:ascii="Arial" w:cs="Arial" w:eastAsia="Arial" w:hAnsi="Arial"/>
                <w:color w:val="000000"/>
              </w:rPr>
            </w:pPr>
            <w:r w:rsidDel="00000000" w:rsidR="00000000" w:rsidRPr="00000000">
              <w:rPr>
                <w:rFonts w:ascii="Arial" w:cs="Arial" w:eastAsia="Arial" w:hAnsi="Arial"/>
                <w:color w:val="000000"/>
                <w:rtl w:val="0"/>
              </w:rPr>
              <w:t xml:space="preserve">Marina installation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rPr>
                <w:rFonts w:ascii="Arial" w:cs="Arial" w:eastAsia="Arial" w:hAnsi="Arial"/>
                <w:color w:val="000000"/>
              </w:rPr>
            </w:pPr>
            <w:r w:rsidDel="00000000" w:rsidR="00000000" w:rsidRPr="00000000">
              <w:rPr>
                <w:rFonts w:ascii="Arial" w:cs="Arial" w:eastAsia="Arial" w:hAnsi="Arial"/>
                <w:color w:val="000000"/>
                <w:rtl w:val="0"/>
              </w:rPr>
              <w:t xml:space="preserve">Marine Hull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rPr>
                <w:rFonts w:ascii="Arial" w:cs="Arial" w:eastAsia="Arial" w:hAnsi="Arial"/>
                <w:color w:val="000000"/>
              </w:rPr>
            </w:pPr>
            <w:r w:rsidDel="00000000" w:rsidR="00000000" w:rsidRPr="00000000">
              <w:rPr>
                <w:rFonts w:ascii="Arial" w:cs="Arial" w:eastAsia="Arial" w:hAnsi="Arial"/>
                <w:color w:val="000000"/>
                <w:rtl w:val="0"/>
              </w:rPr>
              <w:t xml:space="preserve">Marine transit / cargo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rPr>
                <w:rFonts w:ascii="Arial" w:cs="Arial" w:eastAsia="Arial" w:hAnsi="Arial"/>
                <w:color w:val="000000"/>
              </w:rPr>
            </w:pPr>
            <w:r w:rsidDel="00000000" w:rsidR="00000000" w:rsidRPr="00000000">
              <w:rPr>
                <w:rFonts w:ascii="Arial" w:cs="Arial" w:eastAsia="Arial" w:hAnsi="Arial"/>
                <w:color w:val="000000"/>
                <w:rtl w:val="0"/>
              </w:rPr>
              <w:t xml:space="preserve">Material damage (buildings / tenants improvements/ contents / stock) specified perils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rPr>
                <w:rFonts w:ascii="Arial" w:cs="Arial" w:eastAsia="Arial" w:hAnsi="Arial"/>
                <w:color w:val="000000"/>
              </w:rPr>
            </w:pPr>
            <w:r w:rsidDel="00000000" w:rsidR="00000000" w:rsidRPr="00000000">
              <w:rPr>
                <w:rFonts w:ascii="Arial" w:cs="Arial" w:eastAsia="Arial" w:hAnsi="Arial"/>
                <w:color w:val="000000"/>
                <w:rtl w:val="0"/>
              </w:rPr>
              <w:t xml:space="preserve">Material damage all risks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rPr>
                <w:rFonts w:ascii="Arial" w:cs="Arial" w:eastAsia="Arial" w:hAnsi="Arial"/>
                <w:color w:val="000000"/>
              </w:rPr>
            </w:pPr>
            <w:r w:rsidDel="00000000" w:rsidR="00000000" w:rsidRPr="00000000">
              <w:rPr>
                <w:rFonts w:ascii="Arial" w:cs="Arial" w:eastAsia="Arial" w:hAnsi="Arial"/>
                <w:color w:val="000000"/>
                <w:rtl w:val="0"/>
              </w:rPr>
              <w:t xml:space="preserve">Money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rPr>
                <w:rFonts w:ascii="Arial" w:cs="Arial" w:eastAsia="Arial" w:hAnsi="Arial"/>
                <w:color w:val="000000"/>
              </w:rPr>
            </w:pPr>
            <w:r w:rsidDel="00000000" w:rsidR="00000000" w:rsidRPr="00000000">
              <w:rPr>
                <w:rFonts w:ascii="Arial" w:cs="Arial" w:eastAsia="Arial" w:hAnsi="Arial"/>
                <w:color w:val="000000"/>
                <w:rtl w:val="0"/>
              </w:rPr>
              <w:t xml:space="preserve">Mortgage interest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rPr>
                <w:rFonts w:ascii="Arial" w:cs="Arial" w:eastAsia="Arial" w:hAnsi="Arial"/>
                <w:color w:val="000000"/>
              </w:rPr>
            </w:pPr>
            <w:r w:rsidDel="00000000" w:rsidR="00000000" w:rsidRPr="00000000">
              <w:rPr>
                <w:rFonts w:ascii="Arial" w:cs="Arial" w:eastAsia="Arial" w:hAnsi="Arial"/>
                <w:color w:val="000000"/>
                <w:rtl w:val="0"/>
              </w:rPr>
              <w:t xml:space="preserve">Museum artefacts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5">
            <w:pPr>
              <w:rPr>
                <w:rFonts w:ascii="Arial" w:cs="Arial" w:eastAsia="Arial" w:hAnsi="Arial"/>
                <w:color w:val="000000"/>
              </w:rPr>
            </w:pPr>
            <w:r w:rsidDel="00000000" w:rsidR="00000000" w:rsidRPr="00000000">
              <w:rPr>
                <w:rFonts w:ascii="Arial" w:cs="Arial" w:eastAsia="Arial" w:hAnsi="Arial"/>
                <w:color w:val="000000"/>
                <w:rtl w:val="0"/>
              </w:rPr>
              <w:t xml:space="preserve">Own surrounding property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6">
            <w:pPr>
              <w:rPr>
                <w:rFonts w:ascii="Arial" w:cs="Arial" w:eastAsia="Arial" w:hAnsi="Arial"/>
                <w:color w:val="000000"/>
              </w:rPr>
            </w:pPr>
            <w:r w:rsidDel="00000000" w:rsidR="00000000" w:rsidRPr="00000000">
              <w:rPr>
                <w:rFonts w:ascii="Arial" w:cs="Arial" w:eastAsia="Arial" w:hAnsi="Arial"/>
                <w:color w:val="000000"/>
                <w:rtl w:val="0"/>
              </w:rPr>
              <w:t xml:space="preserve">Software and data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rPr>
                <w:rFonts w:ascii="Arial" w:cs="Arial" w:eastAsia="Arial" w:hAnsi="Arial"/>
                <w:color w:val="000000"/>
              </w:rPr>
            </w:pPr>
            <w:r w:rsidDel="00000000" w:rsidR="00000000" w:rsidRPr="00000000">
              <w:rPr>
                <w:rFonts w:ascii="Arial" w:cs="Arial" w:eastAsia="Arial" w:hAnsi="Arial"/>
                <w:color w:val="000000"/>
                <w:rtl w:val="0"/>
              </w:rPr>
              <w:t xml:space="preserve">Tenants home contents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8">
            <w:pPr>
              <w:rPr>
                <w:rFonts w:ascii="Arial" w:cs="Arial" w:eastAsia="Arial" w:hAnsi="Arial"/>
                <w:color w:val="000000"/>
              </w:rPr>
            </w:pPr>
            <w:r w:rsidDel="00000000" w:rsidR="00000000" w:rsidRPr="00000000">
              <w:rPr>
                <w:rFonts w:ascii="Arial" w:cs="Arial" w:eastAsia="Arial" w:hAnsi="Arial"/>
                <w:color w:val="000000"/>
                <w:rtl w:val="0"/>
              </w:rPr>
              <w:t xml:space="preserve">Terrorism</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rPr>
                <w:rFonts w:ascii="Arial" w:cs="Arial" w:eastAsia="Arial" w:hAnsi="Arial"/>
                <w:color w:val="000000"/>
              </w:rPr>
            </w:pPr>
            <w:r w:rsidDel="00000000" w:rsidR="00000000" w:rsidRPr="00000000">
              <w:rPr>
                <w:rFonts w:ascii="Arial" w:cs="Arial" w:eastAsia="Arial" w:hAnsi="Arial"/>
                <w:color w:val="000000"/>
                <w:rtl w:val="0"/>
              </w:rPr>
              <w:t xml:space="preserve">Testing and commissioning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A">
            <w:pPr>
              <w:rPr>
                <w:rFonts w:ascii="Arial" w:cs="Arial" w:eastAsia="Arial" w:hAnsi="Arial"/>
                <w:color w:val="000000"/>
              </w:rPr>
            </w:pPr>
            <w:r w:rsidDel="00000000" w:rsidR="00000000" w:rsidRPr="00000000">
              <w:rPr>
                <w:rFonts w:ascii="Arial" w:cs="Arial" w:eastAsia="Arial" w:hAnsi="Arial"/>
                <w:color w:val="000000"/>
                <w:rtl w:val="0"/>
              </w:rPr>
              <w:t xml:space="preserve">Theft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B">
            <w:pPr>
              <w:rPr>
                <w:rFonts w:ascii="Arial" w:cs="Arial" w:eastAsia="Arial" w:hAnsi="Arial"/>
                <w:color w:val="000000"/>
              </w:rPr>
            </w:pPr>
            <w:r w:rsidDel="00000000" w:rsidR="00000000" w:rsidRPr="00000000">
              <w:rPr>
                <w:rFonts w:ascii="Arial" w:cs="Arial" w:eastAsia="Arial" w:hAnsi="Arial"/>
                <w:color w:val="000000"/>
                <w:rtl w:val="0"/>
              </w:rPr>
              <w:t xml:space="preserve">Warranty &amp; Indemnity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C">
            <w:pPr>
              <w:rPr>
                <w:rFonts w:ascii="Arial" w:cs="Arial" w:eastAsia="Arial" w:hAnsi="Arial"/>
              </w:rPr>
            </w:pPr>
            <w:r w:rsidDel="00000000" w:rsidR="00000000" w:rsidRPr="00000000">
              <w:rPr>
                <w:rFonts w:ascii="Arial" w:cs="Arial" w:eastAsia="Arial" w:hAnsi="Arial"/>
                <w:rtl w:val="0"/>
              </w:rPr>
              <w:t xml:space="preserve">Other Property and Construction</w:t>
            </w:r>
          </w:p>
        </w:tc>
      </w:tr>
    </w:tbl>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4560.0" w:type="dxa"/>
        <w:jc w:val="left"/>
        <w:tblLayout w:type="fixed"/>
        <w:tblLook w:val="0400"/>
      </w:tblPr>
      <w:tblGrid>
        <w:gridCol w:w="4560"/>
        <w:tblGridChange w:id="0">
          <w:tblGrid>
            <w:gridCol w:w="45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Core Class: Other</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Sub Classes:</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rPr>
                <w:rFonts w:ascii="Arial" w:cs="Arial" w:eastAsia="Arial" w:hAnsi="Arial"/>
              </w:rPr>
            </w:pPr>
            <w:r w:rsidDel="00000000" w:rsidR="00000000" w:rsidRPr="00000000">
              <w:rPr>
                <w:rFonts w:ascii="Arial" w:cs="Arial" w:eastAsia="Arial" w:hAnsi="Arial"/>
                <w:rtl w:val="0"/>
              </w:rPr>
              <w:t xml:space="preserve">Agricultural risks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3">
            <w:pPr>
              <w:rPr>
                <w:rFonts w:ascii="Arial" w:cs="Arial" w:eastAsia="Arial" w:hAnsi="Arial"/>
              </w:rPr>
            </w:pPr>
            <w:r w:rsidDel="00000000" w:rsidR="00000000" w:rsidRPr="00000000">
              <w:rPr>
                <w:rFonts w:ascii="Arial" w:cs="Arial" w:eastAsia="Arial" w:hAnsi="Arial"/>
                <w:rtl w:val="0"/>
              </w:rPr>
              <w:t xml:space="preserve">Bonds/securities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4">
            <w:pPr>
              <w:rPr>
                <w:rFonts w:ascii="Arial" w:cs="Arial" w:eastAsia="Arial" w:hAnsi="Arial"/>
                <w:color w:val="000000"/>
              </w:rPr>
            </w:pPr>
            <w:r w:rsidDel="00000000" w:rsidR="00000000" w:rsidRPr="00000000">
              <w:rPr>
                <w:rFonts w:ascii="Arial" w:cs="Arial" w:eastAsia="Arial" w:hAnsi="Arial"/>
                <w:color w:val="000000"/>
                <w:rtl w:val="0"/>
              </w:rPr>
              <w:t xml:space="preserve">Builders' risks cover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5">
            <w:pPr>
              <w:rPr>
                <w:rFonts w:ascii="Arial" w:cs="Arial" w:eastAsia="Arial" w:hAnsi="Arial"/>
                <w:color w:val="000000"/>
              </w:rPr>
            </w:pPr>
            <w:r w:rsidDel="00000000" w:rsidR="00000000" w:rsidRPr="00000000">
              <w:rPr>
                <w:rFonts w:ascii="Arial" w:cs="Arial" w:eastAsia="Arial" w:hAnsi="Arial"/>
                <w:color w:val="000000"/>
                <w:rtl w:val="0"/>
              </w:rPr>
              <w:t xml:space="preserve">Bunkers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6">
            <w:pPr>
              <w:rPr>
                <w:rFonts w:ascii="Arial" w:cs="Arial" w:eastAsia="Arial" w:hAnsi="Arial"/>
                <w:color w:val="000000"/>
              </w:rPr>
            </w:pPr>
            <w:r w:rsidDel="00000000" w:rsidR="00000000" w:rsidRPr="00000000">
              <w:rPr>
                <w:rFonts w:ascii="Arial" w:cs="Arial" w:eastAsia="Arial" w:hAnsi="Arial"/>
                <w:color w:val="000000"/>
                <w:rtl w:val="0"/>
              </w:rPr>
              <w:t xml:space="preserve">Captive management capabilities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7">
            <w:pPr>
              <w:rPr>
                <w:rFonts w:ascii="Arial" w:cs="Arial" w:eastAsia="Arial" w:hAnsi="Arial"/>
                <w:color w:val="000000"/>
              </w:rPr>
            </w:pPr>
            <w:r w:rsidDel="00000000" w:rsidR="00000000" w:rsidRPr="00000000">
              <w:rPr>
                <w:rFonts w:ascii="Arial" w:cs="Arial" w:eastAsia="Arial" w:hAnsi="Arial"/>
                <w:color w:val="000000"/>
                <w:rtl w:val="0"/>
              </w:rPr>
              <w:t xml:space="preserve">Chancel indemnity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8">
            <w:pPr>
              <w:rPr>
                <w:rFonts w:ascii="Arial" w:cs="Arial" w:eastAsia="Arial" w:hAnsi="Arial"/>
                <w:color w:val="000000"/>
              </w:rPr>
            </w:pPr>
            <w:r w:rsidDel="00000000" w:rsidR="00000000" w:rsidRPr="00000000">
              <w:rPr>
                <w:rFonts w:ascii="Arial" w:cs="Arial" w:eastAsia="Arial" w:hAnsi="Arial"/>
                <w:color w:val="000000"/>
                <w:rtl w:val="0"/>
              </w:rPr>
              <w:t xml:space="preserve">Charterers loss of use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9">
            <w:pPr>
              <w:rPr>
                <w:rFonts w:ascii="Arial" w:cs="Arial" w:eastAsia="Arial" w:hAnsi="Arial"/>
                <w:color w:val="000000"/>
              </w:rPr>
            </w:pPr>
            <w:r w:rsidDel="00000000" w:rsidR="00000000" w:rsidRPr="00000000">
              <w:rPr>
                <w:rFonts w:ascii="Arial" w:cs="Arial" w:eastAsia="Arial" w:hAnsi="Arial"/>
                <w:color w:val="000000"/>
                <w:rtl w:val="0"/>
              </w:rPr>
              <w:t xml:space="preserve">Commercial Legal Expenses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rPr>
                <w:rFonts w:ascii="Arial" w:cs="Arial" w:eastAsia="Arial" w:hAnsi="Arial"/>
                <w:color w:val="000000"/>
              </w:rPr>
            </w:pPr>
            <w:r w:rsidDel="00000000" w:rsidR="00000000" w:rsidRPr="00000000">
              <w:rPr>
                <w:rFonts w:ascii="Arial" w:cs="Arial" w:eastAsia="Arial" w:hAnsi="Arial"/>
                <w:color w:val="000000"/>
                <w:rtl w:val="0"/>
              </w:rPr>
              <w:t xml:space="preserve">Clinical Trials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B">
            <w:pPr>
              <w:rPr>
                <w:rFonts w:ascii="Arial" w:cs="Arial" w:eastAsia="Arial" w:hAnsi="Arial"/>
                <w:color w:val="000000"/>
              </w:rPr>
            </w:pPr>
            <w:r w:rsidDel="00000000" w:rsidR="00000000" w:rsidRPr="00000000">
              <w:rPr>
                <w:rFonts w:ascii="Arial" w:cs="Arial" w:eastAsia="Arial" w:hAnsi="Arial"/>
                <w:color w:val="000000"/>
                <w:rtl w:val="0"/>
              </w:rPr>
              <w:t xml:space="preserve">Climate Change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C">
            <w:pPr>
              <w:rPr>
                <w:rFonts w:ascii="Arial" w:cs="Arial" w:eastAsia="Arial" w:hAnsi="Arial"/>
                <w:color w:val="000000"/>
              </w:rPr>
            </w:pPr>
            <w:r w:rsidDel="00000000" w:rsidR="00000000" w:rsidRPr="00000000">
              <w:rPr>
                <w:rFonts w:ascii="Arial" w:cs="Arial" w:eastAsia="Arial" w:hAnsi="Arial"/>
                <w:color w:val="000000"/>
                <w:rtl w:val="0"/>
              </w:rPr>
              <w:t xml:space="preserve">Comprehensive carrier's liability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D">
            <w:pPr>
              <w:rPr>
                <w:rFonts w:ascii="Arial" w:cs="Arial" w:eastAsia="Arial" w:hAnsi="Arial"/>
                <w:color w:val="000000"/>
              </w:rPr>
            </w:pPr>
            <w:r w:rsidDel="00000000" w:rsidR="00000000" w:rsidRPr="00000000">
              <w:rPr>
                <w:rFonts w:ascii="Arial" w:cs="Arial" w:eastAsia="Arial" w:hAnsi="Arial"/>
                <w:color w:val="000000"/>
                <w:rtl w:val="0"/>
              </w:rPr>
              <w:t xml:space="preserve">Comprehensive charterer's liability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E">
            <w:pPr>
              <w:rPr>
                <w:rFonts w:ascii="Arial" w:cs="Arial" w:eastAsia="Arial" w:hAnsi="Arial"/>
                <w:color w:val="000000"/>
              </w:rPr>
            </w:pPr>
            <w:r w:rsidDel="00000000" w:rsidR="00000000" w:rsidRPr="00000000">
              <w:rPr>
                <w:rFonts w:ascii="Arial" w:cs="Arial" w:eastAsia="Arial" w:hAnsi="Arial"/>
                <w:color w:val="000000"/>
                <w:rtl w:val="0"/>
              </w:rPr>
              <w:t xml:space="preserve">Comprehensive general liability - mobile offshore units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F">
            <w:pPr>
              <w:rPr>
                <w:rFonts w:ascii="Arial" w:cs="Arial" w:eastAsia="Arial" w:hAnsi="Arial"/>
                <w:color w:val="000000"/>
              </w:rPr>
            </w:pPr>
            <w:r w:rsidDel="00000000" w:rsidR="00000000" w:rsidRPr="00000000">
              <w:rPr>
                <w:rFonts w:ascii="Arial" w:cs="Arial" w:eastAsia="Arial" w:hAnsi="Arial"/>
                <w:color w:val="000000"/>
                <w:rtl w:val="0"/>
              </w:rPr>
              <w:t xml:space="preserve">Comprehensive general liability offshore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0">
            <w:pPr>
              <w:rPr>
                <w:rFonts w:ascii="Arial" w:cs="Arial" w:eastAsia="Arial" w:hAnsi="Arial"/>
                <w:color w:val="000000"/>
              </w:rPr>
            </w:pPr>
            <w:r w:rsidDel="00000000" w:rsidR="00000000" w:rsidRPr="00000000">
              <w:rPr>
                <w:rFonts w:ascii="Arial" w:cs="Arial" w:eastAsia="Arial" w:hAnsi="Arial"/>
                <w:color w:val="000000"/>
                <w:rtl w:val="0"/>
              </w:rPr>
              <w:t xml:space="preserve">Credit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1">
            <w:pPr>
              <w:rPr>
                <w:rFonts w:ascii="Arial" w:cs="Arial" w:eastAsia="Arial" w:hAnsi="Arial"/>
                <w:color w:val="000000"/>
              </w:rPr>
            </w:pPr>
            <w:r w:rsidDel="00000000" w:rsidR="00000000" w:rsidRPr="00000000">
              <w:rPr>
                <w:rFonts w:ascii="Arial" w:cs="Arial" w:eastAsia="Arial" w:hAnsi="Arial"/>
                <w:color w:val="000000"/>
                <w:rtl w:val="0"/>
              </w:rPr>
              <w:t xml:space="preserve">Crew</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2">
            <w:pPr>
              <w:rPr>
                <w:rFonts w:ascii="Arial" w:cs="Arial" w:eastAsia="Arial" w:hAnsi="Arial"/>
                <w:color w:val="000000"/>
              </w:rPr>
            </w:pPr>
            <w:r w:rsidDel="00000000" w:rsidR="00000000" w:rsidRPr="00000000">
              <w:rPr>
                <w:rFonts w:ascii="Arial" w:cs="Arial" w:eastAsia="Arial" w:hAnsi="Arial"/>
                <w:color w:val="000000"/>
                <w:rtl w:val="0"/>
              </w:rPr>
              <w:t xml:space="preserve">Cyber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rPr>
                <w:rFonts w:ascii="Arial" w:cs="Arial" w:eastAsia="Arial" w:hAnsi="Arial"/>
                <w:color w:val="000000"/>
              </w:rPr>
            </w:pPr>
            <w:r w:rsidDel="00000000" w:rsidR="00000000" w:rsidRPr="00000000">
              <w:rPr>
                <w:rFonts w:ascii="Arial" w:cs="Arial" w:eastAsia="Arial" w:hAnsi="Arial"/>
                <w:color w:val="000000"/>
                <w:rtl w:val="0"/>
              </w:rPr>
              <w:t xml:space="preserve">Defective title indemnity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4">
            <w:pPr>
              <w:rPr>
                <w:rFonts w:ascii="Arial" w:cs="Arial" w:eastAsia="Arial" w:hAnsi="Arial"/>
                <w:color w:val="000000"/>
              </w:rPr>
            </w:pPr>
            <w:r w:rsidDel="00000000" w:rsidR="00000000" w:rsidRPr="00000000">
              <w:rPr>
                <w:rFonts w:ascii="Arial" w:cs="Arial" w:eastAsia="Arial" w:hAnsi="Arial"/>
                <w:color w:val="000000"/>
                <w:rtl w:val="0"/>
              </w:rPr>
              <w:t xml:space="preserve">Defence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5">
            <w:pPr>
              <w:rPr>
                <w:rFonts w:ascii="Arial" w:cs="Arial" w:eastAsia="Arial" w:hAnsi="Arial"/>
                <w:color w:val="000000"/>
              </w:rPr>
            </w:pPr>
            <w:r w:rsidDel="00000000" w:rsidR="00000000" w:rsidRPr="00000000">
              <w:rPr>
                <w:rFonts w:ascii="Arial" w:cs="Arial" w:eastAsia="Arial" w:hAnsi="Arial"/>
                <w:color w:val="000000"/>
                <w:rtl w:val="0"/>
              </w:rPr>
              <w:t xml:space="preserve">Diver's professional indemnity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6">
            <w:pPr>
              <w:rPr>
                <w:rFonts w:ascii="Arial" w:cs="Arial" w:eastAsia="Arial" w:hAnsi="Arial"/>
                <w:color w:val="000000"/>
              </w:rPr>
            </w:pPr>
            <w:r w:rsidDel="00000000" w:rsidR="00000000" w:rsidRPr="00000000">
              <w:rPr>
                <w:rFonts w:ascii="Arial" w:cs="Arial" w:eastAsia="Arial" w:hAnsi="Arial"/>
                <w:color w:val="000000"/>
                <w:rtl w:val="0"/>
              </w:rPr>
              <w:t xml:space="preserve">Events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7">
            <w:pPr>
              <w:rPr>
                <w:rFonts w:ascii="Arial" w:cs="Arial" w:eastAsia="Arial" w:hAnsi="Arial"/>
                <w:color w:val="000000"/>
              </w:rPr>
            </w:pPr>
            <w:r w:rsidDel="00000000" w:rsidR="00000000" w:rsidRPr="00000000">
              <w:rPr>
                <w:rFonts w:ascii="Arial" w:cs="Arial" w:eastAsia="Arial" w:hAnsi="Arial"/>
                <w:color w:val="000000"/>
                <w:rtl w:val="0"/>
              </w:rPr>
              <w:t xml:space="preserve">Event cancellation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8">
            <w:pPr>
              <w:rPr>
                <w:rFonts w:ascii="Arial" w:cs="Arial" w:eastAsia="Arial" w:hAnsi="Arial"/>
                <w:color w:val="000000"/>
              </w:rPr>
            </w:pPr>
            <w:r w:rsidDel="00000000" w:rsidR="00000000" w:rsidRPr="00000000">
              <w:rPr>
                <w:rFonts w:ascii="Arial" w:cs="Arial" w:eastAsia="Arial" w:hAnsi="Arial"/>
                <w:color w:val="000000"/>
                <w:rtl w:val="0"/>
              </w:rPr>
              <w:t xml:space="preserve">Extended Loss of Hire cover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9">
            <w:pPr>
              <w:rPr>
                <w:rFonts w:ascii="Arial" w:cs="Arial" w:eastAsia="Arial" w:hAnsi="Arial"/>
                <w:color w:val="000000"/>
              </w:rPr>
            </w:pPr>
            <w:r w:rsidDel="00000000" w:rsidR="00000000" w:rsidRPr="00000000">
              <w:rPr>
                <w:rFonts w:ascii="Arial" w:cs="Arial" w:eastAsia="Arial" w:hAnsi="Arial"/>
                <w:color w:val="000000"/>
                <w:rtl w:val="0"/>
              </w:rPr>
              <w:t xml:space="preserve">Film Production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rPr>
                <w:rFonts w:ascii="Arial" w:cs="Arial" w:eastAsia="Arial" w:hAnsi="Arial"/>
                <w:color w:val="000000"/>
              </w:rPr>
            </w:pPr>
            <w:r w:rsidDel="00000000" w:rsidR="00000000" w:rsidRPr="00000000">
              <w:rPr>
                <w:rFonts w:ascii="Arial" w:cs="Arial" w:eastAsia="Arial" w:hAnsi="Arial"/>
                <w:color w:val="000000"/>
                <w:rtl w:val="0"/>
              </w:rPr>
              <w:t xml:space="preserve">Forestry insurance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B">
            <w:pPr>
              <w:rPr>
                <w:rFonts w:ascii="Arial" w:cs="Arial" w:eastAsia="Arial" w:hAnsi="Arial"/>
                <w:color w:val="000000"/>
              </w:rPr>
            </w:pPr>
            <w:r w:rsidDel="00000000" w:rsidR="00000000" w:rsidRPr="00000000">
              <w:rPr>
                <w:rFonts w:ascii="Arial" w:cs="Arial" w:eastAsia="Arial" w:hAnsi="Arial"/>
                <w:color w:val="000000"/>
                <w:rtl w:val="0"/>
              </w:rPr>
              <w:t xml:space="preserve">Hovercraft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C">
            <w:pPr>
              <w:rPr>
                <w:rFonts w:ascii="Arial" w:cs="Arial" w:eastAsia="Arial" w:hAnsi="Arial"/>
                <w:color w:val="000000"/>
              </w:rPr>
            </w:pPr>
            <w:r w:rsidDel="00000000" w:rsidR="00000000" w:rsidRPr="00000000">
              <w:rPr>
                <w:rFonts w:ascii="Arial" w:cs="Arial" w:eastAsia="Arial" w:hAnsi="Arial"/>
                <w:color w:val="000000"/>
                <w:rtl w:val="0"/>
              </w:rPr>
              <w:t xml:space="preserve">Hull and Machinery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D">
            <w:pPr>
              <w:rPr>
                <w:rFonts w:ascii="Arial" w:cs="Arial" w:eastAsia="Arial" w:hAnsi="Arial"/>
                <w:color w:val="000000"/>
              </w:rPr>
            </w:pPr>
            <w:r w:rsidDel="00000000" w:rsidR="00000000" w:rsidRPr="00000000">
              <w:rPr>
                <w:rFonts w:ascii="Arial" w:cs="Arial" w:eastAsia="Arial" w:hAnsi="Arial"/>
                <w:color w:val="000000"/>
                <w:rtl w:val="0"/>
              </w:rPr>
              <w:t xml:space="preserve">Insurance linked securities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E">
            <w:pPr>
              <w:rPr>
                <w:rFonts w:ascii="Arial" w:cs="Arial" w:eastAsia="Arial" w:hAnsi="Arial"/>
                <w:color w:val="000000"/>
              </w:rPr>
            </w:pPr>
            <w:r w:rsidDel="00000000" w:rsidR="00000000" w:rsidRPr="00000000">
              <w:rPr>
                <w:rFonts w:ascii="Arial" w:cs="Arial" w:eastAsia="Arial" w:hAnsi="Arial"/>
                <w:color w:val="000000"/>
                <w:rtl w:val="0"/>
              </w:rPr>
              <w:t xml:space="preserve">Judicial Review</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F">
            <w:pPr>
              <w:rPr>
                <w:rFonts w:ascii="Arial" w:cs="Arial" w:eastAsia="Arial" w:hAnsi="Arial"/>
                <w:color w:val="000000"/>
              </w:rPr>
            </w:pPr>
            <w:r w:rsidDel="00000000" w:rsidR="00000000" w:rsidRPr="00000000">
              <w:rPr>
                <w:rFonts w:ascii="Arial" w:cs="Arial" w:eastAsia="Arial" w:hAnsi="Arial"/>
                <w:color w:val="000000"/>
                <w:rtl w:val="0"/>
              </w:rPr>
              <w:t xml:space="preserve">Key Man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0">
            <w:pPr>
              <w:rPr>
                <w:rFonts w:ascii="Arial" w:cs="Arial" w:eastAsia="Arial" w:hAnsi="Arial"/>
                <w:color w:val="000000"/>
              </w:rPr>
            </w:pPr>
            <w:r w:rsidDel="00000000" w:rsidR="00000000" w:rsidRPr="00000000">
              <w:rPr>
                <w:rFonts w:ascii="Arial" w:cs="Arial" w:eastAsia="Arial" w:hAnsi="Arial"/>
                <w:color w:val="000000"/>
                <w:rtl w:val="0"/>
              </w:rPr>
              <w:t xml:space="preserve">Legal expenses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1">
            <w:pPr>
              <w:rPr>
                <w:rFonts w:ascii="Arial" w:cs="Arial" w:eastAsia="Arial" w:hAnsi="Arial"/>
                <w:color w:val="000000"/>
              </w:rPr>
            </w:pPr>
            <w:r w:rsidDel="00000000" w:rsidR="00000000" w:rsidRPr="00000000">
              <w:rPr>
                <w:rFonts w:ascii="Arial" w:cs="Arial" w:eastAsia="Arial" w:hAnsi="Arial"/>
                <w:color w:val="000000"/>
                <w:rtl w:val="0"/>
              </w:rPr>
              <w:t xml:space="preserve">Legal Expenses for Foster Carers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rPr>
                <w:rFonts w:ascii="Arial" w:cs="Arial" w:eastAsia="Arial" w:hAnsi="Arial"/>
                <w:color w:val="000000"/>
              </w:rPr>
            </w:pPr>
            <w:r w:rsidDel="00000000" w:rsidR="00000000" w:rsidRPr="00000000">
              <w:rPr>
                <w:rFonts w:ascii="Arial" w:cs="Arial" w:eastAsia="Arial" w:hAnsi="Arial"/>
                <w:color w:val="000000"/>
                <w:rtl w:val="0"/>
              </w:rPr>
              <w:t xml:space="preserve">Loss of hire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3">
            <w:pPr>
              <w:rPr>
                <w:rFonts w:ascii="Arial" w:cs="Arial" w:eastAsia="Arial" w:hAnsi="Arial"/>
                <w:color w:val="000000"/>
              </w:rPr>
            </w:pPr>
            <w:r w:rsidDel="00000000" w:rsidR="00000000" w:rsidRPr="00000000">
              <w:rPr>
                <w:rFonts w:ascii="Arial" w:cs="Arial" w:eastAsia="Arial" w:hAnsi="Arial"/>
                <w:color w:val="000000"/>
                <w:rtl w:val="0"/>
              </w:rPr>
              <w:t xml:space="preserve">Loss Recovery Services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4">
            <w:pPr>
              <w:rPr>
                <w:rFonts w:ascii="Arial" w:cs="Arial" w:eastAsia="Arial" w:hAnsi="Arial"/>
                <w:color w:val="000000"/>
              </w:rPr>
            </w:pPr>
            <w:r w:rsidDel="00000000" w:rsidR="00000000" w:rsidRPr="00000000">
              <w:rPr>
                <w:rFonts w:ascii="Arial" w:cs="Arial" w:eastAsia="Arial" w:hAnsi="Arial"/>
                <w:color w:val="000000"/>
                <w:rtl w:val="0"/>
              </w:rPr>
              <w:t xml:space="preserve">Lottery Win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5">
            <w:pPr>
              <w:rPr>
                <w:rFonts w:ascii="Arial" w:cs="Arial" w:eastAsia="Arial" w:hAnsi="Arial"/>
                <w:color w:val="000000"/>
              </w:rPr>
            </w:pPr>
            <w:r w:rsidDel="00000000" w:rsidR="00000000" w:rsidRPr="00000000">
              <w:rPr>
                <w:rFonts w:ascii="Arial" w:cs="Arial" w:eastAsia="Arial" w:hAnsi="Arial"/>
                <w:color w:val="000000"/>
                <w:rtl w:val="0"/>
              </w:rPr>
              <w:t xml:space="preserve">Loss of Hire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6">
            <w:pPr>
              <w:rPr>
                <w:rFonts w:ascii="Arial" w:cs="Arial" w:eastAsia="Arial" w:hAnsi="Arial"/>
                <w:color w:val="000000"/>
              </w:rPr>
            </w:pPr>
            <w:r w:rsidDel="00000000" w:rsidR="00000000" w:rsidRPr="00000000">
              <w:rPr>
                <w:rFonts w:ascii="Arial" w:cs="Arial" w:eastAsia="Arial" w:hAnsi="Arial"/>
                <w:color w:val="000000"/>
                <w:rtl w:val="0"/>
              </w:rPr>
              <w:t xml:space="preserve">Natural Disasters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7">
            <w:pPr>
              <w:rPr>
                <w:rFonts w:ascii="Arial" w:cs="Arial" w:eastAsia="Arial" w:hAnsi="Arial"/>
                <w:color w:val="000000"/>
              </w:rPr>
            </w:pPr>
            <w:r w:rsidDel="00000000" w:rsidR="00000000" w:rsidRPr="00000000">
              <w:rPr>
                <w:rFonts w:ascii="Arial" w:cs="Arial" w:eastAsia="Arial" w:hAnsi="Arial"/>
                <w:color w:val="000000"/>
                <w:rtl w:val="0"/>
              </w:rPr>
              <w:t xml:space="preserve">Non owned aviation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8">
            <w:pPr>
              <w:rPr>
                <w:rFonts w:ascii="Arial" w:cs="Arial" w:eastAsia="Arial" w:hAnsi="Arial"/>
                <w:color w:val="000000"/>
              </w:rPr>
            </w:pPr>
            <w:r w:rsidDel="00000000" w:rsidR="00000000" w:rsidRPr="00000000">
              <w:rPr>
                <w:rFonts w:ascii="Arial" w:cs="Arial" w:eastAsia="Arial" w:hAnsi="Arial"/>
                <w:color w:val="000000"/>
                <w:rtl w:val="0"/>
              </w:rPr>
              <w:t xml:space="preserve">Piracy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9">
            <w:pPr>
              <w:rPr>
                <w:rFonts w:ascii="Arial" w:cs="Arial" w:eastAsia="Arial" w:hAnsi="Arial"/>
                <w:color w:val="000000"/>
              </w:rPr>
            </w:pPr>
            <w:r w:rsidDel="00000000" w:rsidR="00000000" w:rsidRPr="00000000">
              <w:rPr>
                <w:rFonts w:ascii="Arial" w:cs="Arial" w:eastAsia="Arial" w:hAnsi="Arial"/>
                <w:color w:val="000000"/>
                <w:rtl w:val="0"/>
              </w:rPr>
              <w:t xml:space="preserve">Political risk</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A">
            <w:pPr>
              <w:rPr>
                <w:rFonts w:ascii="Arial" w:cs="Arial" w:eastAsia="Arial" w:hAnsi="Arial"/>
                <w:color w:val="000000"/>
              </w:rPr>
            </w:pPr>
            <w:r w:rsidDel="00000000" w:rsidR="00000000" w:rsidRPr="00000000">
              <w:rPr>
                <w:rFonts w:ascii="Arial" w:cs="Arial" w:eastAsia="Arial" w:hAnsi="Arial"/>
                <w:color w:val="000000"/>
                <w:rtl w:val="0"/>
              </w:rPr>
              <w:t xml:space="preserve">Product recall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B">
            <w:pPr>
              <w:rPr>
                <w:rFonts w:ascii="Arial" w:cs="Arial" w:eastAsia="Arial" w:hAnsi="Arial"/>
                <w:color w:val="000000"/>
              </w:rPr>
            </w:pPr>
            <w:r w:rsidDel="00000000" w:rsidR="00000000" w:rsidRPr="00000000">
              <w:rPr>
                <w:rFonts w:ascii="Arial" w:cs="Arial" w:eastAsia="Arial" w:hAnsi="Arial"/>
                <w:color w:val="000000"/>
                <w:rtl w:val="0"/>
              </w:rPr>
              <w:t xml:space="preserve">Product guarantee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C">
            <w:pPr>
              <w:rPr>
                <w:rFonts w:ascii="Arial" w:cs="Arial" w:eastAsia="Arial" w:hAnsi="Arial"/>
                <w:color w:val="000000"/>
              </w:rPr>
            </w:pPr>
            <w:r w:rsidDel="00000000" w:rsidR="00000000" w:rsidRPr="00000000">
              <w:rPr>
                <w:rFonts w:ascii="Arial" w:cs="Arial" w:eastAsia="Arial" w:hAnsi="Arial"/>
                <w:color w:val="000000"/>
                <w:rtl w:val="0"/>
              </w:rPr>
              <w:t xml:space="preserve">Prize Indemnity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D">
            <w:pPr>
              <w:rPr>
                <w:rFonts w:ascii="Arial" w:cs="Arial" w:eastAsia="Arial" w:hAnsi="Arial"/>
                <w:color w:val="000000"/>
              </w:rPr>
            </w:pPr>
            <w:r w:rsidDel="00000000" w:rsidR="00000000" w:rsidRPr="00000000">
              <w:rPr>
                <w:rFonts w:ascii="Arial" w:cs="Arial" w:eastAsia="Arial" w:hAnsi="Arial"/>
                <w:color w:val="000000"/>
                <w:rtl w:val="0"/>
              </w:rPr>
              <w:t xml:space="preserve">Sensitive risks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E">
            <w:pPr>
              <w:rPr>
                <w:rFonts w:ascii="Arial" w:cs="Arial" w:eastAsia="Arial" w:hAnsi="Arial"/>
                <w:color w:val="000000"/>
              </w:rPr>
            </w:pPr>
            <w:r w:rsidDel="00000000" w:rsidR="00000000" w:rsidRPr="00000000">
              <w:rPr>
                <w:rFonts w:ascii="Arial" w:cs="Arial" w:eastAsia="Arial" w:hAnsi="Arial"/>
                <w:color w:val="000000"/>
                <w:rtl w:val="0"/>
              </w:rPr>
              <w:t xml:space="preserve">Solicitors professional indemnity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F">
            <w:pPr>
              <w:rPr>
                <w:rFonts w:ascii="Arial" w:cs="Arial" w:eastAsia="Arial" w:hAnsi="Arial"/>
                <w:color w:val="000000"/>
              </w:rPr>
            </w:pPr>
            <w:r w:rsidDel="00000000" w:rsidR="00000000" w:rsidRPr="00000000">
              <w:rPr>
                <w:rFonts w:ascii="Arial" w:cs="Arial" w:eastAsia="Arial" w:hAnsi="Arial"/>
                <w:color w:val="000000"/>
                <w:rtl w:val="0"/>
              </w:rPr>
              <w:t xml:space="preserve">Specialised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0">
            <w:pPr>
              <w:rPr>
                <w:rFonts w:ascii="Arial" w:cs="Arial" w:eastAsia="Arial" w:hAnsi="Arial"/>
                <w:color w:val="000000"/>
              </w:rPr>
            </w:pPr>
            <w:r w:rsidDel="00000000" w:rsidR="00000000" w:rsidRPr="00000000">
              <w:rPr>
                <w:rFonts w:ascii="Arial" w:cs="Arial" w:eastAsia="Arial" w:hAnsi="Arial"/>
                <w:color w:val="000000"/>
                <w:rtl w:val="0"/>
              </w:rPr>
              <w:t xml:space="preserve">Support Services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1">
            <w:pPr>
              <w:rPr>
                <w:rFonts w:ascii="Arial" w:cs="Arial" w:eastAsia="Arial" w:hAnsi="Arial"/>
                <w:color w:val="000000"/>
              </w:rPr>
            </w:pPr>
            <w:r w:rsidDel="00000000" w:rsidR="00000000" w:rsidRPr="00000000">
              <w:rPr>
                <w:rFonts w:ascii="Arial" w:cs="Arial" w:eastAsia="Arial" w:hAnsi="Arial"/>
                <w:color w:val="000000"/>
                <w:rtl w:val="0"/>
              </w:rPr>
              <w:t xml:space="preserve">Suretyship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2">
            <w:pPr>
              <w:rPr>
                <w:rFonts w:ascii="Arial" w:cs="Arial" w:eastAsia="Arial" w:hAnsi="Arial"/>
                <w:color w:val="000000"/>
              </w:rPr>
            </w:pPr>
            <w:r w:rsidDel="00000000" w:rsidR="00000000" w:rsidRPr="00000000">
              <w:rPr>
                <w:rFonts w:ascii="Arial" w:cs="Arial" w:eastAsia="Arial" w:hAnsi="Arial"/>
                <w:color w:val="000000"/>
                <w:rtl w:val="0"/>
              </w:rPr>
              <w:t xml:space="preserve">Total loss of freight interest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rPr>
                <w:rFonts w:ascii="Arial" w:cs="Arial" w:eastAsia="Arial" w:hAnsi="Arial"/>
                <w:color w:val="000000"/>
              </w:rPr>
            </w:pPr>
            <w:r w:rsidDel="00000000" w:rsidR="00000000" w:rsidRPr="00000000">
              <w:rPr>
                <w:rFonts w:ascii="Arial" w:cs="Arial" w:eastAsia="Arial" w:hAnsi="Arial"/>
                <w:color w:val="000000"/>
                <w:rtl w:val="0"/>
              </w:rPr>
              <w:t xml:space="preserve">Total loss of hull interest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rPr>
                <w:rFonts w:ascii="Arial" w:cs="Arial" w:eastAsia="Arial" w:hAnsi="Arial"/>
                <w:color w:val="000000"/>
              </w:rPr>
            </w:pPr>
            <w:r w:rsidDel="00000000" w:rsidR="00000000" w:rsidRPr="00000000">
              <w:rPr>
                <w:rFonts w:ascii="Arial" w:cs="Arial" w:eastAsia="Arial" w:hAnsi="Arial"/>
                <w:color w:val="000000"/>
                <w:rtl w:val="0"/>
              </w:rPr>
              <w:t xml:space="preserve">Uninsured Loss Recovery Service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rPr>
                <w:rFonts w:ascii="Arial" w:cs="Arial" w:eastAsia="Arial" w:hAnsi="Arial"/>
                <w:color w:val="000000"/>
              </w:rPr>
            </w:pPr>
            <w:r w:rsidDel="00000000" w:rsidR="00000000" w:rsidRPr="00000000">
              <w:rPr>
                <w:rFonts w:ascii="Arial" w:cs="Arial" w:eastAsia="Arial" w:hAnsi="Arial"/>
                <w:color w:val="000000"/>
                <w:rtl w:val="0"/>
              </w:rPr>
              <w:t xml:space="preserve">Warehouse Keepers Liability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6">
            <w:pPr>
              <w:rPr>
                <w:rFonts w:ascii="Arial" w:cs="Arial" w:eastAsia="Arial" w:hAnsi="Arial"/>
                <w:color w:val="000000"/>
              </w:rPr>
            </w:pPr>
            <w:r w:rsidDel="00000000" w:rsidR="00000000" w:rsidRPr="00000000">
              <w:rPr>
                <w:rFonts w:ascii="Arial" w:cs="Arial" w:eastAsia="Arial" w:hAnsi="Arial"/>
                <w:color w:val="000000"/>
                <w:rtl w:val="0"/>
              </w:rPr>
              <w:t xml:space="preserve">War risks cover</w:t>
            </w:r>
          </w:p>
        </w:tc>
      </w:tr>
    </w:tbl>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4560.0" w:type="dxa"/>
        <w:jc w:val="left"/>
        <w:tblLayout w:type="fixed"/>
        <w:tblLook w:val="0400"/>
      </w:tblPr>
      <w:tblGrid>
        <w:gridCol w:w="4560"/>
        <w:tblGridChange w:id="0">
          <w:tblGrid>
            <w:gridCol w:w="45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Core Class: Health</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Sub Classes:</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C">
            <w:pPr>
              <w:rPr>
                <w:rFonts w:ascii="Arial" w:cs="Arial" w:eastAsia="Arial" w:hAnsi="Arial"/>
                <w:color w:val="000000"/>
              </w:rPr>
            </w:pPr>
            <w:r w:rsidDel="00000000" w:rsidR="00000000" w:rsidRPr="00000000">
              <w:rPr>
                <w:rFonts w:ascii="Arial" w:cs="Arial" w:eastAsia="Arial" w:hAnsi="Arial"/>
                <w:color w:val="000000"/>
                <w:rtl w:val="0"/>
              </w:rPr>
              <w:t xml:space="preserve">Private Medical insurance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rPr>
                <w:rFonts w:ascii="Arial" w:cs="Arial" w:eastAsia="Arial" w:hAnsi="Arial"/>
                <w:color w:val="000000"/>
              </w:rPr>
            </w:pPr>
            <w:r w:rsidDel="00000000" w:rsidR="00000000" w:rsidRPr="00000000">
              <w:rPr>
                <w:rFonts w:ascii="Arial" w:cs="Arial" w:eastAsia="Arial" w:hAnsi="Arial"/>
                <w:color w:val="000000"/>
                <w:rtl w:val="0"/>
              </w:rPr>
              <w:t xml:space="preserve">Staff Health Insurance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rPr>
                <w:rFonts w:ascii="Arial" w:cs="Arial" w:eastAsia="Arial" w:hAnsi="Arial"/>
                <w:color w:val="000000"/>
              </w:rPr>
            </w:pPr>
            <w:r w:rsidDel="00000000" w:rsidR="00000000" w:rsidRPr="00000000">
              <w:rPr>
                <w:rFonts w:ascii="Arial" w:cs="Arial" w:eastAsia="Arial" w:hAnsi="Arial"/>
                <w:color w:val="000000"/>
                <w:rtl w:val="0"/>
              </w:rPr>
              <w:t xml:space="preserve">International Private Medical Insurance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rPr>
                <w:rFonts w:ascii="Arial" w:cs="Arial" w:eastAsia="Arial" w:hAnsi="Arial"/>
              </w:rPr>
            </w:pPr>
            <w:r w:rsidDel="00000000" w:rsidR="00000000" w:rsidRPr="00000000">
              <w:rPr>
                <w:rFonts w:ascii="Arial" w:cs="Arial" w:eastAsia="Arial" w:hAnsi="Arial"/>
                <w:rtl w:val="0"/>
              </w:rPr>
              <w:t xml:space="preserve">Healthcare Cash Plans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rPr>
                <w:rFonts w:ascii="Arial" w:cs="Arial" w:eastAsia="Arial" w:hAnsi="Arial"/>
              </w:rPr>
            </w:pPr>
            <w:r w:rsidDel="00000000" w:rsidR="00000000" w:rsidRPr="00000000">
              <w:rPr>
                <w:rFonts w:ascii="Arial" w:cs="Arial" w:eastAsia="Arial" w:hAnsi="Arial"/>
                <w:rtl w:val="0"/>
              </w:rPr>
              <w:t xml:space="preserve">Dental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rPr>
                <w:rFonts w:ascii="Arial" w:cs="Arial" w:eastAsia="Arial" w:hAnsi="Arial"/>
                <w:color w:val="000000"/>
              </w:rPr>
            </w:pPr>
            <w:r w:rsidDel="00000000" w:rsidR="00000000" w:rsidRPr="00000000">
              <w:rPr>
                <w:rFonts w:ascii="Arial" w:cs="Arial" w:eastAsia="Arial" w:hAnsi="Arial"/>
                <w:color w:val="000000"/>
                <w:rtl w:val="0"/>
              </w:rPr>
              <w:t xml:space="preserve">Other Health</w:t>
            </w:r>
          </w:p>
        </w:tc>
      </w:tr>
    </w:tbl>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5"/>
        <w:tblW w:w="4560.0" w:type="dxa"/>
        <w:jc w:val="left"/>
        <w:tblLayout w:type="fixed"/>
        <w:tblLook w:val="0400"/>
      </w:tblPr>
      <w:tblGrid>
        <w:gridCol w:w="4560"/>
        <w:tblGridChange w:id="0">
          <w:tblGrid>
            <w:gridCol w:w="45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Core Class: Life Products</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Sub Classes:</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7">
            <w:pPr>
              <w:rPr>
                <w:rFonts w:ascii="Arial" w:cs="Arial" w:eastAsia="Arial" w:hAnsi="Arial"/>
                <w:color w:val="000000"/>
              </w:rPr>
            </w:pPr>
            <w:r w:rsidDel="00000000" w:rsidR="00000000" w:rsidRPr="00000000">
              <w:rPr>
                <w:rFonts w:ascii="Arial" w:cs="Arial" w:eastAsia="Arial" w:hAnsi="Arial"/>
                <w:color w:val="000000"/>
                <w:rtl w:val="0"/>
              </w:rPr>
              <w:t xml:space="preserve">Registered Group Life Insurance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8">
            <w:pPr>
              <w:rPr>
                <w:rFonts w:ascii="Arial" w:cs="Arial" w:eastAsia="Arial" w:hAnsi="Arial"/>
              </w:rPr>
            </w:pPr>
            <w:r w:rsidDel="00000000" w:rsidR="00000000" w:rsidRPr="00000000">
              <w:rPr>
                <w:rFonts w:ascii="Arial" w:cs="Arial" w:eastAsia="Arial" w:hAnsi="Arial"/>
                <w:rtl w:val="0"/>
              </w:rPr>
              <w:t xml:space="preserve">Excepted Life Assurance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9">
            <w:pPr>
              <w:rPr>
                <w:rFonts w:ascii="Arial" w:cs="Arial" w:eastAsia="Arial" w:hAnsi="Arial"/>
              </w:rPr>
            </w:pPr>
            <w:r w:rsidDel="00000000" w:rsidR="00000000" w:rsidRPr="00000000">
              <w:rPr>
                <w:rFonts w:ascii="Arial" w:cs="Arial" w:eastAsia="Arial" w:hAnsi="Arial"/>
                <w:rtl w:val="0"/>
              </w:rPr>
              <w:t xml:space="preserve">Dependants Pension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rPr>
                <w:rFonts w:ascii="Arial" w:cs="Arial" w:eastAsia="Arial" w:hAnsi="Arial"/>
              </w:rPr>
            </w:pPr>
            <w:r w:rsidDel="00000000" w:rsidR="00000000" w:rsidRPr="00000000">
              <w:rPr>
                <w:rFonts w:ascii="Arial" w:cs="Arial" w:eastAsia="Arial" w:hAnsi="Arial"/>
                <w:rtl w:val="0"/>
              </w:rPr>
              <w:t xml:space="preserve">Income Protection/Long term Disability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B">
            <w:pPr>
              <w:rPr>
                <w:rFonts w:ascii="Arial" w:cs="Arial" w:eastAsia="Arial" w:hAnsi="Arial"/>
              </w:rPr>
            </w:pPr>
            <w:r w:rsidDel="00000000" w:rsidR="00000000" w:rsidRPr="00000000">
              <w:rPr>
                <w:rFonts w:ascii="Arial" w:cs="Arial" w:eastAsia="Arial" w:hAnsi="Arial"/>
                <w:rtl w:val="0"/>
              </w:rPr>
              <w:t xml:space="preserve">Group Critical Illness</w:t>
            </w:r>
          </w:p>
        </w:tc>
      </w:tr>
    </w:tbl>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6"/>
        <w:tblW w:w="4560.0" w:type="dxa"/>
        <w:jc w:val="left"/>
        <w:tblLayout w:type="fixed"/>
        <w:tblLook w:val="0400"/>
      </w:tblPr>
      <w:tblGrid>
        <w:gridCol w:w="4560"/>
        <w:tblGridChange w:id="0">
          <w:tblGrid>
            <w:gridCol w:w="45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Core Class: Reinsurance</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Sub Classes:</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1">
            <w:pPr>
              <w:rPr>
                <w:rFonts w:ascii="Arial" w:cs="Arial" w:eastAsia="Arial" w:hAnsi="Arial"/>
                <w:color w:val="000000"/>
              </w:rPr>
            </w:pPr>
            <w:r w:rsidDel="00000000" w:rsidR="00000000" w:rsidRPr="00000000">
              <w:rPr>
                <w:rFonts w:ascii="Arial" w:cs="Arial" w:eastAsia="Arial" w:hAnsi="Arial"/>
                <w:color w:val="000000"/>
                <w:rtl w:val="0"/>
              </w:rPr>
              <w:t xml:space="preserve">Treaty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rPr>
                <w:rFonts w:ascii="Arial" w:cs="Arial" w:eastAsia="Arial" w:hAnsi="Arial"/>
                <w:color w:val="000000"/>
              </w:rPr>
            </w:pPr>
            <w:r w:rsidDel="00000000" w:rsidR="00000000" w:rsidRPr="00000000">
              <w:rPr>
                <w:rFonts w:ascii="Arial" w:cs="Arial" w:eastAsia="Arial" w:hAnsi="Arial"/>
                <w:color w:val="000000"/>
                <w:rtl w:val="0"/>
              </w:rPr>
              <w:t xml:space="preserve">Facultative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3">
            <w:pPr>
              <w:rPr>
                <w:rFonts w:ascii="Arial" w:cs="Arial" w:eastAsia="Arial" w:hAnsi="Arial"/>
                <w:color w:val="000000"/>
              </w:rPr>
            </w:pPr>
            <w:r w:rsidDel="00000000" w:rsidR="00000000" w:rsidRPr="00000000">
              <w:rPr>
                <w:rFonts w:ascii="Arial" w:cs="Arial" w:eastAsia="Arial" w:hAnsi="Arial"/>
                <w:color w:val="000000"/>
                <w:rtl w:val="0"/>
              </w:rPr>
              <w:t xml:space="preserve">Other reinsurance</w:t>
            </w:r>
          </w:p>
        </w:tc>
      </w:tr>
    </w:tbl>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type w:val="continuous"/>
          <w:pgSz w:h="16840" w:w="11910" w:orient="portrait"/>
          <w:pgMar w:bottom="1420" w:top="1360" w:left="1460" w:right="1320" w:header="0" w:footer="1236"/>
        </w:sectPr>
      </w:pPr>
      <w:r w:rsidDel="00000000" w:rsidR="00000000" w:rsidRPr="00000000">
        <w:rPr>
          <w:rtl w:val="0"/>
        </w:rPr>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type w:val="continuous"/>
          <w:pgSz w:h="16840" w:w="11910" w:orient="portrait"/>
          <w:pgMar w:bottom="1420" w:top="1360" w:left="1460" w:right="1320" w:header="0" w:footer="1236"/>
        </w:sectPr>
      </w:pPr>
      <w:r w:rsidDel="00000000" w:rsidR="00000000" w:rsidRPr="00000000">
        <w:br w:type="page"/>
      </w:r>
      <w:r w:rsidDel="00000000" w:rsidR="00000000" w:rsidRPr="00000000">
        <w:rPr>
          <w:rtl w:val="0"/>
        </w:rPr>
      </w:r>
    </w:p>
    <w:p w:rsidR="00000000" w:rsidDel="00000000" w:rsidP="00000000" w:rsidRDefault="00000000" w:rsidRPr="00000000" w14:paraId="00000280">
      <w:pPr>
        <w:pStyle w:val="Heading1"/>
        <w:spacing w:before="56" w:lineRule="auto"/>
        <w:ind w:left="100" w:firstLine="0"/>
        <w:rPr>
          <w:rFonts w:ascii="Arial" w:cs="Arial" w:eastAsia="Arial" w:hAnsi="Arial"/>
          <w:b w:val="0"/>
          <w:sz w:val="22"/>
          <w:szCs w:val="22"/>
        </w:rPr>
      </w:pPr>
      <w:r w:rsidDel="00000000" w:rsidR="00000000" w:rsidRPr="00000000">
        <w:rPr>
          <w:rFonts w:ascii="Arial" w:cs="Arial" w:eastAsia="Arial" w:hAnsi="Arial"/>
          <w:sz w:val="22"/>
          <w:szCs w:val="22"/>
          <w:rtl w:val="0"/>
        </w:rPr>
        <w:t xml:space="preserve">Annex B – Market Presentation</w:t>
      </w:r>
      <w:r w:rsidDel="00000000" w:rsidR="00000000" w:rsidRPr="00000000">
        <w:rPr>
          <w:rtl w:val="0"/>
        </w:rPr>
      </w:r>
    </w:p>
    <w:p w:rsidR="00000000" w:rsidDel="00000000" w:rsidP="00000000" w:rsidRDefault="00000000" w:rsidRPr="00000000" w14:paraId="00000281">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461"/>
        </w:tabs>
        <w:spacing w:after="0" w:before="123" w:line="240" w:lineRule="auto"/>
        <w:ind w:left="4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Market Presentation shall include as a minimum:</w:t>
      </w:r>
    </w:p>
    <w:p w:rsidR="00000000" w:rsidDel="00000000" w:rsidP="00000000" w:rsidRDefault="00000000" w:rsidRPr="00000000" w14:paraId="00000282">
      <w:pPr>
        <w:keepNext w:val="0"/>
        <w:keepLines w:val="0"/>
        <w:pageBreakBefore w:val="0"/>
        <w:widowControl w:val="0"/>
        <w:numPr>
          <w:ilvl w:val="1"/>
          <w:numId w:val="19"/>
        </w:numPr>
        <w:pBdr>
          <w:top w:space="0" w:sz="0" w:val="nil"/>
          <w:left w:space="0" w:sz="0" w:val="nil"/>
          <w:bottom w:space="0" w:sz="0" w:val="nil"/>
          <w:right w:space="0" w:sz="0" w:val="nil"/>
          <w:between w:space="0" w:sz="0" w:val="nil"/>
        </w:pBdr>
        <w:shd w:fill="auto" w:val="clear"/>
        <w:tabs>
          <w:tab w:val="left" w:leader="none" w:pos="1378"/>
        </w:tabs>
        <w:spacing w:after="0" w:before="120" w:line="240" w:lineRule="auto"/>
        <w:ind w:left="1377" w:right="0" w:hanging="8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Account management;</w:t>
      </w:r>
    </w:p>
    <w:p w:rsidR="00000000" w:rsidDel="00000000" w:rsidP="00000000" w:rsidRDefault="00000000" w:rsidRPr="00000000" w14:paraId="00000283">
      <w:pPr>
        <w:keepNext w:val="0"/>
        <w:keepLines w:val="0"/>
        <w:pageBreakBefore w:val="0"/>
        <w:widowControl w:val="0"/>
        <w:numPr>
          <w:ilvl w:val="1"/>
          <w:numId w:val="19"/>
        </w:numPr>
        <w:pBdr>
          <w:top w:space="0" w:sz="0" w:val="nil"/>
          <w:left w:space="0" w:sz="0" w:val="nil"/>
          <w:bottom w:space="0" w:sz="0" w:val="nil"/>
          <w:right w:space="0" w:sz="0" w:val="nil"/>
          <w:between w:space="0" w:sz="0" w:val="nil"/>
        </w:pBdr>
        <w:shd w:fill="auto" w:val="clear"/>
        <w:tabs>
          <w:tab w:val="left" w:leader="none" w:pos="1378"/>
        </w:tabs>
        <w:spacing w:after="0" w:before="118" w:line="240" w:lineRule="auto"/>
        <w:ind w:left="1377" w:right="0" w:hanging="8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Brokerage (as applicable);</w:t>
      </w:r>
    </w:p>
    <w:p w:rsidR="00000000" w:rsidDel="00000000" w:rsidP="00000000" w:rsidRDefault="00000000" w:rsidRPr="00000000" w14:paraId="00000284">
      <w:pPr>
        <w:keepNext w:val="0"/>
        <w:keepLines w:val="0"/>
        <w:pageBreakBefore w:val="0"/>
        <w:widowControl w:val="0"/>
        <w:numPr>
          <w:ilvl w:val="1"/>
          <w:numId w:val="19"/>
        </w:numPr>
        <w:pBdr>
          <w:top w:space="0" w:sz="0" w:val="nil"/>
          <w:left w:space="0" w:sz="0" w:val="nil"/>
          <w:bottom w:space="0" w:sz="0" w:val="nil"/>
          <w:right w:space="0" w:sz="0" w:val="nil"/>
          <w:between w:space="0" w:sz="0" w:val="nil"/>
        </w:pBdr>
        <w:shd w:fill="auto" w:val="clear"/>
        <w:tabs>
          <w:tab w:val="left" w:leader="none" w:pos="1378"/>
        </w:tabs>
        <w:spacing w:after="0" w:before="120" w:line="240" w:lineRule="auto"/>
        <w:ind w:left="1377" w:right="0" w:hanging="8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Business description;</w:t>
      </w:r>
    </w:p>
    <w:p w:rsidR="00000000" w:rsidDel="00000000" w:rsidP="00000000" w:rsidRDefault="00000000" w:rsidRPr="00000000" w14:paraId="00000285">
      <w:pPr>
        <w:keepNext w:val="0"/>
        <w:keepLines w:val="0"/>
        <w:pageBreakBefore w:val="0"/>
        <w:widowControl w:val="0"/>
        <w:numPr>
          <w:ilvl w:val="1"/>
          <w:numId w:val="19"/>
        </w:numPr>
        <w:pBdr>
          <w:top w:space="0" w:sz="0" w:val="nil"/>
          <w:left w:space="0" w:sz="0" w:val="nil"/>
          <w:bottom w:space="0" w:sz="0" w:val="nil"/>
          <w:right w:space="0" w:sz="0" w:val="nil"/>
          <w:between w:space="0" w:sz="0" w:val="nil"/>
        </w:pBdr>
        <w:shd w:fill="auto" w:val="clear"/>
        <w:tabs>
          <w:tab w:val="left" w:leader="none" w:pos="1378"/>
        </w:tabs>
        <w:spacing w:after="0" w:before="120" w:line="240" w:lineRule="auto"/>
        <w:ind w:left="1377" w:right="0" w:hanging="8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Choice of law and jurisdiction;</w:t>
      </w:r>
    </w:p>
    <w:p w:rsidR="00000000" w:rsidDel="00000000" w:rsidP="00000000" w:rsidRDefault="00000000" w:rsidRPr="00000000" w14:paraId="00000286">
      <w:pPr>
        <w:keepNext w:val="0"/>
        <w:keepLines w:val="0"/>
        <w:pageBreakBefore w:val="0"/>
        <w:widowControl w:val="0"/>
        <w:numPr>
          <w:ilvl w:val="1"/>
          <w:numId w:val="19"/>
        </w:numPr>
        <w:pBdr>
          <w:top w:space="0" w:sz="0" w:val="nil"/>
          <w:left w:space="0" w:sz="0" w:val="nil"/>
          <w:bottom w:space="0" w:sz="0" w:val="nil"/>
          <w:right w:space="0" w:sz="0" w:val="nil"/>
          <w:between w:space="0" w:sz="0" w:val="nil"/>
        </w:pBdr>
        <w:shd w:fill="auto" w:val="clear"/>
        <w:tabs>
          <w:tab w:val="left" w:leader="none" w:pos="1378"/>
        </w:tabs>
        <w:spacing w:after="0" w:before="120" w:line="240" w:lineRule="auto"/>
        <w:ind w:left="1377" w:right="127" w:hanging="8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Class of insurance. Where applicable separate Market Presentations shall be issued for each class of insurance and shall detail any Combined Bid requirements;</w:t>
      </w:r>
    </w:p>
    <w:p w:rsidR="00000000" w:rsidDel="00000000" w:rsidP="00000000" w:rsidRDefault="00000000" w:rsidRPr="00000000" w14:paraId="00000287">
      <w:pPr>
        <w:keepNext w:val="0"/>
        <w:keepLines w:val="0"/>
        <w:pageBreakBefore w:val="0"/>
        <w:widowControl w:val="0"/>
        <w:numPr>
          <w:ilvl w:val="1"/>
          <w:numId w:val="19"/>
        </w:numPr>
        <w:pBdr>
          <w:top w:space="0" w:sz="0" w:val="nil"/>
          <w:left w:space="0" w:sz="0" w:val="nil"/>
          <w:bottom w:space="0" w:sz="0" w:val="nil"/>
          <w:right w:space="0" w:sz="0" w:val="nil"/>
          <w:between w:space="0" w:sz="0" w:val="nil"/>
        </w:pBdr>
        <w:shd w:fill="auto" w:val="clear"/>
        <w:tabs>
          <w:tab w:val="left" w:leader="none" w:pos="1378"/>
        </w:tabs>
        <w:spacing w:after="0" w:before="120" w:line="240" w:lineRule="auto"/>
        <w:ind w:left="1377" w:right="126" w:hanging="8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Confirmation if the Buyers are willing to have their Personal Data transferred outside the European Economic Area;</w:t>
      </w:r>
      <w:r w:rsidDel="00000000" w:rsidR="00000000" w:rsidRPr="00000000">
        <w:rPr>
          <w:rtl w:val="0"/>
        </w:rPr>
      </w:r>
    </w:p>
    <w:p w:rsidR="00000000" w:rsidDel="00000000" w:rsidP="00000000" w:rsidRDefault="00000000" w:rsidRPr="00000000" w14:paraId="00000288">
      <w:pPr>
        <w:keepNext w:val="0"/>
        <w:keepLines w:val="0"/>
        <w:pageBreakBefore w:val="0"/>
        <w:widowControl w:val="0"/>
        <w:numPr>
          <w:ilvl w:val="1"/>
          <w:numId w:val="19"/>
        </w:numPr>
        <w:pBdr>
          <w:top w:space="0" w:sz="0" w:val="nil"/>
          <w:left w:space="0" w:sz="0" w:val="nil"/>
          <w:bottom w:space="0" w:sz="0" w:val="nil"/>
          <w:right w:space="0" w:sz="0" w:val="nil"/>
          <w:between w:space="0" w:sz="0" w:val="nil"/>
        </w:pBdr>
        <w:shd w:fill="auto" w:val="clear"/>
        <w:tabs>
          <w:tab w:val="left" w:leader="none" w:pos="1378"/>
        </w:tabs>
        <w:spacing w:after="0" w:before="120" w:line="240" w:lineRule="auto"/>
        <w:ind w:left="1377" w:right="0" w:hanging="8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Correspondence address in full including postcode(s);</w:t>
      </w:r>
    </w:p>
    <w:p w:rsidR="00000000" w:rsidDel="00000000" w:rsidP="00000000" w:rsidRDefault="00000000" w:rsidRPr="00000000" w14:paraId="00000289">
      <w:pPr>
        <w:keepNext w:val="0"/>
        <w:keepLines w:val="0"/>
        <w:pageBreakBefore w:val="0"/>
        <w:widowControl w:val="0"/>
        <w:numPr>
          <w:ilvl w:val="1"/>
          <w:numId w:val="19"/>
        </w:numPr>
        <w:pBdr>
          <w:top w:space="0" w:sz="0" w:val="nil"/>
          <w:left w:space="0" w:sz="0" w:val="nil"/>
          <w:bottom w:space="0" w:sz="0" w:val="nil"/>
          <w:right w:space="0" w:sz="0" w:val="nil"/>
          <w:between w:space="0" w:sz="0" w:val="nil"/>
        </w:pBdr>
        <w:shd w:fill="auto" w:val="clear"/>
        <w:tabs>
          <w:tab w:val="left" w:leader="none" w:pos="1378"/>
        </w:tabs>
        <w:spacing w:after="0" w:before="120" w:line="240" w:lineRule="auto"/>
        <w:ind w:left="1377" w:right="0" w:hanging="8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Excess;</w:t>
      </w:r>
    </w:p>
    <w:p w:rsidR="00000000" w:rsidDel="00000000" w:rsidP="00000000" w:rsidRDefault="00000000" w:rsidRPr="00000000" w14:paraId="0000028A">
      <w:pPr>
        <w:keepNext w:val="0"/>
        <w:keepLines w:val="0"/>
        <w:pageBreakBefore w:val="0"/>
        <w:widowControl w:val="0"/>
        <w:numPr>
          <w:ilvl w:val="1"/>
          <w:numId w:val="19"/>
        </w:numPr>
        <w:pBdr>
          <w:top w:space="0" w:sz="0" w:val="nil"/>
          <w:left w:space="0" w:sz="0" w:val="nil"/>
          <w:bottom w:space="0" w:sz="0" w:val="nil"/>
          <w:right w:space="0" w:sz="0" w:val="nil"/>
          <w:between w:space="0" w:sz="0" w:val="nil"/>
        </w:pBdr>
        <w:shd w:fill="auto" w:val="clear"/>
        <w:tabs>
          <w:tab w:val="left" w:leader="none" w:pos="1378"/>
        </w:tabs>
        <w:spacing w:after="0" w:before="121" w:line="240" w:lineRule="auto"/>
        <w:ind w:left="1377" w:right="0" w:hanging="8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Insured title;</w:t>
      </w:r>
    </w:p>
    <w:p w:rsidR="00000000" w:rsidDel="00000000" w:rsidP="00000000" w:rsidRDefault="00000000" w:rsidRPr="00000000" w14:paraId="0000028B">
      <w:pPr>
        <w:keepNext w:val="0"/>
        <w:keepLines w:val="0"/>
        <w:pageBreakBefore w:val="0"/>
        <w:widowControl w:val="0"/>
        <w:numPr>
          <w:ilvl w:val="1"/>
          <w:numId w:val="19"/>
        </w:numPr>
        <w:pBdr>
          <w:top w:space="0" w:sz="0" w:val="nil"/>
          <w:left w:space="0" w:sz="0" w:val="nil"/>
          <w:bottom w:space="0" w:sz="0" w:val="nil"/>
          <w:right w:space="0" w:sz="0" w:val="nil"/>
          <w:between w:space="0" w:sz="0" w:val="nil"/>
        </w:pBdr>
        <w:shd w:fill="auto" w:val="clear"/>
        <w:tabs>
          <w:tab w:val="left" w:leader="none" w:pos="1378"/>
        </w:tabs>
        <w:spacing w:after="0" w:before="120" w:line="240" w:lineRule="auto"/>
        <w:ind w:left="1377" w:right="0" w:hanging="8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Interested parties;</w:t>
      </w:r>
    </w:p>
    <w:p w:rsidR="00000000" w:rsidDel="00000000" w:rsidP="00000000" w:rsidRDefault="00000000" w:rsidRPr="00000000" w14:paraId="0000028C">
      <w:pPr>
        <w:keepNext w:val="0"/>
        <w:keepLines w:val="0"/>
        <w:pageBreakBefore w:val="0"/>
        <w:widowControl w:val="0"/>
        <w:numPr>
          <w:ilvl w:val="1"/>
          <w:numId w:val="19"/>
        </w:numPr>
        <w:pBdr>
          <w:top w:space="0" w:sz="0" w:val="nil"/>
          <w:left w:space="0" w:sz="0" w:val="nil"/>
          <w:bottom w:space="0" w:sz="0" w:val="nil"/>
          <w:right w:space="0" w:sz="0" w:val="nil"/>
          <w:between w:space="0" w:sz="0" w:val="nil"/>
        </w:pBdr>
        <w:shd w:fill="auto" w:val="clear"/>
        <w:tabs>
          <w:tab w:val="left" w:leader="none" w:pos="1378"/>
        </w:tabs>
        <w:spacing w:after="0" w:before="120" w:line="240" w:lineRule="auto"/>
        <w:ind w:left="1377" w:right="0" w:hanging="8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Long term agreements;</w:t>
      </w:r>
    </w:p>
    <w:p w:rsidR="00000000" w:rsidDel="00000000" w:rsidP="00000000" w:rsidRDefault="00000000" w:rsidRPr="00000000" w14:paraId="0000028D">
      <w:pPr>
        <w:keepNext w:val="0"/>
        <w:keepLines w:val="0"/>
        <w:pageBreakBefore w:val="0"/>
        <w:widowControl w:val="0"/>
        <w:numPr>
          <w:ilvl w:val="1"/>
          <w:numId w:val="19"/>
        </w:numPr>
        <w:pBdr>
          <w:top w:space="0" w:sz="0" w:val="nil"/>
          <w:left w:space="0" w:sz="0" w:val="nil"/>
          <w:bottom w:space="0" w:sz="0" w:val="nil"/>
          <w:right w:space="0" w:sz="0" w:val="nil"/>
          <w:between w:space="0" w:sz="0" w:val="nil"/>
        </w:pBdr>
        <w:shd w:fill="auto" w:val="clear"/>
        <w:tabs>
          <w:tab w:val="left" w:leader="none" w:pos="1378"/>
        </w:tabs>
        <w:spacing w:after="0" w:before="118" w:line="240" w:lineRule="auto"/>
        <w:ind w:left="1377" w:right="127" w:hanging="8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Minimum required terms and conditions (including details of low claims rebates and / or profit shares if applicable);</w:t>
      </w:r>
    </w:p>
    <w:p w:rsidR="00000000" w:rsidDel="00000000" w:rsidP="00000000" w:rsidRDefault="00000000" w:rsidRPr="00000000" w14:paraId="0000028E">
      <w:pPr>
        <w:keepNext w:val="0"/>
        <w:keepLines w:val="0"/>
        <w:pageBreakBefore w:val="0"/>
        <w:widowControl w:val="0"/>
        <w:numPr>
          <w:ilvl w:val="1"/>
          <w:numId w:val="19"/>
        </w:numPr>
        <w:pBdr>
          <w:top w:space="0" w:sz="0" w:val="nil"/>
          <w:left w:space="0" w:sz="0" w:val="nil"/>
          <w:bottom w:space="0" w:sz="0" w:val="nil"/>
          <w:right w:space="0" w:sz="0" w:val="nil"/>
          <w:between w:space="0" w:sz="0" w:val="nil"/>
        </w:pBdr>
        <w:shd w:fill="auto" w:val="clear"/>
        <w:tabs>
          <w:tab w:val="left" w:leader="none" w:pos="1378"/>
        </w:tabs>
        <w:spacing w:after="0" w:before="120" w:line="240" w:lineRule="auto"/>
        <w:ind w:left="1377" w:right="0" w:hanging="8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Payment terms;</w:t>
      </w:r>
    </w:p>
    <w:p w:rsidR="00000000" w:rsidDel="00000000" w:rsidP="00000000" w:rsidRDefault="00000000" w:rsidRPr="00000000" w14:paraId="0000028F">
      <w:pPr>
        <w:keepNext w:val="0"/>
        <w:keepLines w:val="0"/>
        <w:pageBreakBefore w:val="0"/>
        <w:widowControl w:val="0"/>
        <w:numPr>
          <w:ilvl w:val="1"/>
          <w:numId w:val="19"/>
        </w:numPr>
        <w:pBdr>
          <w:top w:space="0" w:sz="0" w:val="nil"/>
          <w:left w:space="0" w:sz="0" w:val="nil"/>
          <w:bottom w:space="0" w:sz="0" w:val="nil"/>
          <w:right w:space="0" w:sz="0" w:val="nil"/>
          <w:between w:space="0" w:sz="0" w:val="nil"/>
        </w:pBdr>
        <w:shd w:fill="auto" w:val="clear"/>
        <w:tabs>
          <w:tab w:val="left" w:leader="none" w:pos="1378"/>
        </w:tabs>
        <w:spacing w:after="0" w:before="120" w:line="240" w:lineRule="auto"/>
        <w:ind w:left="1377" w:right="0" w:hanging="8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Period of cover;</w:t>
      </w:r>
    </w:p>
    <w:p w:rsidR="00000000" w:rsidDel="00000000" w:rsidP="00000000" w:rsidRDefault="00000000" w:rsidRPr="00000000" w14:paraId="00000290">
      <w:pPr>
        <w:keepNext w:val="0"/>
        <w:keepLines w:val="0"/>
        <w:pageBreakBefore w:val="0"/>
        <w:widowControl w:val="0"/>
        <w:numPr>
          <w:ilvl w:val="1"/>
          <w:numId w:val="19"/>
        </w:numPr>
        <w:pBdr>
          <w:top w:space="0" w:sz="0" w:val="nil"/>
          <w:left w:space="0" w:sz="0" w:val="nil"/>
          <w:bottom w:space="0" w:sz="0" w:val="nil"/>
          <w:right w:space="0" w:sz="0" w:val="nil"/>
          <w:between w:space="0" w:sz="0" w:val="nil"/>
        </w:pBdr>
        <w:shd w:fill="auto" w:val="clear"/>
        <w:tabs>
          <w:tab w:val="left" w:leader="none" w:pos="1378"/>
        </w:tabs>
        <w:spacing w:after="0" w:before="120" w:line="240" w:lineRule="auto"/>
        <w:ind w:left="1377" w:right="0" w:hanging="8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Risk profile template;</w:t>
      </w:r>
    </w:p>
    <w:p w:rsidR="00000000" w:rsidDel="00000000" w:rsidP="00000000" w:rsidRDefault="00000000" w:rsidRPr="00000000" w14:paraId="00000291">
      <w:pPr>
        <w:keepNext w:val="0"/>
        <w:keepLines w:val="0"/>
        <w:pageBreakBefore w:val="0"/>
        <w:widowControl w:val="0"/>
        <w:numPr>
          <w:ilvl w:val="1"/>
          <w:numId w:val="19"/>
        </w:numPr>
        <w:pBdr>
          <w:top w:space="0" w:sz="0" w:val="nil"/>
          <w:left w:space="0" w:sz="0" w:val="nil"/>
          <w:bottom w:space="0" w:sz="0" w:val="nil"/>
          <w:right w:space="0" w:sz="0" w:val="nil"/>
          <w:between w:space="0" w:sz="0" w:val="nil"/>
        </w:pBdr>
        <w:shd w:fill="auto" w:val="clear"/>
        <w:tabs>
          <w:tab w:val="left" w:leader="none" w:pos="1378"/>
        </w:tabs>
        <w:spacing w:after="0" w:before="120" w:line="240" w:lineRule="auto"/>
        <w:ind w:left="1377" w:right="0" w:hanging="8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Sums insured / limits of indemnity;</w:t>
      </w:r>
    </w:p>
    <w:p w:rsidR="00000000" w:rsidDel="00000000" w:rsidP="00000000" w:rsidRDefault="00000000" w:rsidRPr="00000000" w14:paraId="00000292">
      <w:pPr>
        <w:keepNext w:val="0"/>
        <w:keepLines w:val="0"/>
        <w:pageBreakBefore w:val="0"/>
        <w:widowControl w:val="0"/>
        <w:numPr>
          <w:ilvl w:val="1"/>
          <w:numId w:val="19"/>
        </w:numPr>
        <w:pBdr>
          <w:top w:space="0" w:sz="0" w:val="nil"/>
          <w:left w:space="0" w:sz="0" w:val="nil"/>
          <w:bottom w:space="0" w:sz="0" w:val="nil"/>
          <w:right w:space="0" w:sz="0" w:val="nil"/>
          <w:between w:space="0" w:sz="0" w:val="nil"/>
        </w:pBdr>
        <w:shd w:fill="auto" w:val="clear"/>
        <w:tabs>
          <w:tab w:val="left" w:leader="none" w:pos="1378"/>
        </w:tabs>
        <w:spacing w:after="0" w:before="118" w:line="240" w:lineRule="auto"/>
        <w:ind w:left="1377" w:right="0" w:hanging="8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Territorial limits;</w:t>
      </w:r>
    </w:p>
    <w:p w:rsidR="00000000" w:rsidDel="00000000" w:rsidP="00000000" w:rsidRDefault="00000000" w:rsidRPr="00000000" w14:paraId="00000293">
      <w:pPr>
        <w:keepNext w:val="0"/>
        <w:keepLines w:val="0"/>
        <w:pageBreakBefore w:val="0"/>
        <w:widowControl w:val="0"/>
        <w:numPr>
          <w:ilvl w:val="1"/>
          <w:numId w:val="19"/>
        </w:numPr>
        <w:pBdr>
          <w:top w:space="0" w:sz="0" w:val="nil"/>
          <w:left w:space="0" w:sz="0" w:val="nil"/>
          <w:bottom w:space="0" w:sz="0" w:val="nil"/>
          <w:right w:space="0" w:sz="0" w:val="nil"/>
          <w:between w:space="0" w:sz="0" w:val="nil"/>
        </w:pBdr>
        <w:shd w:fill="auto" w:val="clear"/>
        <w:tabs>
          <w:tab w:val="left" w:leader="none" w:pos="1378"/>
        </w:tabs>
        <w:spacing w:after="0" w:before="120" w:line="240" w:lineRule="auto"/>
        <w:ind w:left="1377" w:right="0" w:hanging="8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Underwriting information;</w:t>
      </w:r>
    </w:p>
    <w:p w:rsidR="00000000" w:rsidDel="00000000" w:rsidP="00000000" w:rsidRDefault="00000000" w:rsidRPr="00000000" w14:paraId="00000294">
      <w:pPr>
        <w:keepNext w:val="0"/>
        <w:keepLines w:val="0"/>
        <w:pageBreakBefore w:val="0"/>
        <w:widowControl w:val="0"/>
        <w:numPr>
          <w:ilvl w:val="1"/>
          <w:numId w:val="19"/>
        </w:numPr>
        <w:pBdr>
          <w:top w:space="0" w:sz="0" w:val="nil"/>
          <w:left w:space="0" w:sz="0" w:val="nil"/>
          <w:bottom w:space="0" w:sz="0" w:val="nil"/>
          <w:right w:space="0" w:sz="0" w:val="nil"/>
          <w:between w:space="0" w:sz="0" w:val="nil"/>
        </w:pBdr>
        <w:shd w:fill="auto" w:val="clear"/>
        <w:tabs>
          <w:tab w:val="left" w:leader="none" w:pos="1378"/>
        </w:tabs>
        <w:spacing w:after="0" w:before="120" w:line="240" w:lineRule="auto"/>
        <w:ind w:left="1377" w:right="127" w:hanging="8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applicable, claims summary (CCE to be attached from the insurer) and an itemised claims listing of all claims received by the insurer in Excel format;</w:t>
      </w:r>
    </w:p>
    <w:p w:rsidR="00000000" w:rsidDel="00000000" w:rsidP="00000000" w:rsidRDefault="00000000" w:rsidRPr="00000000" w14:paraId="00000295">
      <w:pPr>
        <w:keepNext w:val="0"/>
        <w:keepLines w:val="0"/>
        <w:pageBreakBefore w:val="0"/>
        <w:widowControl w:val="0"/>
        <w:numPr>
          <w:ilvl w:val="1"/>
          <w:numId w:val="19"/>
        </w:numPr>
        <w:pBdr>
          <w:top w:space="0" w:sz="0" w:val="nil"/>
          <w:left w:space="0" w:sz="0" w:val="nil"/>
          <w:bottom w:space="0" w:sz="0" w:val="nil"/>
          <w:right w:space="0" w:sz="0" w:val="nil"/>
          <w:between w:space="0" w:sz="0" w:val="nil"/>
        </w:pBdr>
        <w:shd w:fill="auto" w:val="clear"/>
        <w:tabs>
          <w:tab w:val="left" w:leader="none" w:pos="1378"/>
        </w:tabs>
        <w:spacing w:after="0" w:before="120" w:line="240" w:lineRule="auto"/>
        <w:ind w:left="1377" w:right="126" w:hanging="8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applicable, associated support services (Annex C) including online solutions: and</w:t>
      </w:r>
    </w:p>
    <w:p w:rsidR="00000000" w:rsidDel="00000000" w:rsidP="00000000" w:rsidRDefault="00000000" w:rsidRPr="00000000" w14:paraId="00000296">
      <w:pPr>
        <w:keepNext w:val="0"/>
        <w:keepLines w:val="0"/>
        <w:pageBreakBefore w:val="0"/>
        <w:widowControl w:val="0"/>
        <w:numPr>
          <w:ilvl w:val="1"/>
          <w:numId w:val="19"/>
        </w:numPr>
        <w:pBdr>
          <w:top w:space="0" w:sz="0" w:val="nil"/>
          <w:left w:space="0" w:sz="0" w:val="nil"/>
          <w:bottom w:space="0" w:sz="0" w:val="nil"/>
          <w:right w:space="0" w:sz="0" w:val="nil"/>
          <w:between w:space="0" w:sz="0" w:val="nil"/>
        </w:pBdr>
        <w:shd w:fill="auto" w:val="clear"/>
        <w:tabs>
          <w:tab w:val="left" w:leader="none" w:pos="1378"/>
        </w:tabs>
        <w:spacing w:after="0" w:before="120" w:line="240" w:lineRule="auto"/>
        <w:ind w:left="1377" w:right="127" w:hanging="8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available, triangulated claims information for each class of insurance for a minimum period of 3 years with appropriate notes.</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type w:val="continuous"/>
          <w:pgSz w:h="16840" w:w="11910" w:orient="portrait"/>
          <w:pgMar w:bottom="1420" w:top="1360" w:left="1460" w:right="1320" w:header="0" w:footer="1236"/>
        </w:sectPr>
      </w:pPr>
      <w:r w:rsidDel="00000000" w:rsidR="00000000" w:rsidRPr="00000000">
        <w:br w:type="page"/>
      </w:r>
      <w:r w:rsidDel="00000000" w:rsidR="00000000" w:rsidRPr="00000000">
        <w:rPr>
          <w:rtl w:val="0"/>
        </w:rPr>
      </w:r>
    </w:p>
    <w:p w:rsidR="00000000" w:rsidDel="00000000" w:rsidP="00000000" w:rsidRDefault="00000000" w:rsidRPr="00000000" w14:paraId="00000299">
      <w:pPr>
        <w:pStyle w:val="Heading1"/>
        <w:spacing w:before="59" w:lineRule="auto"/>
        <w:ind w:left="100" w:firstLine="0"/>
        <w:rPr>
          <w:rFonts w:ascii="Arial" w:cs="Arial" w:eastAsia="Arial" w:hAnsi="Arial"/>
          <w:b w:val="0"/>
          <w:sz w:val="22"/>
          <w:szCs w:val="22"/>
        </w:rPr>
      </w:pPr>
      <w:r w:rsidDel="00000000" w:rsidR="00000000" w:rsidRPr="00000000">
        <w:rPr>
          <w:rFonts w:ascii="Arial" w:cs="Arial" w:eastAsia="Arial" w:hAnsi="Arial"/>
          <w:sz w:val="22"/>
          <w:szCs w:val="22"/>
          <w:rtl w:val="0"/>
        </w:rPr>
        <w:t xml:space="preserve">Annex C – Associated Support Services</w:t>
      </w:r>
      <w:r w:rsidDel="00000000" w:rsidR="00000000" w:rsidRPr="00000000">
        <w:rPr>
          <w:rtl w:val="0"/>
        </w:rPr>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Accident management;</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D">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Actuarial services:</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Advice on insurance legislation / regulation;</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1">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127"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Advice  on  insurance  provisions  within  procurement  contracts/agreements  between  the Buyers and private finance sector organisations;</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3">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Advice on insurer security;</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Advice on levels of insurance and levels of excess(es);</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7">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Advice on risk transfer (formation, creation and management);</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9">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Assurance services;</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Audits;</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D">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Claims handling;</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F">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Consultancy;</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1">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Courtesy car and relief vehicle;</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3">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Incident investigation;</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5">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Loss analysis / forecasting;</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7">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Management of motor insurance database;</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Rehabilitation services;</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B">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Risk management;</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D">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Risk profiling;</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F">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Statutory engineering inspections;</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1">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Survey work;</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3">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Total cost of risk advice;</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5">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Training;</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7">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Uninsured loss recoveries; and</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9">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0" w:hanging="360"/>
        <w:jc w:val="left"/>
        <w:rPr>
          <w:rFonts w:ascii="Arial" w:cs="Arial" w:eastAsia="Arial" w:hAnsi="Arial"/>
          <w:b w:val="0"/>
          <w:i w:val="0"/>
          <w:smallCaps w:val="0"/>
          <w:strike w:val="0"/>
          <w:color w:val="000000"/>
          <w:sz w:val="22"/>
          <w:szCs w:val="22"/>
          <w:u w:val="none"/>
          <w:shd w:fill="auto" w:val="clear"/>
          <w:vertAlign w:val="baseline"/>
        </w:rPr>
        <w:sectPr>
          <w:type w:val="continuous"/>
          <w:pgSz w:h="16840" w:w="11910" w:orient="portrait"/>
          <w:pgMar w:bottom="1420" w:top="1360" w:left="1460" w:right="1320" w:header="0" w:footer="1236"/>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Valuation services.</w:t>
      </w:r>
      <w:r w:rsidDel="00000000" w:rsidR="00000000" w:rsidRPr="00000000">
        <w:br w:type="page"/>
      </w:r>
      <w:r w:rsidDel="00000000" w:rsidR="00000000" w:rsidRPr="00000000">
        <w:rPr>
          <w:rtl w:val="0"/>
        </w:rPr>
      </w:r>
    </w:p>
    <w:p w:rsidR="00000000" w:rsidDel="00000000" w:rsidP="00000000" w:rsidRDefault="00000000" w:rsidRPr="00000000" w14:paraId="000002CA">
      <w:pPr>
        <w:pStyle w:val="Heading1"/>
        <w:spacing w:before="56" w:lineRule="auto"/>
        <w:ind w:left="160" w:firstLine="0"/>
        <w:rPr>
          <w:rFonts w:ascii="Arial" w:cs="Arial" w:eastAsia="Arial" w:hAnsi="Arial"/>
          <w:b w:val="0"/>
          <w:sz w:val="22"/>
          <w:szCs w:val="22"/>
        </w:rPr>
      </w:pPr>
      <w:r w:rsidDel="00000000" w:rsidR="00000000" w:rsidRPr="00000000">
        <w:rPr>
          <w:rFonts w:ascii="Arial" w:cs="Arial" w:eastAsia="Arial" w:hAnsi="Arial"/>
          <w:sz w:val="22"/>
          <w:szCs w:val="22"/>
          <w:rtl w:val="0"/>
        </w:rPr>
        <w:t xml:space="preserve">Annex D – Risk Profile Templates</w:t>
      </w:r>
      <w:r w:rsidDel="00000000" w:rsidR="00000000" w:rsidRPr="00000000">
        <w:rPr>
          <w:rtl w:val="0"/>
        </w:rPr>
      </w:r>
    </w:p>
    <w:p w:rsidR="00000000" w:rsidDel="00000000" w:rsidP="00000000" w:rsidRDefault="00000000" w:rsidRPr="00000000" w14:paraId="000002C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69"/>
        </w:tabs>
        <w:spacing w:after="0" w:before="121" w:line="240" w:lineRule="auto"/>
        <w:ind w:left="868"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General</w:t>
      </w:r>
      <w:r w:rsidDel="00000000" w:rsidR="00000000" w:rsidRPr="00000000">
        <w:rPr>
          <w:rtl w:val="0"/>
        </w:rPr>
      </w:r>
    </w:p>
    <w:p w:rsidR="00000000" w:rsidDel="00000000" w:rsidP="00000000" w:rsidRDefault="00000000" w:rsidRPr="00000000" w14:paraId="000002C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69"/>
        </w:tabs>
        <w:spacing w:after="0" w:before="123" w:line="240" w:lineRule="auto"/>
        <w:ind w:left="868" w:right="13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Confirmation of the in-house and outsourced services provided by the Buyers and details of when they were transferred.</w:t>
      </w:r>
    </w:p>
    <w:p w:rsidR="00000000" w:rsidDel="00000000" w:rsidP="00000000" w:rsidRDefault="00000000" w:rsidRPr="00000000" w14:paraId="000002C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69"/>
        </w:tabs>
        <w:spacing w:after="0" w:before="120" w:line="240" w:lineRule="auto"/>
        <w:ind w:left="868" w:right="131"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Details of any other function(s) which are not normally associated with the Buyers.</w:t>
      </w:r>
    </w:p>
    <w:p w:rsidR="00000000" w:rsidDel="00000000" w:rsidP="00000000" w:rsidRDefault="00000000" w:rsidRPr="00000000" w14:paraId="000002C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69"/>
        </w:tabs>
        <w:spacing w:after="0" w:before="120" w:line="240" w:lineRule="auto"/>
        <w:ind w:left="868" w:right="131"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the claims handling provided in-house or outsourced? If they are provided in-house does the claims data match the insurers. If they do not match reason(s) are to be provided.</w:t>
      </w:r>
    </w:p>
    <w:p w:rsidR="00000000" w:rsidDel="00000000" w:rsidP="00000000" w:rsidRDefault="00000000" w:rsidRPr="00000000" w14:paraId="000002C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69"/>
        </w:tabs>
        <w:spacing w:after="0" w:before="120" w:line="240" w:lineRule="auto"/>
        <w:ind w:left="868" w:right="13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Details of any major changes to the responsibilities of the Buyers or service delivery for the next twelve months.</w:t>
      </w:r>
    </w:p>
    <w:p w:rsidR="00000000" w:rsidDel="00000000" w:rsidP="00000000" w:rsidRDefault="00000000" w:rsidRPr="00000000" w14:paraId="000002D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69"/>
        </w:tabs>
        <w:spacing w:after="0" w:before="120" w:line="240" w:lineRule="auto"/>
        <w:ind w:left="868" w:right="131"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Business description of the Buyers, which shall include as a minimum, but is not limited to:</w:t>
      </w:r>
    </w:p>
    <w:p w:rsidR="00000000" w:rsidDel="00000000" w:rsidP="00000000" w:rsidRDefault="00000000" w:rsidRPr="00000000" w14:paraId="000002D1">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2004"/>
        </w:tabs>
        <w:spacing w:after="0" w:before="120" w:line="240" w:lineRule="auto"/>
        <w:ind w:left="200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Area of authority (square miles);</w:t>
      </w:r>
    </w:p>
    <w:p w:rsidR="00000000" w:rsidDel="00000000" w:rsidP="00000000" w:rsidRDefault="00000000" w:rsidRPr="00000000" w14:paraId="000002D2">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2004"/>
        </w:tabs>
        <w:spacing w:after="0" w:before="121" w:line="240" w:lineRule="auto"/>
        <w:ind w:left="200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Key locations included within the area;</w:t>
      </w:r>
    </w:p>
    <w:p w:rsidR="00000000" w:rsidDel="00000000" w:rsidP="00000000" w:rsidRDefault="00000000" w:rsidRPr="00000000" w14:paraId="000002D3">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2004"/>
        </w:tabs>
        <w:spacing w:after="0" w:before="120" w:line="240" w:lineRule="auto"/>
        <w:ind w:left="200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Annual revenue and budgets; and</w:t>
      </w:r>
    </w:p>
    <w:p w:rsidR="00000000" w:rsidDel="00000000" w:rsidP="00000000" w:rsidRDefault="00000000" w:rsidRPr="00000000" w14:paraId="000002D4">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2004"/>
        </w:tabs>
        <w:spacing w:after="0" w:before="118" w:line="240" w:lineRule="auto"/>
        <w:ind w:left="200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Key priorities.</w:t>
      </w:r>
    </w:p>
    <w:p w:rsidR="00000000" w:rsidDel="00000000" w:rsidP="00000000" w:rsidRDefault="00000000" w:rsidRPr="00000000" w14:paraId="000002D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69"/>
        </w:tabs>
        <w:spacing w:after="0" w:before="120" w:line="240" w:lineRule="auto"/>
        <w:ind w:left="868" w:right="131"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corporate plans, risk registers, health and safety policy of the Buyers may be included as an appendix if relevant.</w:t>
      </w:r>
    </w:p>
    <w:p w:rsidR="00000000" w:rsidDel="00000000" w:rsidP="00000000" w:rsidRDefault="00000000" w:rsidRPr="00000000" w14:paraId="000002D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69"/>
        </w:tabs>
        <w:spacing w:after="0" w:before="120" w:line="240" w:lineRule="auto"/>
        <w:ind w:left="868" w:right="131"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Details of the services provided and the transferred out date (local authorities only) for the following, but not limited to:</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7"/>
        <w:tblW w:w="3885.0" w:type="dxa"/>
        <w:jc w:val="left"/>
        <w:tblInd w:w="105.0" w:type="dxa"/>
        <w:tblLayout w:type="fixed"/>
        <w:tblLook w:val="0000"/>
      </w:tblPr>
      <w:tblGrid>
        <w:gridCol w:w="492"/>
        <w:gridCol w:w="1117"/>
        <w:gridCol w:w="2276"/>
        <w:tblGridChange w:id="0">
          <w:tblGrid>
            <w:gridCol w:w="492"/>
            <w:gridCol w:w="1117"/>
            <w:gridCol w:w="2276"/>
          </w:tblGrid>
        </w:tblGridChange>
      </w:tblGrid>
      <w:tr>
        <w:trPr>
          <w:cantSplit w:val="0"/>
          <w:trHeight w:val="360" w:hRule="atLeast"/>
          <w:tblHeader w:val="0"/>
        </w:trPr>
        <w:tc>
          <w:tcPr>
            <w:vMerge w:val="restart"/>
            <w:tcBorders>
              <w:top w:color="000000" w:space="0" w:sz="0" w:val="nil"/>
              <w:left w:color="000000" w:space="0" w:sz="0" w:val="nil"/>
              <w:right w:color="000000" w:space="0" w:sz="0" w:val="nil"/>
            </w:tcBorders>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28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28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Housing;</w:t>
            </w:r>
          </w:p>
        </w:tc>
      </w:tr>
      <w:tr>
        <w:trPr>
          <w:cantSplit w:val="0"/>
          <w:trHeight w:val="340" w:hRule="atLeast"/>
          <w:tblHeader w:val="0"/>
        </w:trPr>
        <w:tc>
          <w:tcPr>
            <w:vMerge w:val="continue"/>
            <w:tcBorders>
              <w:top w:color="000000" w:space="0" w:sz="0" w:val="nil"/>
              <w:left w:color="000000" w:space="0" w:sz="0" w:val="nil"/>
              <w:right w:color="000000" w:space="0" w:sz="0" w:val="nil"/>
            </w:tcBorders>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28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28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Refuse;</w:t>
            </w:r>
          </w:p>
        </w:tc>
      </w:tr>
      <w:tr>
        <w:trPr>
          <w:cantSplit w:val="0"/>
          <w:trHeight w:val="340" w:hRule="atLeast"/>
          <w:tblHeader w:val="0"/>
        </w:trPr>
        <w:tc>
          <w:tcPr>
            <w:vMerge w:val="continue"/>
            <w:tcBorders>
              <w:top w:color="000000" w:space="0" w:sz="0" w:val="nil"/>
              <w:left w:color="000000" w:space="0" w:sz="0" w:val="nil"/>
              <w:right w:color="000000" w:space="0" w:sz="0" w:val="nil"/>
            </w:tcBorders>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28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28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Leisure centres;</w:t>
            </w:r>
          </w:p>
        </w:tc>
      </w:tr>
      <w:tr>
        <w:trPr>
          <w:cantSplit w:val="0"/>
          <w:trHeight w:val="340" w:hRule="atLeast"/>
          <w:tblHeader w:val="0"/>
        </w:trPr>
        <w:tc>
          <w:tcPr>
            <w:vMerge w:val="continue"/>
            <w:tcBorders>
              <w:top w:color="000000" w:space="0" w:sz="0" w:val="nil"/>
              <w:left w:color="000000" w:space="0" w:sz="0" w:val="nil"/>
              <w:right w:color="000000" w:space="0" w:sz="0" w:val="nil"/>
            </w:tcBorders>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28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28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Highways;</w:t>
            </w:r>
          </w:p>
        </w:tc>
      </w:tr>
      <w:tr>
        <w:trPr>
          <w:cantSplit w:val="0"/>
          <w:trHeight w:val="340" w:hRule="atLeast"/>
          <w:tblHeader w:val="0"/>
        </w:trPr>
        <w:tc>
          <w:tcPr>
            <w:vMerge w:val="continue"/>
            <w:tcBorders>
              <w:top w:color="000000" w:space="0" w:sz="0" w:val="nil"/>
              <w:left w:color="000000" w:space="0" w:sz="0" w:val="nil"/>
              <w:right w:color="000000" w:space="0" w:sz="0" w:val="nil"/>
            </w:tcBorders>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28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28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Environmental health;</w:t>
            </w:r>
          </w:p>
        </w:tc>
      </w:tr>
      <w:tr>
        <w:trPr>
          <w:cantSplit w:val="0"/>
          <w:trHeight w:val="340" w:hRule="atLeast"/>
          <w:tblHeader w:val="0"/>
        </w:trPr>
        <w:tc>
          <w:tcPr>
            <w:vMerge w:val="continue"/>
            <w:tcBorders>
              <w:top w:color="000000" w:space="0" w:sz="0" w:val="nil"/>
              <w:left w:color="000000" w:space="0" w:sz="0" w:val="nil"/>
              <w:right w:color="000000" w:space="0" w:sz="0" w:val="nil"/>
            </w:tcBorders>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28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28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Building control;</w:t>
            </w:r>
          </w:p>
        </w:tc>
      </w:tr>
      <w:tr>
        <w:trPr>
          <w:cantSplit w:val="0"/>
          <w:trHeight w:val="340" w:hRule="atLeast"/>
          <w:tblHeader w:val="0"/>
        </w:trPr>
        <w:tc>
          <w:tcPr>
            <w:vMerge w:val="continue"/>
            <w:tcBorders>
              <w:top w:color="000000" w:space="0" w:sz="0" w:val="nil"/>
              <w:left w:color="000000" w:space="0" w:sz="0" w:val="nil"/>
              <w:right w:color="000000" w:space="0" w:sz="0" w:val="nil"/>
            </w:tcBorders>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28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28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Finance;</w:t>
            </w:r>
          </w:p>
        </w:tc>
      </w:tr>
      <w:tr>
        <w:trPr>
          <w:cantSplit w:val="0"/>
          <w:trHeight w:val="340" w:hRule="atLeast"/>
          <w:tblHeader w:val="0"/>
        </w:trPr>
        <w:tc>
          <w:tcPr>
            <w:vMerge w:val="continue"/>
            <w:tcBorders>
              <w:top w:color="000000" w:space="0" w:sz="0" w:val="nil"/>
              <w:left w:color="000000" w:space="0" w:sz="0" w:val="nil"/>
              <w:right w:color="000000" w:space="0" w:sz="0" w:val="nil"/>
            </w:tcBorders>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28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1.7.8.</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28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Administration; and</w:t>
            </w:r>
          </w:p>
        </w:tc>
      </w:tr>
      <w:tr>
        <w:trPr>
          <w:cantSplit w:val="0"/>
          <w:trHeight w:val="340" w:hRule="atLeast"/>
          <w:tblHeader w:val="0"/>
        </w:trPr>
        <w:tc>
          <w:tcPr>
            <w:vMerge w:val="continue"/>
            <w:tcBorders>
              <w:top w:color="000000" w:space="0" w:sz="0" w:val="nil"/>
              <w:left w:color="000000" w:space="0" w:sz="0" w:val="nil"/>
              <w:right w:color="000000" w:space="0" w:sz="0" w:val="nil"/>
            </w:tcBorders>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28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28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5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27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Motor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F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69"/>
        </w:tabs>
        <w:spacing w:after="0" w:before="27" w:line="240" w:lineRule="auto"/>
        <w:ind w:left="828" w:right="0" w:hanging="6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Cover required:</w:t>
      </w:r>
    </w:p>
    <w:p w:rsidR="00000000" w:rsidDel="00000000" w:rsidP="00000000" w:rsidRDefault="00000000" w:rsidRPr="00000000" w14:paraId="000002F7">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2004"/>
        </w:tabs>
        <w:spacing w:after="0" w:before="120" w:line="240" w:lineRule="auto"/>
        <w:ind w:left="200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Comprehensive;</w:t>
      </w:r>
    </w:p>
    <w:p w:rsidR="00000000" w:rsidDel="00000000" w:rsidP="00000000" w:rsidRDefault="00000000" w:rsidRPr="00000000" w14:paraId="000002F8">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2004"/>
        </w:tabs>
        <w:spacing w:after="0" w:before="118" w:line="240" w:lineRule="auto"/>
        <w:ind w:left="200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Third party fire and theft;</w:t>
      </w:r>
    </w:p>
    <w:p w:rsidR="00000000" w:rsidDel="00000000" w:rsidP="00000000" w:rsidRDefault="00000000" w:rsidRPr="00000000" w14:paraId="000002F9">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2004"/>
        </w:tabs>
        <w:spacing w:after="0" w:before="120" w:line="240" w:lineRule="auto"/>
        <w:ind w:left="200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Third party only; or</w:t>
      </w:r>
    </w:p>
    <w:p w:rsidR="00000000" w:rsidDel="00000000" w:rsidP="00000000" w:rsidRDefault="00000000" w:rsidRPr="00000000" w14:paraId="000002FA">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2004"/>
        </w:tabs>
        <w:spacing w:after="0" w:before="120" w:line="240" w:lineRule="auto"/>
        <w:ind w:left="200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Various.</w:t>
      </w:r>
    </w:p>
    <w:p w:rsidR="00000000" w:rsidDel="00000000" w:rsidP="00000000" w:rsidRDefault="00000000" w:rsidRPr="00000000" w14:paraId="000002F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69"/>
        </w:tabs>
        <w:spacing w:after="0" w:before="120" w:line="240" w:lineRule="auto"/>
        <w:ind w:left="86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of vehicles:</w:t>
      </w:r>
    </w:p>
    <w:p w:rsidR="00000000" w:rsidDel="00000000" w:rsidP="00000000" w:rsidRDefault="00000000" w:rsidRPr="00000000" w14:paraId="000002FC">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2004"/>
        </w:tabs>
        <w:spacing w:after="0" w:before="121" w:line="240" w:lineRule="auto"/>
        <w:ind w:left="200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Social, domestic and pleasure;</w:t>
      </w:r>
    </w:p>
    <w:p w:rsidR="00000000" w:rsidDel="00000000" w:rsidP="00000000" w:rsidRDefault="00000000" w:rsidRPr="00000000" w14:paraId="000002FD">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2004"/>
        </w:tabs>
        <w:spacing w:after="0" w:before="120" w:line="240" w:lineRule="auto"/>
        <w:ind w:left="200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Policy holder’s business; or</w:t>
      </w:r>
    </w:p>
    <w:p w:rsidR="00000000" w:rsidDel="00000000" w:rsidP="00000000" w:rsidRDefault="00000000" w:rsidRPr="00000000" w14:paraId="000002FE">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2004"/>
        </w:tabs>
        <w:spacing w:after="0" w:before="118" w:line="240" w:lineRule="auto"/>
        <w:ind w:left="200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w:t>
      </w:r>
    </w:p>
    <w:p w:rsidR="00000000" w:rsidDel="00000000" w:rsidP="00000000" w:rsidRDefault="00000000" w:rsidRPr="00000000" w14:paraId="000002F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69"/>
        </w:tabs>
        <w:spacing w:after="0" w:before="120" w:line="240" w:lineRule="auto"/>
        <w:ind w:left="86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Level of excess.</w:t>
      </w:r>
    </w:p>
    <w:p w:rsidR="00000000" w:rsidDel="00000000" w:rsidP="00000000" w:rsidRDefault="00000000" w:rsidRPr="00000000" w14:paraId="0000030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69"/>
        </w:tabs>
        <w:spacing w:after="0" w:before="120" w:line="240" w:lineRule="auto"/>
        <w:ind w:left="868" w:right="0" w:hanging="715"/>
        <w:jc w:val="left"/>
        <w:rPr>
          <w:rFonts w:ascii="Arial" w:cs="Arial" w:eastAsia="Arial" w:hAnsi="Arial"/>
          <w:b w:val="0"/>
          <w:i w:val="0"/>
          <w:smallCaps w:val="0"/>
          <w:strike w:val="0"/>
          <w:color w:val="000000"/>
          <w:sz w:val="22"/>
          <w:szCs w:val="22"/>
          <w:u w:val="none"/>
          <w:shd w:fill="auto" w:val="clear"/>
          <w:vertAlign w:val="baseline"/>
        </w:rPr>
        <w:sectPr>
          <w:type w:val="continuous"/>
          <w:pgSz w:h="16840" w:w="11910" w:orient="portrait"/>
          <w:pgMar w:bottom="1420" w:top="1360" w:left="1460" w:right="1320" w:header="0" w:footer="1236"/>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Vehicle numbers by type:</w:t>
      </w:r>
    </w:p>
    <w:p w:rsidR="00000000" w:rsidDel="00000000" w:rsidP="00000000" w:rsidRDefault="00000000" w:rsidRPr="00000000" w14:paraId="00000301">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964"/>
        </w:tabs>
        <w:spacing w:after="0" w:before="59"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Blue light;</w:t>
      </w:r>
    </w:p>
    <w:p w:rsidR="00000000" w:rsidDel="00000000" w:rsidP="00000000" w:rsidRDefault="00000000" w:rsidRPr="00000000" w14:paraId="00000302">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964"/>
        </w:tabs>
        <w:spacing w:after="0" w:before="121"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Hired vehicle;</w:t>
      </w:r>
    </w:p>
    <w:p w:rsidR="00000000" w:rsidDel="00000000" w:rsidP="00000000" w:rsidRDefault="00000000" w:rsidRPr="00000000" w14:paraId="00000303">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Bus;</w:t>
      </w:r>
    </w:p>
    <w:p w:rsidR="00000000" w:rsidDel="00000000" w:rsidP="00000000" w:rsidRDefault="00000000" w:rsidRPr="00000000" w14:paraId="00000304">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Coach;</w:t>
      </w:r>
    </w:p>
    <w:p w:rsidR="00000000" w:rsidDel="00000000" w:rsidP="00000000" w:rsidRDefault="00000000" w:rsidRPr="00000000" w14:paraId="00000305">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Minibus</w:t>
      </w:r>
    </w:p>
    <w:p w:rsidR="00000000" w:rsidDel="00000000" w:rsidP="00000000" w:rsidRDefault="00000000" w:rsidRPr="00000000" w14:paraId="00000306">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Private cars;</w:t>
      </w:r>
    </w:p>
    <w:p w:rsidR="00000000" w:rsidDel="00000000" w:rsidP="00000000" w:rsidRDefault="00000000" w:rsidRPr="00000000" w14:paraId="00000307">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Commercial vehicles &lt;3.5 tonnes;</w:t>
      </w:r>
    </w:p>
    <w:p w:rsidR="00000000" w:rsidDel="00000000" w:rsidP="00000000" w:rsidRDefault="00000000" w:rsidRPr="00000000" w14:paraId="00000308">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Commercial vehicles 3.5 – 7.5 tonnes;</w:t>
      </w:r>
    </w:p>
    <w:p w:rsidR="00000000" w:rsidDel="00000000" w:rsidP="00000000" w:rsidRDefault="00000000" w:rsidRPr="00000000" w14:paraId="00000309">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Commercial vehicles &gt;7.5 tonnes;</w:t>
      </w:r>
    </w:p>
    <w:p w:rsidR="00000000" w:rsidDel="00000000" w:rsidP="00000000" w:rsidRDefault="00000000" w:rsidRPr="00000000" w14:paraId="0000030A">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Refuse vehicles; and</w:t>
      </w:r>
    </w:p>
    <w:p w:rsidR="00000000" w:rsidDel="00000000" w:rsidP="00000000" w:rsidRDefault="00000000" w:rsidRPr="00000000" w14:paraId="0000030B">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including special types.</w:t>
      </w:r>
    </w:p>
    <w:p w:rsidR="00000000" w:rsidDel="00000000" w:rsidP="00000000" w:rsidRDefault="00000000" w:rsidRPr="00000000" w14:paraId="0000030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13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Complete vehicle schedule to include all vehicles detailed in paragraphs 2.1 – 2.3 of this Annex.</w:t>
      </w:r>
    </w:p>
    <w:p w:rsidR="00000000" w:rsidDel="00000000" w:rsidP="00000000" w:rsidRDefault="00000000" w:rsidRPr="00000000" w14:paraId="0000030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Maximum value in any one vehicle.</w:t>
      </w:r>
    </w:p>
    <w:p w:rsidR="00000000" w:rsidDel="00000000" w:rsidP="00000000" w:rsidRDefault="00000000" w:rsidRPr="00000000" w14:paraId="0000030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Narrative for claims over £100,000.</w:t>
      </w:r>
      <w:r w:rsidDel="00000000" w:rsidR="00000000" w:rsidRPr="00000000">
        <w:rPr>
          <w:rtl w:val="0"/>
        </w:rPr>
      </w:r>
    </w:p>
    <w:p w:rsidR="00000000" w:rsidDel="00000000" w:rsidP="00000000" w:rsidRDefault="00000000" w:rsidRPr="00000000" w14:paraId="0000030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29"/>
        </w:tabs>
        <w:spacing w:after="0" w:before="118"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Details of any vehicles used for hire or reward.</w:t>
      </w:r>
    </w:p>
    <w:p w:rsidR="00000000" w:rsidDel="00000000" w:rsidP="00000000" w:rsidRDefault="00000000" w:rsidRPr="00000000" w14:paraId="0000031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Details of any location with vehicle accumulation over £2m.</w:t>
      </w:r>
    </w:p>
    <w:p w:rsidR="00000000" w:rsidDel="00000000" w:rsidP="00000000" w:rsidRDefault="00000000" w:rsidRPr="00000000" w14:paraId="00000311">
      <w:pPr>
        <w:pStyle w:val="Heading1"/>
        <w:keepNext w:val="0"/>
        <w:keepLines w:val="0"/>
        <w:widowControl w:val="0"/>
        <w:numPr>
          <w:ilvl w:val="0"/>
          <w:numId w:val="1"/>
        </w:numPr>
        <w:tabs>
          <w:tab w:val="left" w:leader="none" w:pos="829"/>
        </w:tabs>
        <w:spacing w:after="0" w:before="118" w:line="240" w:lineRule="auto"/>
        <w:ind w:left="828" w:hanging="708"/>
        <w:rPr>
          <w:rFonts w:ascii="Arial" w:cs="Arial" w:eastAsia="Arial" w:hAnsi="Arial"/>
          <w:sz w:val="22"/>
          <w:szCs w:val="22"/>
        </w:rPr>
      </w:pPr>
      <w:r w:rsidDel="00000000" w:rsidR="00000000" w:rsidRPr="00000000">
        <w:rPr>
          <w:rFonts w:ascii="Arial" w:cs="Arial" w:eastAsia="Arial" w:hAnsi="Arial"/>
          <w:sz w:val="22"/>
          <w:szCs w:val="22"/>
          <w:rtl w:val="0"/>
        </w:rPr>
        <w:t xml:space="preserve">Airside</w:t>
      </w:r>
    </w:p>
    <w:p w:rsidR="00000000" w:rsidDel="00000000" w:rsidP="00000000" w:rsidRDefault="00000000" w:rsidRPr="00000000" w14:paraId="0000031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3"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Full details of the business/work being undertaken.</w:t>
      </w:r>
    </w:p>
    <w:p w:rsidR="00000000" w:rsidDel="00000000" w:rsidP="00000000" w:rsidRDefault="00000000" w:rsidRPr="00000000" w14:paraId="0000031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128"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and full address of airport location and where the Buyers intend to carry out operations in relation to the airport.</w:t>
      </w:r>
    </w:p>
    <w:p w:rsidR="00000000" w:rsidDel="00000000" w:rsidP="00000000" w:rsidRDefault="00000000" w:rsidRPr="00000000" w14:paraId="0000031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18"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Frequency of visits to the airport.</w:t>
      </w:r>
    </w:p>
    <w:p w:rsidR="00000000" w:rsidDel="00000000" w:rsidP="00000000" w:rsidRDefault="00000000" w:rsidRPr="00000000" w14:paraId="0000031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Details of distance of operation/vehicles from aircraft if 20 metres or less.</w:t>
      </w:r>
    </w:p>
    <w:p w:rsidR="00000000" w:rsidDel="00000000" w:rsidP="00000000" w:rsidRDefault="00000000" w:rsidRPr="00000000" w14:paraId="0000031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1"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Turnover resulting from aviation activities.</w:t>
      </w:r>
    </w:p>
    <w:p w:rsidR="00000000" w:rsidDel="00000000" w:rsidP="00000000" w:rsidRDefault="00000000" w:rsidRPr="00000000" w14:paraId="0000031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Combined single limit (property damage / bodily injury) per occurrence;</w:t>
      </w:r>
    </w:p>
    <w:p w:rsidR="00000000" w:rsidDel="00000000" w:rsidP="00000000" w:rsidRDefault="00000000" w:rsidRPr="00000000" w14:paraId="0000031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Policy deductible (property damage only).</w:t>
      </w:r>
    </w:p>
    <w:p w:rsidR="00000000" w:rsidDel="00000000" w:rsidP="00000000" w:rsidRDefault="00000000" w:rsidRPr="00000000" w14:paraId="00000319">
      <w:pPr>
        <w:pStyle w:val="Heading1"/>
        <w:keepNext w:val="0"/>
        <w:keepLines w:val="0"/>
        <w:widowControl w:val="0"/>
        <w:numPr>
          <w:ilvl w:val="0"/>
          <w:numId w:val="1"/>
        </w:numPr>
        <w:tabs>
          <w:tab w:val="left" w:leader="none" w:pos="829"/>
        </w:tabs>
        <w:spacing w:after="0" w:before="115" w:line="240" w:lineRule="auto"/>
        <w:ind w:left="828" w:hanging="708"/>
        <w:rPr>
          <w:rFonts w:ascii="Arial" w:cs="Arial" w:eastAsia="Arial" w:hAnsi="Arial"/>
          <w:sz w:val="22"/>
          <w:szCs w:val="22"/>
        </w:rPr>
      </w:pPr>
      <w:r w:rsidDel="00000000" w:rsidR="00000000" w:rsidRPr="00000000">
        <w:rPr>
          <w:rFonts w:ascii="Arial" w:cs="Arial" w:eastAsia="Arial" w:hAnsi="Arial"/>
          <w:sz w:val="22"/>
          <w:szCs w:val="22"/>
          <w:rtl w:val="0"/>
        </w:rPr>
        <w:t xml:space="preserve">Personal accident</w:t>
      </w:r>
    </w:p>
    <w:p w:rsidR="00000000" w:rsidDel="00000000" w:rsidP="00000000" w:rsidRDefault="00000000" w:rsidRPr="00000000" w14:paraId="0000031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3" w:line="240" w:lineRule="auto"/>
        <w:ind w:left="828" w:right="128"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Wage roll and / or numbers of persons for each category of insured persons required including operative time.</w:t>
      </w:r>
    </w:p>
    <w:p w:rsidR="00000000" w:rsidDel="00000000" w:rsidP="00000000" w:rsidRDefault="00000000" w:rsidRPr="00000000" w14:paraId="0000031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 of benefits to be included:</w:t>
      </w:r>
    </w:p>
    <w:p w:rsidR="00000000" w:rsidDel="00000000" w:rsidP="00000000" w:rsidRDefault="00000000" w:rsidRPr="00000000" w14:paraId="0000031C">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Death;</w:t>
      </w:r>
    </w:p>
    <w:p w:rsidR="00000000" w:rsidDel="00000000" w:rsidP="00000000" w:rsidRDefault="00000000" w:rsidRPr="00000000" w14:paraId="0000031D">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Loss of limb and / or loss of eye;</w:t>
      </w:r>
    </w:p>
    <w:p w:rsidR="00000000" w:rsidDel="00000000" w:rsidP="00000000" w:rsidRDefault="00000000" w:rsidRPr="00000000" w14:paraId="0000031E">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Total loss of hearing and / or loss of speech and / or hearing in one ear;</w:t>
      </w:r>
    </w:p>
    <w:p w:rsidR="00000000" w:rsidDel="00000000" w:rsidP="00000000" w:rsidRDefault="00000000" w:rsidRPr="00000000" w14:paraId="0000031F">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Permanent total disablement;</w:t>
      </w:r>
    </w:p>
    <w:p w:rsidR="00000000" w:rsidDel="00000000" w:rsidP="00000000" w:rsidRDefault="00000000" w:rsidRPr="00000000" w14:paraId="00000320">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1"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Permanent partial disablement;</w:t>
      </w:r>
    </w:p>
    <w:p w:rsidR="00000000" w:rsidDel="00000000" w:rsidP="00000000" w:rsidRDefault="00000000" w:rsidRPr="00000000" w14:paraId="00000321">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Permanent or total loss or use of:</w:t>
      </w:r>
    </w:p>
    <w:p w:rsidR="00000000" w:rsidDel="00000000" w:rsidP="00000000" w:rsidRDefault="00000000" w:rsidRPr="00000000" w14:paraId="00000322">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281"/>
        </w:tabs>
        <w:spacing w:after="0" w:before="120" w:line="240" w:lineRule="auto"/>
        <w:ind w:left="2280" w:right="0" w:hanging="10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arm, hand or leg above the knee;</w:t>
      </w:r>
    </w:p>
    <w:p w:rsidR="00000000" w:rsidDel="00000000" w:rsidP="00000000" w:rsidRDefault="00000000" w:rsidRPr="00000000" w14:paraId="00000323">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281"/>
        </w:tabs>
        <w:spacing w:after="0" w:before="120" w:line="240" w:lineRule="auto"/>
        <w:ind w:left="2280" w:right="0" w:hanging="10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leg below the knee or foot</w:t>
      </w:r>
    </w:p>
    <w:p w:rsidR="00000000" w:rsidDel="00000000" w:rsidP="00000000" w:rsidRDefault="00000000" w:rsidRPr="00000000" w14:paraId="00000324">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281"/>
        </w:tabs>
        <w:spacing w:after="0" w:before="118" w:line="240" w:lineRule="auto"/>
        <w:ind w:left="2280" w:right="0" w:hanging="10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shoulder or elbow;</w:t>
      </w:r>
    </w:p>
    <w:p w:rsidR="00000000" w:rsidDel="00000000" w:rsidP="00000000" w:rsidRDefault="00000000" w:rsidRPr="00000000" w14:paraId="00000325">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281"/>
        </w:tabs>
        <w:spacing w:after="0" w:before="120" w:line="240" w:lineRule="auto"/>
        <w:ind w:left="2280" w:right="0" w:hanging="1080"/>
        <w:jc w:val="left"/>
        <w:rPr>
          <w:rFonts w:ascii="Arial" w:cs="Arial" w:eastAsia="Arial" w:hAnsi="Arial"/>
          <w:b w:val="0"/>
          <w:i w:val="0"/>
          <w:smallCaps w:val="0"/>
          <w:strike w:val="0"/>
          <w:color w:val="000000"/>
          <w:sz w:val="22"/>
          <w:szCs w:val="22"/>
          <w:u w:val="none"/>
          <w:shd w:fill="auto" w:val="clear"/>
          <w:vertAlign w:val="baseline"/>
        </w:rPr>
        <w:sectPr>
          <w:type w:val="continuous"/>
          <w:pgSz w:h="16840" w:w="11910" w:orient="portrait"/>
          <w:pgMar w:bottom="1420" w:top="1360" w:left="1460" w:right="1320" w:header="0" w:footer="1236"/>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hip, knee, ankle or wrist;</w:t>
      </w:r>
    </w:p>
    <w:p w:rsidR="00000000" w:rsidDel="00000000" w:rsidP="00000000" w:rsidRDefault="00000000" w:rsidRPr="00000000" w14:paraId="00000326">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281"/>
        </w:tabs>
        <w:spacing w:after="0" w:before="59" w:line="240" w:lineRule="auto"/>
        <w:ind w:left="2280" w:right="0" w:hanging="10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thumb or big toe;</w:t>
      </w:r>
    </w:p>
    <w:p w:rsidR="00000000" w:rsidDel="00000000" w:rsidP="00000000" w:rsidRDefault="00000000" w:rsidRPr="00000000" w14:paraId="00000327">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281"/>
        </w:tabs>
        <w:spacing w:after="0" w:before="121" w:line="240" w:lineRule="auto"/>
        <w:ind w:left="2280" w:right="0" w:hanging="10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finger;</w:t>
      </w:r>
    </w:p>
    <w:p w:rsidR="00000000" w:rsidDel="00000000" w:rsidP="00000000" w:rsidRDefault="00000000" w:rsidRPr="00000000" w14:paraId="00000328">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281"/>
        </w:tabs>
        <w:spacing w:after="0" w:before="120" w:line="240" w:lineRule="auto"/>
        <w:ind w:left="2280" w:right="0" w:hanging="10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toe; and</w:t>
      </w:r>
    </w:p>
    <w:p w:rsidR="00000000" w:rsidDel="00000000" w:rsidP="00000000" w:rsidRDefault="00000000" w:rsidRPr="00000000" w14:paraId="00000329">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281"/>
        </w:tabs>
        <w:spacing w:after="0" w:before="118" w:line="240" w:lineRule="auto"/>
        <w:ind w:left="2280" w:right="0" w:hanging="10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Temporary total disablement (weekly benefit – period 104 weeks).</w:t>
      </w:r>
    </w:p>
    <w:p w:rsidR="00000000" w:rsidDel="00000000" w:rsidP="00000000" w:rsidRDefault="00000000" w:rsidRPr="00000000" w14:paraId="0000032A">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400"/>
        </w:tabs>
        <w:spacing w:after="0" w:before="120" w:line="240" w:lineRule="auto"/>
        <w:ind w:left="1399" w:right="0" w:hanging="5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highest salary for each category.</w:t>
      </w:r>
    </w:p>
    <w:p w:rsidR="00000000" w:rsidDel="00000000" w:rsidP="00000000" w:rsidRDefault="00000000" w:rsidRPr="00000000" w14:paraId="0000032B">
      <w:pPr>
        <w:pStyle w:val="Heading1"/>
        <w:keepNext w:val="0"/>
        <w:keepLines w:val="0"/>
        <w:widowControl w:val="0"/>
        <w:numPr>
          <w:ilvl w:val="0"/>
          <w:numId w:val="1"/>
        </w:numPr>
        <w:tabs>
          <w:tab w:val="left" w:leader="none" w:pos="829"/>
        </w:tabs>
        <w:spacing w:after="0" w:before="118" w:line="240" w:lineRule="auto"/>
        <w:ind w:left="828" w:hanging="708"/>
        <w:rPr>
          <w:rFonts w:ascii="Arial" w:cs="Arial" w:eastAsia="Arial" w:hAnsi="Arial"/>
          <w:sz w:val="22"/>
          <w:szCs w:val="22"/>
        </w:rPr>
      </w:pPr>
      <w:r w:rsidDel="00000000" w:rsidR="00000000" w:rsidRPr="00000000">
        <w:rPr>
          <w:rFonts w:ascii="Arial" w:cs="Arial" w:eastAsia="Arial" w:hAnsi="Arial"/>
          <w:sz w:val="22"/>
          <w:szCs w:val="22"/>
          <w:rtl w:val="0"/>
        </w:rPr>
        <w:t xml:space="preserve">Travel</w:t>
      </w:r>
    </w:p>
    <w:p w:rsidR="00000000" w:rsidDel="00000000" w:rsidP="00000000" w:rsidRDefault="00000000" w:rsidRPr="00000000" w14:paraId="0000032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3"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 of benefits to be included including sum (£), currently in force or additionally required:</w:t>
      </w:r>
    </w:p>
    <w:p w:rsidR="00000000" w:rsidDel="00000000" w:rsidP="00000000" w:rsidRDefault="00000000" w:rsidRPr="00000000" w14:paraId="0000032D">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13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Overseas medical expenses and emergency repatriation expenses and travel expenses;</w:t>
      </w:r>
    </w:p>
    <w:p w:rsidR="00000000" w:rsidDel="00000000" w:rsidP="00000000" w:rsidRDefault="00000000" w:rsidRPr="00000000" w14:paraId="0000032E">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Excess;</w:t>
      </w:r>
    </w:p>
    <w:p w:rsidR="00000000" w:rsidDel="00000000" w:rsidP="00000000" w:rsidRDefault="00000000" w:rsidRPr="00000000" w14:paraId="0000032F">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Personal property;</w:t>
      </w:r>
    </w:p>
    <w:p w:rsidR="00000000" w:rsidDel="00000000" w:rsidP="00000000" w:rsidRDefault="00000000" w:rsidRPr="00000000" w14:paraId="00000330">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Single article limit;</w:t>
      </w:r>
    </w:p>
    <w:p w:rsidR="00000000" w:rsidDel="00000000" w:rsidP="00000000" w:rsidRDefault="00000000" w:rsidRPr="00000000" w14:paraId="00000331">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1"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Delayed personal property;</w:t>
      </w:r>
    </w:p>
    <w:p w:rsidR="00000000" w:rsidDel="00000000" w:rsidP="00000000" w:rsidRDefault="00000000" w:rsidRPr="00000000" w14:paraId="00000332">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Loss of travel documents;</w:t>
      </w:r>
    </w:p>
    <w:p w:rsidR="00000000" w:rsidDel="00000000" w:rsidP="00000000" w:rsidRDefault="00000000" w:rsidRPr="00000000" w14:paraId="00000333">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Loss of keys;</w:t>
      </w:r>
    </w:p>
    <w:p w:rsidR="00000000" w:rsidDel="00000000" w:rsidP="00000000" w:rsidRDefault="00000000" w:rsidRPr="00000000" w14:paraId="00000334">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Money;</w:t>
      </w:r>
    </w:p>
    <w:p w:rsidR="00000000" w:rsidDel="00000000" w:rsidP="00000000" w:rsidRDefault="00000000" w:rsidRPr="00000000" w14:paraId="00000335">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Cash limit;</w:t>
      </w:r>
    </w:p>
    <w:p w:rsidR="00000000" w:rsidDel="00000000" w:rsidP="00000000" w:rsidRDefault="00000000" w:rsidRPr="00000000" w14:paraId="00000336">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Travel delay; cancellation, curtailment and rearrangement expenses;</w:t>
      </w:r>
    </w:p>
    <w:p w:rsidR="00000000" w:rsidDel="00000000" w:rsidP="00000000" w:rsidRDefault="00000000" w:rsidRPr="00000000" w14:paraId="00000337">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Excess;</w:t>
      </w:r>
    </w:p>
    <w:p w:rsidR="00000000" w:rsidDel="00000000" w:rsidP="00000000" w:rsidRDefault="00000000" w:rsidRPr="00000000" w14:paraId="00000338">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Personal liability any one event;</w:t>
      </w:r>
    </w:p>
    <w:p w:rsidR="00000000" w:rsidDel="00000000" w:rsidP="00000000" w:rsidRDefault="00000000" w:rsidRPr="00000000" w14:paraId="00000339">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expenses;</w:t>
      </w:r>
    </w:p>
    <w:p w:rsidR="00000000" w:rsidDel="00000000" w:rsidP="00000000" w:rsidRDefault="00000000" w:rsidRPr="00000000" w14:paraId="0000033A">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Rental vehicle excess;</w:t>
      </w:r>
    </w:p>
    <w:p w:rsidR="00000000" w:rsidDel="00000000" w:rsidP="00000000" w:rsidRDefault="00000000" w:rsidRPr="00000000" w14:paraId="0000033B">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Political or natural disaster; and</w:t>
      </w:r>
    </w:p>
    <w:p w:rsidR="00000000" w:rsidDel="00000000" w:rsidP="00000000" w:rsidRDefault="00000000" w:rsidRPr="00000000" w14:paraId="0000033C">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1"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Contingency coverage and excess.</w:t>
      </w:r>
    </w:p>
    <w:p w:rsidR="00000000" w:rsidDel="00000000" w:rsidP="00000000" w:rsidRDefault="00000000" w:rsidRPr="00000000" w14:paraId="0000033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13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Travel pattern for the next twelve months or if not known the previous twelve months travel pattern, including following areas and estimated person days:</w:t>
      </w:r>
    </w:p>
    <w:p w:rsidR="00000000" w:rsidDel="00000000" w:rsidP="00000000" w:rsidRDefault="00000000" w:rsidRPr="00000000" w14:paraId="0000033E">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UK;</w:t>
      </w:r>
    </w:p>
    <w:p w:rsidR="00000000" w:rsidDel="00000000" w:rsidP="00000000" w:rsidRDefault="00000000" w:rsidRPr="00000000" w14:paraId="0000033F">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Europe;</w:t>
      </w:r>
    </w:p>
    <w:p w:rsidR="00000000" w:rsidDel="00000000" w:rsidP="00000000" w:rsidRDefault="00000000" w:rsidRPr="00000000" w14:paraId="00000340">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USA / Canada; and</w:t>
      </w:r>
    </w:p>
    <w:p w:rsidR="00000000" w:rsidDel="00000000" w:rsidP="00000000" w:rsidRDefault="00000000" w:rsidRPr="00000000" w14:paraId="00000341">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Rest of the world.</w:t>
      </w:r>
    </w:p>
    <w:p w:rsidR="00000000" w:rsidDel="00000000" w:rsidP="00000000" w:rsidRDefault="00000000" w:rsidRPr="00000000" w14:paraId="0000034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84"/>
        </w:tabs>
        <w:spacing w:after="0" w:before="120" w:line="240" w:lineRule="auto"/>
        <w:ind w:left="883" w:right="0" w:hanging="77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Details of any trips on non-scheduled aircraft.</w:t>
      </w:r>
    </w:p>
    <w:p w:rsidR="00000000" w:rsidDel="00000000" w:rsidP="00000000" w:rsidRDefault="00000000" w:rsidRPr="00000000" w14:paraId="0000034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84"/>
        </w:tabs>
        <w:spacing w:after="0" w:before="120" w:line="240" w:lineRule="auto"/>
        <w:ind w:left="883" w:right="0" w:hanging="77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 of the maximum number of employees who could fly together.</w:t>
      </w:r>
    </w:p>
    <w:p w:rsidR="00000000" w:rsidDel="00000000" w:rsidP="00000000" w:rsidRDefault="00000000" w:rsidRPr="00000000" w14:paraId="0000034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84"/>
        </w:tabs>
        <w:spacing w:after="0" w:before="118" w:line="240" w:lineRule="auto"/>
        <w:ind w:left="883" w:right="0" w:hanging="77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Details of any location with more than 200 insured persons.</w:t>
      </w:r>
    </w:p>
    <w:p w:rsidR="00000000" w:rsidDel="00000000" w:rsidP="00000000" w:rsidRDefault="00000000" w:rsidRPr="00000000" w14:paraId="0000034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79"/>
        </w:tabs>
        <w:spacing w:after="0" w:before="120" w:line="240" w:lineRule="auto"/>
        <w:ind w:left="878" w:right="0" w:hanging="76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school journey cover details of pupil numbers split between the following:</w:t>
      </w:r>
    </w:p>
    <w:p w:rsidR="00000000" w:rsidDel="00000000" w:rsidP="00000000" w:rsidRDefault="00000000" w:rsidRPr="00000000" w14:paraId="00000346">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1"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Nursery;</w:t>
      </w:r>
    </w:p>
    <w:p w:rsidR="00000000" w:rsidDel="00000000" w:rsidP="00000000" w:rsidRDefault="00000000" w:rsidRPr="00000000" w14:paraId="00000347">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Primary;</w:t>
      </w:r>
    </w:p>
    <w:p w:rsidR="00000000" w:rsidDel="00000000" w:rsidP="00000000" w:rsidRDefault="00000000" w:rsidRPr="00000000" w14:paraId="00000348">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Secondary; and</w:t>
      </w:r>
    </w:p>
    <w:p w:rsidR="00000000" w:rsidDel="00000000" w:rsidP="00000000" w:rsidRDefault="00000000" w:rsidRPr="00000000" w14:paraId="00000349">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Special needs.</w:t>
      </w:r>
    </w:p>
    <w:p w:rsidR="00000000" w:rsidDel="00000000" w:rsidP="00000000" w:rsidRDefault="00000000" w:rsidRPr="00000000" w14:paraId="0000034A">
      <w:pPr>
        <w:pStyle w:val="Heading1"/>
        <w:keepNext w:val="0"/>
        <w:keepLines w:val="0"/>
        <w:widowControl w:val="0"/>
        <w:numPr>
          <w:ilvl w:val="0"/>
          <w:numId w:val="1"/>
        </w:numPr>
        <w:tabs>
          <w:tab w:val="left" w:leader="none" w:pos="829"/>
        </w:tabs>
        <w:spacing w:after="0" w:before="115" w:line="240" w:lineRule="auto"/>
        <w:ind w:left="828" w:hanging="708"/>
        <w:rPr>
          <w:rFonts w:ascii="Arial" w:cs="Arial" w:eastAsia="Arial" w:hAnsi="Arial"/>
          <w:sz w:val="22"/>
          <w:szCs w:val="22"/>
        </w:rPr>
        <w:sectPr>
          <w:type w:val="continuous"/>
          <w:pgSz w:h="16840" w:w="11910" w:orient="portrait"/>
          <w:pgMar w:bottom="1420" w:top="1360" w:left="1460" w:right="1320" w:header="0" w:footer="1236"/>
        </w:sectPr>
      </w:pPr>
      <w:r w:rsidDel="00000000" w:rsidR="00000000" w:rsidRPr="00000000">
        <w:rPr>
          <w:rFonts w:ascii="Arial" w:cs="Arial" w:eastAsia="Arial" w:hAnsi="Arial"/>
          <w:sz w:val="22"/>
          <w:szCs w:val="22"/>
          <w:rtl w:val="0"/>
        </w:rPr>
        <w:t xml:space="preserve">Engineering and engineering inspections</w:t>
      </w:r>
    </w:p>
    <w:p w:rsidR="00000000" w:rsidDel="00000000" w:rsidP="00000000" w:rsidRDefault="00000000" w:rsidRPr="00000000" w14:paraId="0000034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59"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Inspection schedule including full postcode.</w:t>
      </w:r>
    </w:p>
    <w:p w:rsidR="00000000" w:rsidDel="00000000" w:rsidP="00000000" w:rsidRDefault="00000000" w:rsidRPr="00000000" w14:paraId="0000034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1"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Inspection frequency including non-statutory plant.</w:t>
      </w:r>
    </w:p>
    <w:p w:rsidR="00000000" w:rsidDel="00000000" w:rsidP="00000000" w:rsidRDefault="00000000" w:rsidRPr="00000000" w14:paraId="0000034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cover required for each item including sum (£) and alternative required (£):</w:t>
      </w:r>
    </w:p>
    <w:p w:rsidR="00000000" w:rsidDel="00000000" w:rsidP="00000000" w:rsidRDefault="00000000" w:rsidRPr="00000000" w14:paraId="0000034E">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Sudden and unforeseen damage;</w:t>
      </w:r>
    </w:p>
    <w:p w:rsidR="00000000" w:rsidDel="00000000" w:rsidP="00000000" w:rsidRDefault="00000000" w:rsidRPr="00000000" w14:paraId="0000034F">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Damage to own surrounding property due to explosion or collapse;</w:t>
      </w:r>
    </w:p>
    <w:p w:rsidR="00000000" w:rsidDel="00000000" w:rsidP="00000000" w:rsidRDefault="00000000" w:rsidRPr="00000000" w14:paraId="00000350">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Damage to own surrounding property due to fragmentation;</w:t>
      </w:r>
    </w:p>
    <w:p w:rsidR="00000000" w:rsidDel="00000000" w:rsidP="00000000" w:rsidRDefault="00000000" w:rsidRPr="00000000" w14:paraId="00000351">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Breakdown; and</w:t>
      </w:r>
    </w:p>
    <w:p w:rsidR="00000000" w:rsidDel="00000000" w:rsidP="00000000" w:rsidRDefault="00000000" w:rsidRPr="00000000" w14:paraId="00000352">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w:t>
      </w:r>
    </w:p>
    <w:p w:rsidR="00000000" w:rsidDel="00000000" w:rsidP="00000000" w:rsidRDefault="00000000" w:rsidRPr="00000000" w14:paraId="0000035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Limit required for own surrounding property.</w:t>
      </w:r>
    </w:p>
    <w:p w:rsidR="00000000" w:rsidDel="00000000" w:rsidP="00000000" w:rsidRDefault="00000000" w:rsidRPr="00000000" w14:paraId="00000354">
      <w:pPr>
        <w:pStyle w:val="Heading1"/>
        <w:keepNext w:val="0"/>
        <w:keepLines w:val="0"/>
        <w:widowControl w:val="0"/>
        <w:numPr>
          <w:ilvl w:val="0"/>
          <w:numId w:val="1"/>
        </w:numPr>
        <w:tabs>
          <w:tab w:val="left" w:leader="none" w:pos="829"/>
        </w:tabs>
        <w:spacing w:after="0" w:before="115" w:line="240" w:lineRule="auto"/>
        <w:ind w:left="828" w:hanging="708"/>
        <w:rPr>
          <w:rFonts w:ascii="Arial" w:cs="Arial" w:eastAsia="Arial" w:hAnsi="Arial"/>
          <w:sz w:val="22"/>
          <w:szCs w:val="22"/>
        </w:rPr>
      </w:pPr>
      <w:r w:rsidDel="00000000" w:rsidR="00000000" w:rsidRPr="00000000">
        <w:rPr>
          <w:rFonts w:ascii="Arial" w:cs="Arial" w:eastAsia="Arial" w:hAnsi="Arial"/>
          <w:sz w:val="22"/>
          <w:szCs w:val="22"/>
          <w:rtl w:val="0"/>
        </w:rPr>
        <w:t xml:space="preserve">Contract works</w:t>
      </w:r>
    </w:p>
    <w:p w:rsidR="00000000" w:rsidDel="00000000" w:rsidP="00000000" w:rsidRDefault="00000000" w:rsidRPr="00000000" w14:paraId="0000035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3"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List of contracts for the forthcoming period including estimated total value.</w:t>
      </w:r>
    </w:p>
    <w:p w:rsidR="00000000" w:rsidDel="00000000" w:rsidP="00000000" w:rsidRDefault="00000000" w:rsidRPr="00000000" w14:paraId="0000035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Maximum and average contract period.</w:t>
      </w:r>
    </w:p>
    <w:p w:rsidR="00000000" w:rsidDel="00000000" w:rsidP="00000000" w:rsidRDefault="00000000" w:rsidRPr="00000000" w14:paraId="0000035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1"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Split value of contract between:</w:t>
      </w:r>
    </w:p>
    <w:p w:rsidR="00000000" w:rsidDel="00000000" w:rsidP="00000000" w:rsidRDefault="00000000" w:rsidRPr="00000000" w14:paraId="00000358">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Buildings – new build showing percentage of timber framed construction;</w:t>
      </w:r>
    </w:p>
    <w:p w:rsidR="00000000" w:rsidDel="00000000" w:rsidP="00000000" w:rsidRDefault="00000000" w:rsidRPr="00000000" w14:paraId="00000359">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13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Buildings – repair / refurbishment / renovation / extension showing percentage of timber framed construction; and</w:t>
      </w:r>
    </w:p>
    <w:p w:rsidR="00000000" w:rsidDel="00000000" w:rsidP="00000000" w:rsidRDefault="00000000" w:rsidRPr="00000000" w14:paraId="0000035A">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Description of other works.</w:t>
      </w:r>
    </w:p>
    <w:p w:rsidR="00000000" w:rsidDel="00000000" w:rsidP="00000000" w:rsidRDefault="00000000" w:rsidRPr="00000000" w14:paraId="0000035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13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cover is required for own plan detail estimated new replacement value and total market value required.</w:t>
      </w:r>
    </w:p>
    <w:p w:rsidR="00000000" w:rsidDel="00000000" w:rsidP="00000000" w:rsidRDefault="00000000" w:rsidRPr="00000000" w14:paraId="0000035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cover is required for hire in plant detail limit and estimated annual hire charges.</w:t>
      </w:r>
    </w:p>
    <w:p w:rsidR="00000000" w:rsidDel="00000000" w:rsidP="00000000" w:rsidRDefault="00000000" w:rsidRPr="00000000" w14:paraId="0000035D">
      <w:pPr>
        <w:pStyle w:val="Heading1"/>
        <w:keepNext w:val="0"/>
        <w:keepLines w:val="0"/>
        <w:widowControl w:val="0"/>
        <w:numPr>
          <w:ilvl w:val="0"/>
          <w:numId w:val="1"/>
        </w:numPr>
        <w:tabs>
          <w:tab w:val="left" w:leader="none" w:pos="829"/>
        </w:tabs>
        <w:spacing w:after="0" w:before="118" w:line="240" w:lineRule="auto"/>
        <w:ind w:left="828" w:hanging="708"/>
        <w:rPr>
          <w:rFonts w:ascii="Arial" w:cs="Arial" w:eastAsia="Arial" w:hAnsi="Arial"/>
          <w:sz w:val="22"/>
          <w:szCs w:val="22"/>
        </w:rPr>
      </w:pPr>
      <w:r w:rsidDel="00000000" w:rsidR="00000000" w:rsidRPr="00000000">
        <w:rPr>
          <w:rFonts w:ascii="Arial" w:cs="Arial" w:eastAsia="Arial" w:hAnsi="Arial"/>
          <w:sz w:val="22"/>
          <w:szCs w:val="22"/>
          <w:rtl w:val="0"/>
        </w:rPr>
        <w:t xml:space="preserve">Computer</w:t>
      </w:r>
    </w:p>
    <w:p w:rsidR="00000000" w:rsidDel="00000000" w:rsidP="00000000" w:rsidRDefault="00000000" w:rsidRPr="00000000" w14:paraId="0000035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Computer equipment schedule with locations including full postcode.</w:t>
      </w:r>
    </w:p>
    <w:p w:rsidR="00000000" w:rsidDel="00000000" w:rsidP="00000000" w:rsidRDefault="00000000" w:rsidRPr="00000000" w14:paraId="0000035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13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Location(s) of equipment over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£500,000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including details of fire suppression and security arrangements.</w:t>
      </w:r>
    </w:p>
    <w:p w:rsidR="00000000" w:rsidDel="00000000" w:rsidP="00000000" w:rsidRDefault="00000000" w:rsidRPr="00000000" w14:paraId="0000036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1"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Split of sum insured, which includes:</w:t>
      </w:r>
    </w:p>
    <w:p w:rsidR="00000000" w:rsidDel="00000000" w:rsidP="00000000" w:rsidRDefault="00000000" w:rsidRPr="00000000" w14:paraId="00000361">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Computer and / or ancillary equipment;</w:t>
      </w:r>
    </w:p>
    <w:p w:rsidR="00000000" w:rsidDel="00000000" w:rsidP="00000000" w:rsidRDefault="00000000" w:rsidRPr="00000000" w14:paraId="00000362">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Laptop computers;</w:t>
      </w:r>
    </w:p>
    <w:p w:rsidR="00000000" w:rsidDel="00000000" w:rsidP="00000000" w:rsidRDefault="00000000" w:rsidRPr="00000000" w14:paraId="00000363">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portable equipment;</w:t>
      </w:r>
    </w:p>
    <w:p w:rsidR="00000000" w:rsidDel="00000000" w:rsidP="00000000" w:rsidRDefault="00000000" w:rsidRPr="00000000" w14:paraId="00000364">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Reinstatement of data / damage to computer records;</w:t>
      </w:r>
    </w:p>
    <w:p w:rsidR="00000000" w:rsidDel="00000000" w:rsidP="00000000" w:rsidRDefault="00000000" w:rsidRPr="00000000" w14:paraId="00000365">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Months increased cost of working; and</w:t>
      </w:r>
    </w:p>
    <w:p w:rsidR="00000000" w:rsidDel="00000000" w:rsidP="00000000" w:rsidRDefault="00000000" w:rsidRPr="00000000" w14:paraId="00000366">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Computer negligent breakdown.</w:t>
      </w:r>
    </w:p>
    <w:p w:rsidR="00000000" w:rsidDel="00000000" w:rsidP="00000000" w:rsidRDefault="00000000" w:rsidRPr="00000000" w14:paraId="0000036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Limits for Increased Cost of Working (ICOW) and reinstatement of data.</w:t>
      </w:r>
    </w:p>
    <w:p w:rsidR="00000000" w:rsidDel="00000000" w:rsidP="00000000" w:rsidRDefault="00000000" w:rsidRPr="00000000" w14:paraId="00000368">
      <w:pPr>
        <w:pStyle w:val="Heading1"/>
        <w:keepNext w:val="0"/>
        <w:keepLines w:val="0"/>
        <w:widowControl w:val="0"/>
        <w:numPr>
          <w:ilvl w:val="0"/>
          <w:numId w:val="1"/>
        </w:numPr>
        <w:tabs>
          <w:tab w:val="left" w:leader="none" w:pos="829"/>
        </w:tabs>
        <w:spacing w:after="0" w:before="115" w:line="240" w:lineRule="auto"/>
        <w:ind w:left="828" w:hanging="708"/>
        <w:rPr>
          <w:rFonts w:ascii="Arial" w:cs="Arial" w:eastAsia="Arial" w:hAnsi="Arial"/>
          <w:sz w:val="22"/>
          <w:szCs w:val="22"/>
        </w:rPr>
      </w:pPr>
      <w:r w:rsidDel="00000000" w:rsidR="00000000" w:rsidRPr="00000000">
        <w:rPr>
          <w:rFonts w:ascii="Arial" w:cs="Arial" w:eastAsia="Arial" w:hAnsi="Arial"/>
          <w:sz w:val="22"/>
          <w:szCs w:val="22"/>
          <w:rtl w:val="0"/>
        </w:rPr>
        <w:t xml:space="preserve">Deterioration of stock</w:t>
      </w:r>
    </w:p>
    <w:p w:rsidR="00000000" w:rsidDel="00000000" w:rsidP="00000000" w:rsidRDefault="00000000" w:rsidRPr="00000000" w14:paraId="0000036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3"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Type of cold store.</w:t>
      </w:r>
    </w:p>
    <w:p w:rsidR="00000000" w:rsidDel="00000000" w:rsidP="00000000" w:rsidRDefault="00000000" w:rsidRPr="00000000" w14:paraId="0000036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1"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Type of stock.</w:t>
      </w:r>
    </w:p>
    <w:p w:rsidR="00000000" w:rsidDel="00000000" w:rsidP="00000000" w:rsidRDefault="00000000" w:rsidRPr="00000000" w14:paraId="0000036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Split of stock sum insured between chilled and frozen and by freezer.</w:t>
      </w:r>
    </w:p>
    <w:p w:rsidR="00000000" w:rsidDel="00000000" w:rsidP="00000000" w:rsidRDefault="00000000" w:rsidRPr="00000000" w14:paraId="0000036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Confirmation of an alarm and would it work in a power failure.</w:t>
      </w:r>
    </w:p>
    <w:p w:rsidR="00000000" w:rsidDel="00000000" w:rsidP="00000000" w:rsidRDefault="00000000" w:rsidRPr="00000000" w14:paraId="0000036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Equipment in use – number and size of chillers.</w:t>
      </w:r>
    </w:p>
    <w:p w:rsidR="00000000" w:rsidDel="00000000" w:rsidP="00000000" w:rsidRDefault="00000000" w:rsidRPr="00000000" w14:paraId="0000036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18"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Age of equipment.</w:t>
      </w:r>
    </w:p>
    <w:p w:rsidR="00000000" w:rsidDel="00000000" w:rsidP="00000000" w:rsidRDefault="00000000" w:rsidRPr="00000000" w14:paraId="0000036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sectPr>
          <w:type w:val="continuous"/>
          <w:pgSz w:h="16840" w:w="11910" w:orient="portrait"/>
          <w:pgMar w:bottom="1420" w:top="1360" w:left="1460" w:right="1320" w:header="0" w:footer="1236"/>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maintenance agreements in place?</w:t>
      </w:r>
    </w:p>
    <w:p w:rsidR="00000000" w:rsidDel="00000000" w:rsidP="00000000" w:rsidRDefault="00000000" w:rsidRPr="00000000" w14:paraId="00000370">
      <w:pPr>
        <w:pStyle w:val="Heading1"/>
        <w:keepNext w:val="0"/>
        <w:keepLines w:val="0"/>
        <w:widowControl w:val="0"/>
        <w:numPr>
          <w:ilvl w:val="0"/>
          <w:numId w:val="1"/>
        </w:numPr>
        <w:tabs>
          <w:tab w:val="left" w:leader="none" w:pos="829"/>
        </w:tabs>
        <w:spacing w:after="0" w:before="115" w:line="240" w:lineRule="auto"/>
        <w:ind w:left="828" w:hanging="708"/>
        <w:rPr>
          <w:rFonts w:ascii="Arial" w:cs="Arial" w:eastAsia="Arial" w:hAnsi="Arial"/>
          <w:sz w:val="22"/>
          <w:szCs w:val="22"/>
        </w:rPr>
      </w:pPr>
      <w:r w:rsidDel="00000000" w:rsidR="00000000" w:rsidRPr="00000000">
        <w:rPr>
          <w:rFonts w:ascii="Arial" w:cs="Arial" w:eastAsia="Arial" w:hAnsi="Arial"/>
          <w:sz w:val="22"/>
          <w:szCs w:val="22"/>
          <w:rtl w:val="0"/>
        </w:rPr>
        <w:t xml:space="preserve">Crime </w:t>
      </w:r>
    </w:p>
    <w:p w:rsidR="00000000" w:rsidDel="00000000" w:rsidP="00000000" w:rsidRDefault="00000000" w:rsidRPr="00000000" w14:paraId="0000037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3"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Confirmation of posts where higher sums insured are required including wage roll.</w:t>
      </w:r>
    </w:p>
    <w:p w:rsidR="00000000" w:rsidDel="00000000" w:rsidP="00000000" w:rsidRDefault="00000000" w:rsidRPr="00000000" w14:paraId="0000037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Maximum value of cash at each location.</w:t>
      </w:r>
    </w:p>
    <w:p w:rsidR="00000000" w:rsidDel="00000000" w:rsidP="00000000" w:rsidRDefault="00000000" w:rsidRPr="00000000" w14:paraId="0000037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18" w:line="240" w:lineRule="auto"/>
        <w:ind w:left="828" w:right="13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monthly management reports been examined for variances against budget forecasts and such variances examined?</w:t>
      </w:r>
    </w:p>
    <w:p w:rsidR="00000000" w:rsidDel="00000000" w:rsidP="00000000" w:rsidRDefault="00000000" w:rsidRPr="00000000" w14:paraId="0000037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Narrative on all claims over £25,000 including measures taken to prevent re-occurrence.</w:t>
      </w:r>
    </w:p>
    <w:p w:rsidR="00000000" w:rsidDel="00000000" w:rsidP="00000000" w:rsidRDefault="00000000" w:rsidRPr="00000000" w14:paraId="00000375">
      <w:pPr>
        <w:pStyle w:val="Heading1"/>
        <w:keepNext w:val="0"/>
        <w:keepLines w:val="0"/>
        <w:widowControl w:val="0"/>
        <w:numPr>
          <w:ilvl w:val="0"/>
          <w:numId w:val="1"/>
        </w:numPr>
        <w:tabs>
          <w:tab w:val="left" w:leader="none" w:pos="829"/>
        </w:tabs>
        <w:spacing w:after="0" w:before="118" w:line="240" w:lineRule="auto"/>
        <w:ind w:left="828" w:hanging="708"/>
        <w:rPr>
          <w:rFonts w:ascii="Arial" w:cs="Arial" w:eastAsia="Arial" w:hAnsi="Arial"/>
          <w:sz w:val="22"/>
          <w:szCs w:val="22"/>
        </w:rPr>
      </w:pPr>
      <w:r w:rsidDel="00000000" w:rsidR="00000000" w:rsidRPr="00000000">
        <w:rPr>
          <w:rFonts w:ascii="Arial" w:cs="Arial" w:eastAsia="Arial" w:hAnsi="Arial"/>
          <w:sz w:val="22"/>
          <w:szCs w:val="22"/>
          <w:rtl w:val="0"/>
        </w:rPr>
        <w:t xml:space="preserve">Fine art</w:t>
      </w:r>
    </w:p>
    <w:p w:rsidR="00000000" w:rsidDel="00000000" w:rsidP="00000000" w:rsidRDefault="00000000" w:rsidRPr="00000000" w14:paraId="0000037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3" w:line="240" w:lineRule="auto"/>
        <w:ind w:left="828" w:right="13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Full address(es) including full postcode and descriptions of locations where collection is kept including construction type.</w:t>
      </w:r>
    </w:p>
    <w:p w:rsidR="00000000" w:rsidDel="00000000" w:rsidP="00000000" w:rsidRDefault="00000000" w:rsidRPr="00000000" w14:paraId="0000037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18"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Nature of the location:</w:t>
      </w:r>
    </w:p>
    <w:p w:rsidR="00000000" w:rsidDel="00000000" w:rsidP="00000000" w:rsidRDefault="00000000" w:rsidRPr="00000000" w14:paraId="00000378">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Museum;</w:t>
      </w:r>
    </w:p>
    <w:p w:rsidR="00000000" w:rsidDel="00000000" w:rsidP="00000000" w:rsidRDefault="00000000" w:rsidRPr="00000000" w14:paraId="00000379">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Office;</w:t>
      </w:r>
    </w:p>
    <w:p w:rsidR="00000000" w:rsidDel="00000000" w:rsidP="00000000" w:rsidRDefault="00000000" w:rsidRPr="00000000" w14:paraId="0000037A">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1"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Storage facility; and</w:t>
      </w:r>
    </w:p>
    <w:p w:rsidR="00000000" w:rsidDel="00000000" w:rsidP="00000000" w:rsidRDefault="00000000" w:rsidRPr="00000000" w14:paraId="0000037B">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Public access.</w:t>
      </w:r>
    </w:p>
    <w:p w:rsidR="00000000" w:rsidDel="00000000" w:rsidP="00000000" w:rsidRDefault="00000000" w:rsidRPr="00000000" w14:paraId="0000037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13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Sums insured for the collection including breakdown between the categories (paintings, fragiles and regalia).</w:t>
      </w:r>
    </w:p>
    <w:p w:rsidR="00000000" w:rsidDel="00000000" w:rsidP="00000000" w:rsidRDefault="00000000" w:rsidRPr="00000000" w14:paraId="0000037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Details of top 5 items by sums insured.</w:t>
      </w:r>
    </w:p>
    <w:p w:rsidR="00000000" w:rsidDel="00000000" w:rsidP="00000000" w:rsidRDefault="00000000" w:rsidRPr="00000000" w14:paraId="0000037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Split of sums insured between locations.</w:t>
      </w:r>
    </w:p>
    <w:p w:rsidR="00000000" w:rsidDel="00000000" w:rsidP="00000000" w:rsidRDefault="00000000" w:rsidRPr="00000000" w14:paraId="0000037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13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Details of physical security at main location including burglar, fire alarms and the type of </w:t>
      </w:r>
      <w:r w:rsidDel="00000000" w:rsidR="00000000" w:rsidRPr="00000000">
        <w:rPr>
          <w:rFonts w:ascii="Arial" w:cs="Arial" w:eastAsia="Arial" w:hAnsi="Arial"/>
          <w:rtl w:val="0"/>
        </w:rPr>
        <w:t xml:space="preserve">signaling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38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 outdoor items including materials, values, exact location, security and supervision.</w:t>
      </w:r>
    </w:p>
    <w:p w:rsidR="00000000" w:rsidDel="00000000" w:rsidP="00000000" w:rsidRDefault="00000000" w:rsidRPr="00000000" w14:paraId="0000038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18"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 of valuations to confirm the sums insured including summary pages.</w:t>
      </w:r>
    </w:p>
    <w:p w:rsidR="00000000" w:rsidDel="00000000" w:rsidP="00000000" w:rsidRDefault="00000000" w:rsidRPr="00000000" w14:paraId="0000038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Narrative on significant claims and steps taken to minimise the risk of a re-occurrence.</w:t>
      </w:r>
    </w:p>
    <w:p w:rsidR="00000000" w:rsidDel="00000000" w:rsidP="00000000" w:rsidRDefault="00000000" w:rsidRPr="00000000" w14:paraId="0000038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Details of any non-fine art property claims at the location where the art is kept.</w:t>
      </w:r>
    </w:p>
    <w:p w:rsidR="00000000" w:rsidDel="00000000" w:rsidP="00000000" w:rsidRDefault="00000000" w:rsidRPr="00000000" w14:paraId="0000038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1"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Clarification as to whether the cover requested is being provided by the current insurer or not.</w:t>
      </w:r>
    </w:p>
    <w:p w:rsidR="00000000" w:rsidDel="00000000" w:rsidP="00000000" w:rsidRDefault="00000000" w:rsidRPr="00000000" w14:paraId="0000038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13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Details of any expected patterns of incoming or outgoing exhibits over the next twelve months including values. Whether transits are expected (UK or worldwide).</w:t>
      </w:r>
    </w:p>
    <w:p w:rsidR="00000000" w:rsidDel="00000000" w:rsidP="00000000" w:rsidRDefault="00000000" w:rsidRPr="00000000" w14:paraId="00000386">
      <w:pPr>
        <w:pStyle w:val="Heading1"/>
        <w:keepNext w:val="0"/>
        <w:keepLines w:val="0"/>
        <w:widowControl w:val="0"/>
        <w:numPr>
          <w:ilvl w:val="0"/>
          <w:numId w:val="1"/>
        </w:numPr>
        <w:tabs>
          <w:tab w:val="left" w:leader="none" w:pos="829"/>
        </w:tabs>
        <w:spacing w:after="0" w:before="118" w:line="240" w:lineRule="auto"/>
        <w:ind w:left="828" w:hanging="708"/>
        <w:rPr>
          <w:rFonts w:ascii="Arial" w:cs="Arial" w:eastAsia="Arial" w:hAnsi="Arial"/>
          <w:sz w:val="22"/>
          <w:szCs w:val="22"/>
        </w:rPr>
      </w:pPr>
      <w:r w:rsidDel="00000000" w:rsidR="00000000" w:rsidRPr="00000000">
        <w:rPr>
          <w:rFonts w:ascii="Arial" w:cs="Arial" w:eastAsia="Arial" w:hAnsi="Arial"/>
          <w:sz w:val="22"/>
          <w:szCs w:val="22"/>
          <w:rtl w:val="0"/>
        </w:rPr>
        <w:t xml:space="preserve">Legal expenses</w:t>
      </w:r>
    </w:p>
    <w:p w:rsidR="00000000" w:rsidDel="00000000" w:rsidP="00000000" w:rsidRDefault="00000000" w:rsidRPr="00000000" w14:paraId="0000038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3"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 and confirmation of cover required, limit and excess on the following but not limited to:</w:t>
      </w:r>
    </w:p>
    <w:p w:rsidR="00000000" w:rsidDel="00000000" w:rsidP="00000000" w:rsidRDefault="00000000" w:rsidRPr="00000000" w14:paraId="00000388">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Employment defence;</w:t>
      </w:r>
    </w:p>
    <w:p w:rsidR="00000000" w:rsidDel="00000000" w:rsidP="00000000" w:rsidRDefault="00000000" w:rsidRPr="00000000" w14:paraId="00000389">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Tax and VAT;</w:t>
      </w:r>
    </w:p>
    <w:p w:rsidR="00000000" w:rsidDel="00000000" w:rsidP="00000000" w:rsidRDefault="00000000" w:rsidRPr="00000000" w14:paraId="0000038A">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Criminal prosecution;</w:t>
      </w:r>
    </w:p>
    <w:p w:rsidR="00000000" w:rsidDel="00000000" w:rsidP="00000000" w:rsidRDefault="00000000" w:rsidRPr="00000000" w14:paraId="0000038B">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Property disputes;</w:t>
      </w:r>
    </w:p>
    <w:p w:rsidR="00000000" w:rsidDel="00000000" w:rsidP="00000000" w:rsidRDefault="00000000" w:rsidRPr="00000000" w14:paraId="0000038C">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 protection;</w:t>
      </w:r>
    </w:p>
    <w:p w:rsidR="00000000" w:rsidDel="00000000" w:rsidP="00000000" w:rsidRDefault="00000000" w:rsidRPr="00000000" w14:paraId="0000038D">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Contract disputes; and</w:t>
      </w:r>
    </w:p>
    <w:p w:rsidR="00000000" w:rsidDel="00000000" w:rsidP="00000000" w:rsidRDefault="00000000" w:rsidRPr="00000000" w14:paraId="0000038E">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1"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Helpline.</w:t>
      </w:r>
    </w:p>
    <w:p w:rsidR="00000000" w:rsidDel="00000000" w:rsidP="00000000" w:rsidRDefault="00000000" w:rsidRPr="00000000" w14:paraId="0000038F">
      <w:pPr>
        <w:pStyle w:val="Heading1"/>
        <w:keepNext w:val="0"/>
        <w:keepLines w:val="0"/>
        <w:widowControl w:val="0"/>
        <w:numPr>
          <w:ilvl w:val="0"/>
          <w:numId w:val="1"/>
        </w:numPr>
        <w:tabs>
          <w:tab w:val="left" w:leader="none" w:pos="829"/>
        </w:tabs>
        <w:spacing w:after="0" w:before="118" w:line="240" w:lineRule="auto"/>
        <w:ind w:left="828" w:hanging="708"/>
        <w:rPr>
          <w:rFonts w:ascii="Arial" w:cs="Arial" w:eastAsia="Arial" w:hAnsi="Arial"/>
          <w:sz w:val="22"/>
          <w:szCs w:val="22"/>
        </w:rPr>
      </w:pPr>
      <w:r w:rsidDel="00000000" w:rsidR="00000000" w:rsidRPr="00000000">
        <w:rPr>
          <w:rFonts w:ascii="Arial" w:cs="Arial" w:eastAsia="Arial" w:hAnsi="Arial"/>
          <w:sz w:val="22"/>
          <w:szCs w:val="22"/>
          <w:rtl w:val="0"/>
        </w:rPr>
        <w:t xml:space="preserve">Marine</w:t>
      </w:r>
    </w:p>
    <w:p w:rsidR="00000000" w:rsidDel="00000000" w:rsidP="00000000" w:rsidRDefault="00000000" w:rsidRPr="00000000" w14:paraId="0000039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3" w:line="240" w:lineRule="auto"/>
        <w:ind w:left="828" w:right="128"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Confirmation  if  the  vessel(s)  is  ashore  or  afloat  including  the  full  address  including postcode(s).</w:t>
      </w:r>
    </w:p>
    <w:p w:rsidR="00000000" w:rsidDel="00000000" w:rsidP="00000000" w:rsidRDefault="00000000" w:rsidRPr="00000000" w14:paraId="0000039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Schedule of the vessel(s) including:</w:t>
      </w:r>
    </w:p>
    <w:p w:rsidR="00000000" w:rsidDel="00000000" w:rsidP="00000000" w:rsidRDefault="00000000" w:rsidRPr="00000000" w14:paraId="00000392">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sums insured;</w:t>
      </w:r>
    </w:p>
    <w:p w:rsidR="00000000" w:rsidDel="00000000" w:rsidP="00000000" w:rsidRDefault="00000000" w:rsidRPr="00000000" w14:paraId="00000393">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59"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damage cover required; and</w:t>
      </w:r>
    </w:p>
    <w:p w:rsidR="00000000" w:rsidDel="00000000" w:rsidP="00000000" w:rsidRDefault="00000000" w:rsidRPr="00000000" w14:paraId="00000394">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1"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liability cover required.</w:t>
      </w:r>
    </w:p>
    <w:p w:rsidR="00000000" w:rsidDel="00000000" w:rsidP="00000000" w:rsidRDefault="00000000" w:rsidRPr="00000000" w14:paraId="0000039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level of excess required for each and every loss.</w:t>
      </w:r>
    </w:p>
    <w:p w:rsidR="00000000" w:rsidDel="00000000" w:rsidP="00000000" w:rsidRDefault="00000000" w:rsidRPr="00000000" w14:paraId="0000039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18" w:line="240" w:lineRule="auto"/>
        <w:ind w:left="828" w:right="13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Confirmation of conditions and exclusions to include limit, if its currently in force or its additionally required on the following:</w:t>
      </w:r>
    </w:p>
    <w:p w:rsidR="00000000" w:rsidDel="00000000" w:rsidP="00000000" w:rsidRDefault="00000000" w:rsidRPr="00000000" w14:paraId="00000397">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Third party liability; and</w:t>
      </w:r>
    </w:p>
    <w:p w:rsidR="00000000" w:rsidDel="00000000" w:rsidP="00000000" w:rsidRDefault="00000000" w:rsidRPr="00000000" w14:paraId="00000398">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 skier’s liability.</w:t>
      </w:r>
    </w:p>
    <w:p w:rsidR="00000000" w:rsidDel="00000000" w:rsidP="00000000" w:rsidRDefault="00000000" w:rsidRPr="00000000" w14:paraId="00000399">
      <w:pPr>
        <w:pStyle w:val="Heading1"/>
        <w:keepNext w:val="0"/>
        <w:keepLines w:val="0"/>
        <w:widowControl w:val="0"/>
        <w:numPr>
          <w:ilvl w:val="0"/>
          <w:numId w:val="1"/>
        </w:numPr>
        <w:tabs>
          <w:tab w:val="left" w:leader="none" w:pos="829"/>
        </w:tabs>
        <w:spacing w:after="0" w:before="118" w:line="240" w:lineRule="auto"/>
        <w:ind w:left="828" w:hanging="708"/>
        <w:rPr>
          <w:rFonts w:ascii="Arial" w:cs="Arial" w:eastAsia="Arial" w:hAnsi="Arial"/>
          <w:sz w:val="22"/>
          <w:szCs w:val="22"/>
        </w:rPr>
      </w:pPr>
      <w:r w:rsidDel="00000000" w:rsidR="00000000" w:rsidRPr="00000000">
        <w:rPr>
          <w:rFonts w:ascii="Arial" w:cs="Arial" w:eastAsia="Arial" w:hAnsi="Arial"/>
          <w:sz w:val="22"/>
          <w:szCs w:val="22"/>
          <w:rtl w:val="0"/>
        </w:rPr>
        <w:t xml:space="preserve">Financial loss</w:t>
      </w:r>
    </w:p>
    <w:p w:rsidR="00000000" w:rsidDel="00000000" w:rsidP="00000000" w:rsidRDefault="00000000" w:rsidRPr="00000000" w14:paraId="0000039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3"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 the basis of cover to include but not limited to:</w:t>
      </w:r>
    </w:p>
    <w:p w:rsidR="00000000" w:rsidDel="00000000" w:rsidP="00000000" w:rsidRDefault="00000000" w:rsidRPr="00000000" w14:paraId="0000039B">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employees;</w:t>
      </w:r>
    </w:p>
    <w:p w:rsidR="00000000" w:rsidDel="00000000" w:rsidP="00000000" w:rsidRDefault="00000000" w:rsidRPr="00000000" w14:paraId="0000039C">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Individual limits;</w:t>
      </w:r>
    </w:p>
    <w:p w:rsidR="00000000" w:rsidDel="00000000" w:rsidP="00000000" w:rsidRDefault="00000000" w:rsidRPr="00000000" w14:paraId="0000039D">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Persons insured;</w:t>
      </w:r>
    </w:p>
    <w:p w:rsidR="00000000" w:rsidDel="00000000" w:rsidP="00000000" w:rsidRDefault="00000000" w:rsidRPr="00000000" w14:paraId="0000039E">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1"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Sum insured; and</w:t>
      </w:r>
    </w:p>
    <w:p w:rsidR="00000000" w:rsidDel="00000000" w:rsidP="00000000" w:rsidRDefault="00000000" w:rsidRPr="00000000" w14:paraId="0000039F">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Alternative sum insured required (£).</w:t>
      </w:r>
    </w:p>
    <w:p w:rsidR="00000000" w:rsidDel="00000000" w:rsidP="00000000" w:rsidRDefault="00000000" w:rsidRPr="00000000" w14:paraId="000003A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Confirmation of conditions and extensions.</w:t>
      </w:r>
    </w:p>
    <w:p w:rsidR="00000000" w:rsidDel="00000000" w:rsidP="00000000" w:rsidRDefault="00000000" w:rsidRPr="00000000" w14:paraId="000003A1">
      <w:pPr>
        <w:pStyle w:val="Heading1"/>
        <w:keepNext w:val="0"/>
        <w:keepLines w:val="0"/>
        <w:widowControl w:val="0"/>
        <w:numPr>
          <w:ilvl w:val="0"/>
          <w:numId w:val="1"/>
        </w:numPr>
        <w:tabs>
          <w:tab w:val="left" w:leader="none" w:pos="829"/>
        </w:tabs>
        <w:spacing w:after="0" w:before="115" w:line="240" w:lineRule="auto"/>
        <w:ind w:left="828" w:hanging="708"/>
        <w:rPr>
          <w:rFonts w:ascii="Arial" w:cs="Arial" w:eastAsia="Arial" w:hAnsi="Arial"/>
          <w:sz w:val="22"/>
          <w:szCs w:val="22"/>
        </w:rPr>
      </w:pPr>
      <w:r w:rsidDel="00000000" w:rsidR="00000000" w:rsidRPr="00000000">
        <w:rPr>
          <w:rFonts w:ascii="Arial" w:cs="Arial" w:eastAsia="Arial" w:hAnsi="Arial"/>
          <w:sz w:val="22"/>
          <w:szCs w:val="22"/>
          <w:rtl w:val="0"/>
        </w:rPr>
        <w:t xml:space="preserve">Professional indemnity</w:t>
      </w:r>
    </w:p>
    <w:p w:rsidR="00000000" w:rsidDel="00000000" w:rsidP="00000000" w:rsidRDefault="00000000" w:rsidRPr="00000000" w14:paraId="000003A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3"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breakdown of the services provided to third parties, including but not limited to:</w:t>
      </w:r>
    </w:p>
    <w:p w:rsidR="00000000" w:rsidDel="00000000" w:rsidP="00000000" w:rsidRDefault="00000000" w:rsidRPr="00000000" w14:paraId="000003A3">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Limit of indemnity (£);</w:t>
      </w:r>
    </w:p>
    <w:p w:rsidR="00000000" w:rsidDel="00000000" w:rsidP="00000000" w:rsidRDefault="00000000" w:rsidRPr="00000000" w14:paraId="000003A4">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Estimated annual fee (£);</w:t>
      </w:r>
    </w:p>
    <w:p w:rsidR="00000000" w:rsidDel="00000000" w:rsidP="00000000" w:rsidRDefault="00000000" w:rsidRPr="00000000" w14:paraId="000003A5">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Excess (£);</w:t>
      </w:r>
    </w:p>
    <w:p w:rsidR="00000000" w:rsidDel="00000000" w:rsidP="00000000" w:rsidRDefault="00000000" w:rsidRPr="00000000" w14:paraId="000003A6">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Run-off only required; and</w:t>
      </w:r>
    </w:p>
    <w:p w:rsidR="00000000" w:rsidDel="00000000" w:rsidP="00000000" w:rsidRDefault="00000000" w:rsidRPr="00000000" w14:paraId="000003A7">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Retroactive date.</w:t>
      </w:r>
    </w:p>
    <w:p w:rsidR="00000000" w:rsidDel="00000000" w:rsidP="00000000" w:rsidRDefault="00000000" w:rsidRPr="00000000" w14:paraId="000003A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 conditions and extensions, including but not limited to:</w:t>
      </w:r>
    </w:p>
    <w:p w:rsidR="00000000" w:rsidDel="00000000" w:rsidP="00000000" w:rsidRDefault="00000000" w:rsidRPr="00000000" w14:paraId="000003A9">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1"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Indemnity for former employees and consultants; and</w:t>
      </w:r>
    </w:p>
    <w:p w:rsidR="00000000" w:rsidDel="00000000" w:rsidP="00000000" w:rsidRDefault="00000000" w:rsidRPr="00000000" w14:paraId="000003AA">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Infringement of copyright or patents.</w:t>
      </w:r>
    </w:p>
    <w:p w:rsidR="00000000" w:rsidDel="00000000" w:rsidP="00000000" w:rsidRDefault="00000000" w:rsidRPr="00000000" w14:paraId="000003A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previous year’s and the forthcoming year’s income for each service.</w:t>
      </w:r>
    </w:p>
    <w:p w:rsidR="00000000" w:rsidDel="00000000" w:rsidP="00000000" w:rsidRDefault="00000000" w:rsidRPr="00000000" w14:paraId="000003A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18"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Confirmation that there are no material changes expected in the current year.</w:t>
      </w:r>
    </w:p>
    <w:p w:rsidR="00000000" w:rsidDel="00000000" w:rsidP="00000000" w:rsidRDefault="00000000" w:rsidRPr="00000000" w14:paraId="000003A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Confirmation that the Buyers can agree with the following statements:</w:t>
      </w:r>
    </w:p>
    <w:p w:rsidR="00000000" w:rsidDel="00000000" w:rsidP="00000000" w:rsidRDefault="00000000" w:rsidRPr="00000000" w14:paraId="000003AE">
      <w:pPr>
        <w:pStyle w:val="Heading1"/>
        <w:keepNext w:val="0"/>
        <w:keepLines w:val="0"/>
        <w:widowControl w:val="0"/>
        <w:numPr>
          <w:ilvl w:val="2"/>
          <w:numId w:val="1"/>
        </w:numPr>
        <w:tabs>
          <w:tab w:val="left" w:leader="none" w:pos="1964"/>
        </w:tabs>
        <w:spacing w:after="0" w:before="118" w:line="240" w:lineRule="auto"/>
        <w:ind w:left="1963" w:hanging="1123"/>
        <w:rPr>
          <w:rFonts w:ascii="Arial" w:cs="Arial" w:eastAsia="Arial" w:hAnsi="Arial"/>
          <w:b w:val="0"/>
          <w:sz w:val="22"/>
          <w:szCs w:val="22"/>
        </w:rPr>
      </w:pPr>
      <w:r w:rsidDel="00000000" w:rsidR="00000000" w:rsidRPr="00000000">
        <w:rPr>
          <w:rFonts w:ascii="Arial" w:cs="Arial" w:eastAsia="Arial" w:hAnsi="Arial"/>
          <w:sz w:val="22"/>
          <w:szCs w:val="22"/>
          <w:rtl w:val="0"/>
        </w:rPr>
        <w:t xml:space="preserve">Legal Services</w:t>
      </w:r>
      <w:r w:rsidDel="00000000" w:rsidR="00000000" w:rsidRPr="00000000">
        <w:rPr>
          <w:rtl w:val="0"/>
        </w:rPr>
      </w:r>
    </w:p>
    <w:p w:rsidR="00000000" w:rsidDel="00000000" w:rsidP="00000000" w:rsidRDefault="00000000" w:rsidRPr="00000000" w14:paraId="000003AF">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281"/>
        </w:tabs>
        <w:spacing w:after="0" w:before="123" w:line="240" w:lineRule="auto"/>
        <w:ind w:left="1848" w:right="130" w:hanging="59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legal services work is undertaken or supervised by a legally qualified employee;</w:t>
      </w:r>
    </w:p>
    <w:p w:rsidR="00000000" w:rsidDel="00000000" w:rsidP="00000000" w:rsidRDefault="00000000" w:rsidRPr="00000000" w14:paraId="000003B0">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281"/>
        </w:tabs>
        <w:spacing w:after="0" w:before="120" w:line="240" w:lineRule="auto"/>
        <w:ind w:left="2280" w:right="0" w:hanging="10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conveyancing work is undertaken;</w:t>
      </w:r>
    </w:p>
    <w:p w:rsidR="00000000" w:rsidDel="00000000" w:rsidP="00000000" w:rsidRDefault="00000000" w:rsidRPr="00000000" w14:paraId="000003B1">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281"/>
        </w:tabs>
        <w:spacing w:after="0" w:before="118" w:line="240" w:lineRule="auto"/>
        <w:ind w:left="2280" w:right="0" w:hanging="10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work is undertaken under a formal written contract with the third party; and</w:t>
      </w:r>
    </w:p>
    <w:p w:rsidR="00000000" w:rsidDel="00000000" w:rsidP="00000000" w:rsidRDefault="00000000" w:rsidRPr="00000000" w14:paraId="000003B2">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281"/>
        </w:tabs>
        <w:spacing w:after="0" w:before="120" w:line="240" w:lineRule="auto"/>
        <w:ind w:left="2280" w:right="0" w:hanging="10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Arial" w:cs="Arial" w:eastAsia="Arial" w:hAnsi="Arial"/>
          <w:rtl w:val="0"/>
        </w:rPr>
        <w:t xml:space="preserve">officials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indemnity losses in this area.</w:t>
      </w:r>
    </w:p>
    <w:p w:rsidR="00000000" w:rsidDel="00000000" w:rsidP="00000000" w:rsidRDefault="00000000" w:rsidRPr="00000000" w14:paraId="000003B3">
      <w:pPr>
        <w:pStyle w:val="Heading1"/>
        <w:keepNext w:val="0"/>
        <w:keepLines w:val="0"/>
        <w:widowControl w:val="0"/>
        <w:numPr>
          <w:ilvl w:val="2"/>
          <w:numId w:val="1"/>
        </w:numPr>
        <w:tabs>
          <w:tab w:val="left" w:leader="none" w:pos="1964"/>
        </w:tabs>
        <w:spacing w:after="0" w:before="118" w:line="240" w:lineRule="auto"/>
        <w:ind w:left="1963" w:hanging="1123"/>
        <w:rPr>
          <w:rFonts w:ascii="Arial" w:cs="Arial" w:eastAsia="Arial" w:hAnsi="Arial"/>
          <w:b w:val="0"/>
          <w:sz w:val="22"/>
          <w:szCs w:val="22"/>
        </w:rPr>
      </w:pPr>
      <w:r w:rsidDel="00000000" w:rsidR="00000000" w:rsidRPr="00000000">
        <w:rPr>
          <w:rFonts w:ascii="Arial" w:cs="Arial" w:eastAsia="Arial" w:hAnsi="Arial"/>
          <w:sz w:val="22"/>
          <w:szCs w:val="22"/>
          <w:rtl w:val="0"/>
        </w:rPr>
        <w:t xml:space="preserve">Construction services</w:t>
      </w:r>
      <w:r w:rsidDel="00000000" w:rsidR="00000000" w:rsidRPr="00000000">
        <w:rPr>
          <w:rtl w:val="0"/>
        </w:rPr>
      </w:r>
    </w:p>
    <w:p w:rsidR="00000000" w:rsidDel="00000000" w:rsidP="00000000" w:rsidRDefault="00000000" w:rsidRPr="00000000" w14:paraId="000003B4">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281"/>
        </w:tabs>
        <w:spacing w:after="0" w:before="123" w:line="240" w:lineRule="auto"/>
        <w:ind w:left="1848" w:right="130" w:hanging="64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would include engineering, design and construction activities, surveying activities and architecture;</w:t>
      </w:r>
    </w:p>
    <w:p w:rsidR="00000000" w:rsidDel="00000000" w:rsidP="00000000" w:rsidRDefault="00000000" w:rsidRPr="00000000" w14:paraId="000003B5">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281"/>
        </w:tabs>
        <w:spacing w:after="0" w:before="120" w:line="240" w:lineRule="auto"/>
        <w:ind w:left="2280" w:right="0" w:hanging="10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construction work is undertaken or supervised by a qualified employee;</w:t>
      </w:r>
    </w:p>
    <w:p w:rsidR="00000000" w:rsidDel="00000000" w:rsidP="00000000" w:rsidRDefault="00000000" w:rsidRPr="00000000" w14:paraId="000003B6">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281"/>
        </w:tabs>
        <w:spacing w:after="0" w:before="118" w:line="240" w:lineRule="auto"/>
        <w:ind w:left="1848" w:right="128" w:hanging="648"/>
        <w:jc w:val="left"/>
        <w:rPr>
          <w:rFonts w:ascii="Arial" w:cs="Arial" w:eastAsia="Arial" w:hAnsi="Arial"/>
          <w:b w:val="0"/>
          <w:i w:val="0"/>
          <w:smallCaps w:val="0"/>
          <w:strike w:val="0"/>
          <w:color w:val="000000"/>
          <w:sz w:val="22"/>
          <w:szCs w:val="22"/>
          <w:u w:val="none"/>
          <w:shd w:fill="auto" w:val="clear"/>
          <w:vertAlign w:val="baseline"/>
        </w:rPr>
        <w:sectPr>
          <w:type w:val="continuous"/>
          <w:pgSz w:h="16840" w:w="11910" w:orient="portrait"/>
          <w:pgMar w:bottom="1420" w:top="1360" w:left="1460" w:right="1320" w:header="0" w:footer="1236"/>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work is undertaken on bridges, tunnels, airports, railways, sewage or harbours;</w:t>
      </w:r>
    </w:p>
    <w:p w:rsidR="00000000" w:rsidDel="00000000" w:rsidP="00000000" w:rsidRDefault="00000000" w:rsidRPr="00000000" w14:paraId="000003B7">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281"/>
        </w:tabs>
        <w:spacing w:after="0" w:before="59" w:line="240" w:lineRule="auto"/>
        <w:ind w:left="2280" w:right="0" w:hanging="10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work is undertaken under a formal written contract with the third party and</w:t>
      </w:r>
    </w:p>
    <w:p w:rsidR="00000000" w:rsidDel="00000000" w:rsidP="00000000" w:rsidRDefault="00000000" w:rsidRPr="00000000" w14:paraId="000003B8">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281"/>
        </w:tabs>
        <w:spacing w:after="0" w:before="121" w:line="240" w:lineRule="auto"/>
        <w:ind w:left="2280" w:right="0" w:hanging="10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officials indemnity losses in this area</w:t>
      </w:r>
    </w:p>
    <w:p w:rsidR="00000000" w:rsidDel="00000000" w:rsidP="00000000" w:rsidRDefault="00000000" w:rsidRPr="00000000" w14:paraId="000003B9">
      <w:pPr>
        <w:pStyle w:val="Heading1"/>
        <w:keepNext w:val="0"/>
        <w:keepLines w:val="0"/>
        <w:widowControl w:val="0"/>
        <w:numPr>
          <w:ilvl w:val="2"/>
          <w:numId w:val="1"/>
        </w:numPr>
        <w:tabs>
          <w:tab w:val="left" w:leader="none" w:pos="1964"/>
        </w:tabs>
        <w:spacing w:after="0" w:before="118" w:line="240" w:lineRule="auto"/>
        <w:ind w:left="1963" w:hanging="1123"/>
        <w:rPr>
          <w:rFonts w:ascii="Arial" w:cs="Arial" w:eastAsia="Arial" w:hAnsi="Arial"/>
          <w:b w:val="0"/>
          <w:sz w:val="22"/>
          <w:szCs w:val="22"/>
        </w:rPr>
      </w:pPr>
      <w:r w:rsidDel="00000000" w:rsidR="00000000" w:rsidRPr="00000000">
        <w:rPr>
          <w:rFonts w:ascii="Arial" w:cs="Arial" w:eastAsia="Arial" w:hAnsi="Arial"/>
          <w:sz w:val="22"/>
          <w:szCs w:val="22"/>
          <w:rtl w:val="0"/>
        </w:rPr>
        <w:t xml:space="preserve">Valuation services</w:t>
      </w:r>
      <w:r w:rsidDel="00000000" w:rsidR="00000000" w:rsidRPr="00000000">
        <w:rPr>
          <w:rtl w:val="0"/>
        </w:rPr>
      </w:r>
    </w:p>
    <w:p w:rsidR="00000000" w:rsidDel="00000000" w:rsidP="00000000" w:rsidRDefault="00000000" w:rsidRPr="00000000" w14:paraId="000003BA">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281"/>
        </w:tabs>
        <w:spacing w:after="0" w:before="120" w:line="240" w:lineRule="auto"/>
        <w:ind w:left="2280" w:right="0" w:hanging="10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valuations are undertaken for lending purposes;</w:t>
      </w:r>
    </w:p>
    <w:p w:rsidR="00000000" w:rsidDel="00000000" w:rsidP="00000000" w:rsidRDefault="00000000" w:rsidRPr="00000000" w14:paraId="000003BB">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281"/>
        </w:tabs>
        <w:spacing w:after="0" w:before="120" w:line="240" w:lineRule="auto"/>
        <w:ind w:left="2280" w:right="0" w:hanging="10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single valuation is undertaken which is larger than GBP1,000,000;</w:t>
      </w:r>
    </w:p>
    <w:p w:rsidR="00000000" w:rsidDel="00000000" w:rsidP="00000000" w:rsidRDefault="00000000" w:rsidRPr="00000000" w14:paraId="000003BC">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281"/>
        </w:tabs>
        <w:spacing w:after="0" w:before="120" w:line="240" w:lineRule="auto"/>
        <w:ind w:left="2280" w:right="0" w:hanging="10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work is undertaken under a formal written contract with the third party and</w:t>
      </w:r>
    </w:p>
    <w:p w:rsidR="00000000" w:rsidDel="00000000" w:rsidP="00000000" w:rsidRDefault="00000000" w:rsidRPr="00000000" w14:paraId="000003BD">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281"/>
        </w:tabs>
        <w:spacing w:after="0" w:before="120" w:line="240" w:lineRule="auto"/>
        <w:ind w:left="2280" w:right="0" w:hanging="10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officials indemnity losses in this area.</w:t>
      </w:r>
    </w:p>
    <w:p w:rsidR="00000000" w:rsidDel="00000000" w:rsidP="00000000" w:rsidRDefault="00000000" w:rsidRPr="00000000" w14:paraId="000003BE">
      <w:pPr>
        <w:pStyle w:val="Heading1"/>
        <w:keepNext w:val="0"/>
        <w:keepLines w:val="0"/>
        <w:widowControl w:val="0"/>
        <w:numPr>
          <w:ilvl w:val="2"/>
          <w:numId w:val="1"/>
        </w:numPr>
        <w:tabs>
          <w:tab w:val="left" w:leader="none" w:pos="1964"/>
        </w:tabs>
        <w:spacing w:after="0" w:before="118" w:line="240" w:lineRule="auto"/>
        <w:ind w:left="1963" w:hanging="1123"/>
        <w:rPr>
          <w:rFonts w:ascii="Arial" w:cs="Arial" w:eastAsia="Arial" w:hAnsi="Arial"/>
          <w:b w:val="0"/>
          <w:sz w:val="22"/>
          <w:szCs w:val="22"/>
        </w:rPr>
      </w:pPr>
      <w:r w:rsidDel="00000000" w:rsidR="00000000" w:rsidRPr="00000000">
        <w:rPr>
          <w:rFonts w:ascii="Arial" w:cs="Arial" w:eastAsia="Arial" w:hAnsi="Arial"/>
          <w:sz w:val="22"/>
          <w:szCs w:val="22"/>
          <w:rtl w:val="0"/>
        </w:rPr>
        <w:t xml:space="preserve">Procurement</w:t>
      </w:r>
      <w:r w:rsidDel="00000000" w:rsidR="00000000" w:rsidRPr="00000000">
        <w:rPr>
          <w:rtl w:val="0"/>
        </w:rPr>
      </w:r>
    </w:p>
    <w:p w:rsidR="00000000" w:rsidDel="00000000" w:rsidP="00000000" w:rsidRDefault="00000000" w:rsidRPr="00000000" w14:paraId="000003BF">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281"/>
        </w:tabs>
        <w:spacing w:after="0" w:before="123" w:line="240" w:lineRule="auto"/>
        <w:ind w:left="2280" w:right="0" w:hanging="10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officials indemnity losses in this area</w:t>
      </w:r>
    </w:p>
    <w:p w:rsidR="00000000" w:rsidDel="00000000" w:rsidP="00000000" w:rsidRDefault="00000000" w:rsidRPr="00000000" w14:paraId="000003C0">
      <w:pPr>
        <w:pStyle w:val="Heading1"/>
        <w:keepNext w:val="0"/>
        <w:keepLines w:val="0"/>
        <w:widowControl w:val="0"/>
        <w:numPr>
          <w:ilvl w:val="0"/>
          <w:numId w:val="1"/>
        </w:numPr>
        <w:tabs>
          <w:tab w:val="left" w:leader="none" w:pos="829"/>
        </w:tabs>
        <w:spacing w:after="0" w:before="115" w:line="240" w:lineRule="auto"/>
        <w:ind w:left="828" w:hanging="708"/>
        <w:rPr>
          <w:rFonts w:ascii="Arial" w:cs="Arial" w:eastAsia="Arial" w:hAnsi="Arial"/>
          <w:sz w:val="22"/>
          <w:szCs w:val="22"/>
        </w:rPr>
      </w:pPr>
      <w:r w:rsidDel="00000000" w:rsidR="00000000" w:rsidRPr="00000000">
        <w:rPr>
          <w:rFonts w:ascii="Arial" w:cs="Arial" w:eastAsia="Arial" w:hAnsi="Arial"/>
          <w:sz w:val="22"/>
          <w:szCs w:val="22"/>
          <w:rtl w:val="0"/>
        </w:rPr>
        <w:t xml:space="preserve">Employers liability</w:t>
      </w:r>
    </w:p>
    <w:p w:rsidR="00000000" w:rsidDel="00000000" w:rsidP="00000000" w:rsidRDefault="00000000" w:rsidRPr="00000000" w14:paraId="000003C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3"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Wage roll bill and the number of employees for the past seven years.</w:t>
      </w:r>
    </w:p>
    <w:p w:rsidR="00000000" w:rsidDel="00000000" w:rsidP="00000000" w:rsidRDefault="00000000" w:rsidRPr="00000000" w14:paraId="000003C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Largest location by number of employees and maximum number at that location.</w:t>
      </w:r>
    </w:p>
    <w:p w:rsidR="00000000" w:rsidDel="00000000" w:rsidP="00000000" w:rsidRDefault="00000000" w:rsidRPr="00000000" w14:paraId="000003C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1"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Web link to latest reports and accounts.</w:t>
      </w:r>
    </w:p>
    <w:p w:rsidR="00000000" w:rsidDel="00000000" w:rsidP="00000000" w:rsidRDefault="00000000" w:rsidRPr="00000000" w14:paraId="000003C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Confirmation on the definition of employee:</w:t>
      </w:r>
    </w:p>
    <w:p w:rsidR="00000000" w:rsidDel="00000000" w:rsidP="00000000" w:rsidRDefault="00000000" w:rsidRPr="00000000" w14:paraId="000003C5">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member of the Buyers;</w:t>
      </w:r>
    </w:p>
    <w:p w:rsidR="00000000" w:rsidDel="00000000" w:rsidP="00000000" w:rsidRDefault="00000000" w:rsidRPr="00000000" w14:paraId="000003C6">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person under a contract of service or apprenticeship;</w:t>
      </w:r>
    </w:p>
    <w:p w:rsidR="00000000" w:rsidDel="00000000" w:rsidP="00000000" w:rsidRDefault="00000000" w:rsidRPr="00000000" w14:paraId="000003C7">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Persons hired by the Buyers;</w:t>
      </w:r>
    </w:p>
    <w:p w:rsidR="00000000" w:rsidDel="00000000" w:rsidP="00000000" w:rsidRDefault="00000000" w:rsidRPr="00000000" w14:paraId="000003C8">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labour master or person supplied by the Buyers;</w:t>
      </w:r>
    </w:p>
    <w:p w:rsidR="00000000" w:rsidDel="00000000" w:rsidP="00000000" w:rsidRDefault="00000000" w:rsidRPr="00000000" w14:paraId="000003C9">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Labour on sub-contractors;</w:t>
      </w:r>
    </w:p>
    <w:p w:rsidR="00000000" w:rsidDel="00000000" w:rsidP="00000000" w:rsidRDefault="00000000" w:rsidRPr="00000000" w14:paraId="000003CA">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Self-employed persons;</w:t>
      </w:r>
    </w:p>
    <w:p w:rsidR="00000000" w:rsidDel="00000000" w:rsidP="00000000" w:rsidRDefault="00000000" w:rsidRPr="00000000" w14:paraId="000003CB">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Persons on work experience schemes or similar;</w:t>
      </w:r>
    </w:p>
    <w:p w:rsidR="00000000" w:rsidDel="00000000" w:rsidP="00000000" w:rsidRDefault="00000000" w:rsidRPr="00000000" w14:paraId="000003CC">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Authorised volunteer works/helpers; and</w:t>
      </w:r>
    </w:p>
    <w:p w:rsidR="00000000" w:rsidDel="00000000" w:rsidP="00000000" w:rsidRDefault="00000000" w:rsidRPr="00000000" w14:paraId="000003CD">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13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officer or member of the catering, social, sports or welfare organisations of the Buyers.</w:t>
      </w:r>
    </w:p>
    <w:p w:rsidR="00000000" w:rsidDel="00000000" w:rsidP="00000000" w:rsidRDefault="00000000" w:rsidRPr="00000000" w14:paraId="000003C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Confirmation of the sum for the:</w:t>
      </w:r>
    </w:p>
    <w:p w:rsidR="00000000" w:rsidDel="00000000" w:rsidP="00000000" w:rsidRDefault="00000000" w:rsidRPr="00000000" w14:paraId="000003CF">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Limit;</w:t>
      </w:r>
    </w:p>
    <w:p w:rsidR="00000000" w:rsidDel="00000000" w:rsidP="00000000" w:rsidRDefault="00000000" w:rsidRPr="00000000" w14:paraId="000003D0">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Excess; and</w:t>
      </w:r>
    </w:p>
    <w:p w:rsidR="00000000" w:rsidDel="00000000" w:rsidP="00000000" w:rsidRDefault="00000000" w:rsidRPr="00000000" w14:paraId="000003D1">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Aggregate.</w:t>
      </w:r>
    </w:p>
    <w:p w:rsidR="00000000" w:rsidDel="00000000" w:rsidP="00000000" w:rsidRDefault="00000000" w:rsidRPr="00000000" w14:paraId="000003D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Details of any trading company owned or operated by the Buyers.</w:t>
      </w:r>
    </w:p>
    <w:p w:rsidR="00000000" w:rsidDel="00000000" w:rsidP="00000000" w:rsidRDefault="00000000" w:rsidRPr="00000000" w14:paraId="000003D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Education authorities only - the number of special schools the Buyers operate.</w:t>
      </w:r>
    </w:p>
    <w:p w:rsidR="00000000" w:rsidDel="00000000" w:rsidP="00000000" w:rsidRDefault="00000000" w:rsidRPr="00000000" w14:paraId="000003D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128"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Social services authorities only – the number of care homes the Buyers are responsible for</w:t>
      </w:r>
    </w:p>
    <w:p w:rsidR="00000000" w:rsidDel="00000000" w:rsidP="00000000" w:rsidRDefault="00000000" w:rsidRPr="00000000" w14:paraId="000003D5">
      <w:pPr>
        <w:pStyle w:val="Heading1"/>
        <w:keepNext w:val="0"/>
        <w:keepLines w:val="0"/>
        <w:widowControl w:val="0"/>
        <w:numPr>
          <w:ilvl w:val="1"/>
          <w:numId w:val="1"/>
        </w:numPr>
        <w:tabs>
          <w:tab w:val="left" w:leader="none" w:pos="841"/>
        </w:tabs>
        <w:spacing w:after="0" w:before="115" w:line="240" w:lineRule="auto"/>
        <w:ind w:left="840" w:hanging="727"/>
        <w:rPr>
          <w:rFonts w:ascii="Arial" w:cs="Arial" w:eastAsia="Arial" w:hAnsi="Arial"/>
          <w:b w:val="0"/>
          <w:sz w:val="22"/>
          <w:szCs w:val="22"/>
        </w:rPr>
      </w:pPr>
      <w:r w:rsidDel="00000000" w:rsidR="00000000" w:rsidRPr="00000000">
        <w:rPr>
          <w:rFonts w:ascii="Arial" w:cs="Arial" w:eastAsia="Arial" w:hAnsi="Arial"/>
          <w:sz w:val="22"/>
          <w:szCs w:val="22"/>
          <w:rtl w:val="0"/>
        </w:rPr>
        <w:t xml:space="preserve">Social services and healthcare authorities only – child sexual exploitation</w:t>
      </w:r>
      <w:r w:rsidDel="00000000" w:rsidR="00000000" w:rsidRPr="00000000">
        <w:rPr>
          <w:rtl w:val="0"/>
        </w:rPr>
      </w:r>
    </w:p>
    <w:p w:rsidR="00000000" w:rsidDel="00000000" w:rsidP="00000000" w:rsidRDefault="00000000" w:rsidRPr="00000000" w14:paraId="000003D6">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3" w:line="240" w:lineRule="auto"/>
        <w:ind w:left="1963" w:right="128"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Within the Buyers’ area is there a known exposure to child sexual exploitation?</w:t>
      </w:r>
    </w:p>
    <w:p w:rsidR="00000000" w:rsidDel="00000000" w:rsidP="00000000" w:rsidRDefault="00000000" w:rsidRPr="00000000" w14:paraId="000003D7">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13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there any current police investigations into child sexual exploitation within the Buyers being undertaken?</w:t>
      </w:r>
    </w:p>
    <w:p w:rsidR="00000000" w:rsidDel="00000000" w:rsidP="00000000" w:rsidRDefault="00000000" w:rsidRPr="00000000" w14:paraId="000003D8">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123" w:hanging="1123"/>
        <w:jc w:val="both"/>
        <w:rPr>
          <w:rFonts w:ascii="Arial" w:cs="Arial" w:eastAsia="Arial" w:hAnsi="Arial"/>
          <w:b w:val="0"/>
          <w:i w:val="0"/>
          <w:smallCaps w:val="0"/>
          <w:strike w:val="0"/>
          <w:color w:val="000000"/>
          <w:sz w:val="22"/>
          <w:szCs w:val="22"/>
          <w:u w:val="none"/>
          <w:shd w:fill="auto" w:val="clear"/>
          <w:vertAlign w:val="baseline"/>
        </w:rPr>
        <w:sectPr>
          <w:type w:val="continuous"/>
          <w:pgSz w:h="16840" w:w="11910" w:orient="portrait"/>
          <w:pgMar w:bottom="1420" w:top="1360" w:left="1460" w:right="1320" w:header="0" w:footer="1236"/>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the Buyers aware of any claims, incidents or allegations of failure against the Buyers which might give rise to claims against the Buyers? If so, please provide details.</w:t>
      </w:r>
    </w:p>
    <w:p w:rsidR="00000000" w:rsidDel="00000000" w:rsidP="00000000" w:rsidRDefault="00000000" w:rsidRPr="00000000" w14:paraId="000003D9">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59" w:line="240" w:lineRule="auto"/>
        <w:ind w:left="1963" w:right="124" w:hanging="112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the Buyers know how many children (approximately) in the Buyers area have been identified as being at risk of child sexual exploitation?</w:t>
      </w:r>
    </w:p>
    <w:p w:rsidR="00000000" w:rsidDel="00000000" w:rsidP="00000000" w:rsidRDefault="00000000" w:rsidRPr="00000000" w14:paraId="000003DA">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121" w:hanging="112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have the Buyers been doing to identify the level of child sexual exploitation in the area?</w:t>
      </w:r>
    </w:p>
    <w:p w:rsidR="00000000" w:rsidDel="00000000" w:rsidP="00000000" w:rsidRDefault="00000000" w:rsidRPr="00000000" w14:paraId="000003DB">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121" w:hanging="112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the Buyers have a child sexual exploitation team and how long has this been in place?</w:t>
      </w:r>
    </w:p>
    <w:p w:rsidR="00000000" w:rsidDel="00000000" w:rsidP="00000000" w:rsidRDefault="00000000" w:rsidRPr="00000000" w14:paraId="000003DC">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125" w:hanging="112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are the Buyers doing to monitor child sexual exploitation and how long has this been in place?</w:t>
      </w:r>
    </w:p>
    <w:p w:rsidR="00000000" w:rsidDel="00000000" w:rsidP="00000000" w:rsidRDefault="00000000" w:rsidRPr="00000000" w14:paraId="000003DD">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118" w:hanging="112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English /Welsh authorities only. Does the Council policy on child sexual exploitation follow the recommendations outlined in the national working group summary of recommendations 2014/01? Describe the steps being taken and the stage of progress in implementing these recommendations</w:t>
      </w:r>
    </w:p>
    <w:p w:rsidR="00000000" w:rsidDel="00000000" w:rsidP="00000000" w:rsidRDefault="00000000" w:rsidRPr="00000000" w14:paraId="000003DE">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122" w:hanging="112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Scottish authorities only. Do the Buyers adhere to the national guidance for protection of children in Scotland 2014 (which is an update of the 2010 Guidance)? Describe the steps being taken by the Buyers and the stage of progress in implementing the 2014 guidance.</w:t>
      </w:r>
    </w:p>
    <w:p w:rsidR="00000000" w:rsidDel="00000000" w:rsidP="00000000" w:rsidRDefault="00000000" w:rsidRPr="00000000" w14:paraId="000003DF">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118" w:hanging="112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 regard to the Buyers’ policy on child sexual exploitation, what evidence can the Buyers provide to show the policy is actually implemented and adhered to (rather than a tick box) and that it produces the required benefit? From a claims perspective, ineffective policies and systems do not stand up to court scrutiny and shall not provide a defence.</w:t>
      </w:r>
    </w:p>
    <w:p w:rsidR="00000000" w:rsidDel="00000000" w:rsidP="00000000" w:rsidRDefault="00000000" w:rsidRPr="00000000" w14:paraId="000003E0">
      <w:pPr>
        <w:pStyle w:val="Heading1"/>
        <w:keepNext w:val="0"/>
        <w:keepLines w:val="0"/>
        <w:widowControl w:val="0"/>
        <w:numPr>
          <w:ilvl w:val="1"/>
          <w:numId w:val="1"/>
        </w:numPr>
        <w:tabs>
          <w:tab w:val="left" w:leader="none" w:pos="841"/>
        </w:tabs>
        <w:spacing w:after="0" w:before="118" w:line="240" w:lineRule="auto"/>
        <w:ind w:left="840" w:hanging="578"/>
        <w:rPr>
          <w:rFonts w:ascii="Arial" w:cs="Arial" w:eastAsia="Arial" w:hAnsi="Arial"/>
          <w:b w:val="0"/>
          <w:sz w:val="22"/>
          <w:szCs w:val="22"/>
        </w:rPr>
      </w:pPr>
      <w:r w:rsidDel="00000000" w:rsidR="00000000" w:rsidRPr="00000000">
        <w:rPr>
          <w:rFonts w:ascii="Arial" w:cs="Arial" w:eastAsia="Arial" w:hAnsi="Arial"/>
          <w:sz w:val="22"/>
          <w:szCs w:val="22"/>
          <w:rtl w:val="0"/>
        </w:rPr>
        <w:t xml:space="preserve">Police authorities only – child sexual exploitation</w:t>
      </w:r>
      <w:r w:rsidDel="00000000" w:rsidR="00000000" w:rsidRPr="00000000">
        <w:rPr>
          <w:rtl w:val="0"/>
        </w:rPr>
      </w:r>
    </w:p>
    <w:p w:rsidR="00000000" w:rsidDel="00000000" w:rsidP="00000000" w:rsidRDefault="00000000" w:rsidRPr="00000000" w14:paraId="000003E1">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3" w:line="240" w:lineRule="auto"/>
        <w:ind w:left="1963" w:right="123" w:hanging="112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Within the Buyers’ area is there a known exposure to child sexual exploitation?</w:t>
      </w:r>
    </w:p>
    <w:p w:rsidR="00000000" w:rsidDel="00000000" w:rsidP="00000000" w:rsidRDefault="00000000" w:rsidRPr="00000000" w14:paraId="000003E2">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121" w:hanging="112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there any current investigations into child sexual exploitation being undertaken by the Buyers? Please provide details e.g. what period does the investigation cover?</w:t>
      </w:r>
    </w:p>
    <w:p w:rsidR="00000000" w:rsidDel="00000000" w:rsidP="00000000" w:rsidRDefault="00000000" w:rsidRPr="00000000" w14:paraId="000003E3">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123" w:hanging="112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the Buyers aware of any claims, incidents or allegations of failure against the Buyers which might give rise to claims? If so, please provide details.</w:t>
      </w:r>
    </w:p>
    <w:p w:rsidR="00000000" w:rsidDel="00000000" w:rsidP="00000000" w:rsidRDefault="00000000" w:rsidRPr="00000000" w14:paraId="000003E4">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125" w:hanging="112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have the Buyers been doing to identify the level of child sexual exploitation in the area?</w:t>
      </w:r>
    </w:p>
    <w:p w:rsidR="00000000" w:rsidDel="00000000" w:rsidP="00000000" w:rsidRDefault="00000000" w:rsidRPr="00000000" w14:paraId="000003E5">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121" w:hanging="112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the Buyers have a child sexual exploitation team and how long has this been in place?</w:t>
      </w:r>
    </w:p>
    <w:p w:rsidR="00000000" w:rsidDel="00000000" w:rsidP="00000000" w:rsidRDefault="00000000" w:rsidRPr="00000000" w14:paraId="000003E6">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123" w:hanging="112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are the Buyers doing to monitor child sexual exploitation and how long has this been in place?</w:t>
      </w:r>
    </w:p>
    <w:p w:rsidR="00000000" w:rsidDel="00000000" w:rsidP="00000000" w:rsidRDefault="00000000" w:rsidRPr="00000000" w14:paraId="000003E7">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124" w:hanging="112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the Buyers’ policies on child sexual exploitation follow the recommendations outlined in the national working group summary of recommendations 2014/01? Describe the steps being taken and the stage of progress in implementing these recommendations.</w:t>
      </w:r>
    </w:p>
    <w:p w:rsidR="00000000" w:rsidDel="00000000" w:rsidP="00000000" w:rsidRDefault="00000000" w:rsidRPr="00000000" w14:paraId="000003E8">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123" w:hanging="112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 regard to the Buyers’ policy on child sexual exploitation, what evidence can the Buyers’ provide to show the policy is actually implemented and adhered to (rather than a tick box) and that it produces the required benefit? From a claims perspective, ineffective policies and systems do not stand up to court scrutiny and shall not provide a defence.</w:t>
      </w:r>
    </w:p>
    <w:p w:rsidR="00000000" w:rsidDel="00000000" w:rsidP="00000000" w:rsidRDefault="00000000" w:rsidRPr="00000000" w14:paraId="000003E9">
      <w:pPr>
        <w:pStyle w:val="Heading1"/>
        <w:keepNext w:val="0"/>
        <w:keepLines w:val="0"/>
        <w:widowControl w:val="0"/>
        <w:numPr>
          <w:ilvl w:val="1"/>
          <w:numId w:val="1"/>
        </w:numPr>
        <w:tabs>
          <w:tab w:val="left" w:leader="none" w:pos="829"/>
        </w:tabs>
        <w:spacing w:after="0" w:before="118" w:line="240" w:lineRule="auto"/>
        <w:ind w:left="828" w:hanging="715"/>
        <w:rPr>
          <w:rFonts w:ascii="Arial" w:cs="Arial" w:eastAsia="Arial" w:hAnsi="Arial"/>
          <w:b w:val="0"/>
          <w:sz w:val="22"/>
          <w:szCs w:val="22"/>
        </w:rPr>
      </w:pPr>
      <w:r w:rsidDel="00000000" w:rsidR="00000000" w:rsidRPr="00000000">
        <w:rPr>
          <w:rFonts w:ascii="Arial" w:cs="Arial" w:eastAsia="Arial" w:hAnsi="Arial"/>
          <w:sz w:val="22"/>
          <w:szCs w:val="22"/>
          <w:rtl w:val="0"/>
        </w:rPr>
        <w:t xml:space="preserve">Police Authorities only - custody suites</w:t>
      </w:r>
      <w:r w:rsidDel="00000000" w:rsidR="00000000" w:rsidRPr="00000000">
        <w:rPr>
          <w:rtl w:val="0"/>
        </w:rPr>
      </w:r>
    </w:p>
    <w:p w:rsidR="00000000" w:rsidDel="00000000" w:rsidP="00000000" w:rsidRDefault="00000000" w:rsidRPr="00000000" w14:paraId="000003EA">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3" w:line="240" w:lineRule="auto"/>
        <w:ind w:left="1963" w:right="118" w:hanging="1123"/>
        <w:jc w:val="both"/>
        <w:rPr>
          <w:rFonts w:ascii="Arial" w:cs="Arial" w:eastAsia="Arial" w:hAnsi="Arial"/>
          <w:b w:val="0"/>
          <w:i w:val="0"/>
          <w:smallCaps w:val="0"/>
          <w:strike w:val="0"/>
          <w:color w:val="000000"/>
          <w:sz w:val="22"/>
          <w:szCs w:val="22"/>
          <w:u w:val="none"/>
          <w:shd w:fill="auto" w:val="clear"/>
          <w:vertAlign w:val="baseline"/>
        </w:rPr>
        <w:sectPr>
          <w:type w:val="continuous"/>
          <w:pgSz w:h="16840" w:w="11910" w:orient="portrait"/>
          <w:pgMar w:bottom="1420" w:top="1360" w:left="1460" w:right="1320" w:header="0" w:footer="1236"/>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you employ any medics, as employees to work within your custody suites? If yes, please supply their details.</w:t>
      </w:r>
    </w:p>
    <w:p w:rsidR="00000000" w:rsidDel="00000000" w:rsidP="00000000" w:rsidRDefault="00000000" w:rsidRPr="00000000" w14:paraId="000003EB">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59" w:line="240" w:lineRule="auto"/>
        <w:ind w:left="1963" w:right="116" w:hanging="112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no, is the provision of medical care (1) contracted out to a third party or (2) do you use local GP’s/nursing staff? Please confirm if they are insured separately when working within the custody suites.</w:t>
      </w:r>
    </w:p>
    <w:p w:rsidR="00000000" w:rsidDel="00000000" w:rsidP="00000000" w:rsidRDefault="00000000" w:rsidRPr="00000000" w14:paraId="000003EC">
      <w:pPr>
        <w:pStyle w:val="Heading1"/>
        <w:keepNext w:val="0"/>
        <w:keepLines w:val="0"/>
        <w:widowControl w:val="0"/>
        <w:numPr>
          <w:ilvl w:val="0"/>
          <w:numId w:val="1"/>
        </w:numPr>
        <w:tabs>
          <w:tab w:val="left" w:leader="none" w:pos="829"/>
        </w:tabs>
        <w:spacing w:after="0" w:before="115" w:line="240" w:lineRule="auto"/>
        <w:ind w:left="828" w:hanging="708"/>
        <w:rPr>
          <w:rFonts w:ascii="Arial" w:cs="Arial" w:eastAsia="Arial" w:hAnsi="Arial"/>
          <w:sz w:val="22"/>
          <w:szCs w:val="22"/>
        </w:rPr>
      </w:pPr>
      <w:r w:rsidDel="00000000" w:rsidR="00000000" w:rsidRPr="00000000">
        <w:rPr>
          <w:rFonts w:ascii="Arial" w:cs="Arial" w:eastAsia="Arial" w:hAnsi="Arial"/>
          <w:sz w:val="22"/>
          <w:szCs w:val="22"/>
          <w:rtl w:val="0"/>
        </w:rPr>
        <w:t xml:space="preserve">Public / products liability</w:t>
      </w:r>
    </w:p>
    <w:p w:rsidR="00000000" w:rsidDel="00000000" w:rsidP="00000000" w:rsidRDefault="00000000" w:rsidRPr="00000000" w14:paraId="000003E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3"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Confirmation of the sum for the:</w:t>
      </w:r>
    </w:p>
    <w:p w:rsidR="00000000" w:rsidDel="00000000" w:rsidP="00000000" w:rsidRDefault="00000000" w:rsidRPr="00000000" w14:paraId="000003EE">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Public liability limit of indemnity;</w:t>
      </w:r>
    </w:p>
    <w:p w:rsidR="00000000" w:rsidDel="00000000" w:rsidP="00000000" w:rsidRDefault="00000000" w:rsidRPr="00000000" w14:paraId="000003EF">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Products liability limit of indemnity;</w:t>
      </w:r>
    </w:p>
    <w:p w:rsidR="00000000" w:rsidDel="00000000" w:rsidP="00000000" w:rsidRDefault="00000000" w:rsidRPr="00000000" w14:paraId="000003F0">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Excess (each and every loss);</w:t>
      </w:r>
    </w:p>
    <w:p w:rsidR="00000000" w:rsidDel="00000000" w:rsidP="00000000" w:rsidRDefault="00000000" w:rsidRPr="00000000" w14:paraId="000003F1">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Aggregate;</w:t>
      </w:r>
    </w:p>
    <w:p w:rsidR="00000000" w:rsidDel="00000000" w:rsidP="00000000" w:rsidRDefault="00000000" w:rsidRPr="00000000" w14:paraId="000003F2">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Hirers liability limit of indemnity (if required); and</w:t>
      </w:r>
    </w:p>
    <w:p w:rsidR="00000000" w:rsidDel="00000000" w:rsidP="00000000" w:rsidRDefault="00000000" w:rsidRPr="00000000" w14:paraId="000003F3">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Libel and slander of indemnity (if required).</w:t>
      </w:r>
    </w:p>
    <w:p w:rsidR="00000000" w:rsidDel="00000000" w:rsidP="00000000" w:rsidRDefault="00000000" w:rsidRPr="00000000" w14:paraId="000003F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Confirmation on the territorial limits.</w:t>
      </w:r>
    </w:p>
    <w:p w:rsidR="00000000" w:rsidDel="00000000" w:rsidP="00000000" w:rsidRDefault="00000000" w:rsidRPr="00000000" w14:paraId="000003F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1"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Revenue for the past seven years.</w:t>
      </w:r>
    </w:p>
    <w:p w:rsidR="00000000" w:rsidDel="00000000" w:rsidP="00000000" w:rsidRDefault="00000000" w:rsidRPr="00000000" w14:paraId="000003F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Confirmation of fees from hirings.</w:t>
      </w:r>
    </w:p>
    <w:p w:rsidR="00000000" w:rsidDel="00000000" w:rsidP="00000000" w:rsidRDefault="00000000" w:rsidRPr="00000000" w14:paraId="000003F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128"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Turnover from repairing, servicing, testing or maintenance of third party vehicles other than those which the Buyers is required to test by law.</w:t>
      </w:r>
    </w:p>
    <w:p w:rsidR="00000000" w:rsidDel="00000000" w:rsidP="00000000" w:rsidRDefault="00000000" w:rsidRPr="00000000" w14:paraId="000003F8">
      <w:pPr>
        <w:pStyle w:val="Heading1"/>
        <w:keepNext w:val="0"/>
        <w:keepLines w:val="0"/>
        <w:widowControl w:val="0"/>
        <w:numPr>
          <w:ilvl w:val="0"/>
          <w:numId w:val="1"/>
        </w:numPr>
        <w:tabs>
          <w:tab w:val="left" w:leader="none" w:pos="829"/>
        </w:tabs>
        <w:spacing w:after="0" w:before="118" w:line="240" w:lineRule="auto"/>
        <w:ind w:left="828" w:hanging="708"/>
        <w:rPr>
          <w:rFonts w:ascii="Arial" w:cs="Arial" w:eastAsia="Arial" w:hAnsi="Arial"/>
          <w:sz w:val="22"/>
          <w:szCs w:val="22"/>
        </w:rPr>
      </w:pPr>
      <w:r w:rsidDel="00000000" w:rsidR="00000000" w:rsidRPr="00000000">
        <w:rPr>
          <w:rFonts w:ascii="Arial" w:cs="Arial" w:eastAsia="Arial" w:hAnsi="Arial"/>
          <w:sz w:val="22"/>
          <w:szCs w:val="22"/>
          <w:rtl w:val="0"/>
        </w:rPr>
        <w:t xml:space="preserve">Officials indemnity / land charges / public health act liability</w:t>
      </w:r>
    </w:p>
    <w:p w:rsidR="00000000" w:rsidDel="00000000" w:rsidP="00000000" w:rsidRDefault="00000000" w:rsidRPr="00000000" w14:paraId="000003F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3"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Confirmation on the limit, excess (£) and aggregate (£).</w:t>
      </w:r>
    </w:p>
    <w:p w:rsidR="00000000" w:rsidDel="00000000" w:rsidP="00000000" w:rsidRDefault="00000000" w:rsidRPr="00000000" w14:paraId="000003F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Estimated annual income from local land charges / search activities.</w:t>
      </w:r>
    </w:p>
    <w:p w:rsidR="00000000" w:rsidDel="00000000" w:rsidP="00000000" w:rsidRDefault="00000000" w:rsidRPr="00000000" w14:paraId="000003F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Estimated number of:</w:t>
      </w:r>
    </w:p>
    <w:p w:rsidR="00000000" w:rsidDel="00000000" w:rsidP="00000000" w:rsidRDefault="00000000" w:rsidRPr="00000000" w14:paraId="000003FC">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Personal searches; and</w:t>
      </w:r>
    </w:p>
    <w:p w:rsidR="00000000" w:rsidDel="00000000" w:rsidP="00000000" w:rsidRDefault="00000000" w:rsidRPr="00000000" w14:paraId="000003FD">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Full searches.</w:t>
      </w:r>
    </w:p>
    <w:p w:rsidR="00000000" w:rsidDel="00000000" w:rsidP="00000000" w:rsidRDefault="00000000" w:rsidRPr="00000000" w14:paraId="000003F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Estimated cost per:</w:t>
      </w:r>
    </w:p>
    <w:p w:rsidR="00000000" w:rsidDel="00000000" w:rsidP="00000000" w:rsidRDefault="00000000" w:rsidRPr="00000000" w14:paraId="000003FF">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Personal searches; and</w:t>
      </w:r>
    </w:p>
    <w:p w:rsidR="00000000" w:rsidDel="00000000" w:rsidP="00000000" w:rsidRDefault="00000000" w:rsidRPr="00000000" w14:paraId="00000400">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1"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Full search.</w:t>
      </w:r>
    </w:p>
    <w:p w:rsidR="00000000" w:rsidDel="00000000" w:rsidP="00000000" w:rsidRDefault="00000000" w:rsidRPr="00000000" w14:paraId="0000040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Retroactive date.</w:t>
      </w:r>
    </w:p>
    <w:p w:rsidR="00000000" w:rsidDel="00000000" w:rsidP="00000000" w:rsidRDefault="00000000" w:rsidRPr="00000000" w14:paraId="00000402">
      <w:pPr>
        <w:pStyle w:val="Heading1"/>
        <w:keepNext w:val="0"/>
        <w:keepLines w:val="0"/>
        <w:widowControl w:val="0"/>
        <w:numPr>
          <w:ilvl w:val="0"/>
          <w:numId w:val="1"/>
        </w:numPr>
        <w:tabs>
          <w:tab w:val="left" w:leader="none" w:pos="829"/>
        </w:tabs>
        <w:spacing w:after="0" w:before="115" w:line="240" w:lineRule="auto"/>
        <w:ind w:left="828" w:hanging="708"/>
        <w:rPr>
          <w:rFonts w:ascii="Arial" w:cs="Arial" w:eastAsia="Arial" w:hAnsi="Arial"/>
          <w:sz w:val="22"/>
          <w:szCs w:val="22"/>
        </w:rPr>
      </w:pPr>
      <w:r w:rsidDel="00000000" w:rsidR="00000000" w:rsidRPr="00000000">
        <w:rPr>
          <w:rFonts w:ascii="Arial" w:cs="Arial" w:eastAsia="Arial" w:hAnsi="Arial"/>
          <w:sz w:val="22"/>
          <w:szCs w:val="22"/>
          <w:rtl w:val="0"/>
        </w:rPr>
        <w:t xml:space="preserve">Property</w:t>
      </w:r>
    </w:p>
    <w:p w:rsidR="00000000" w:rsidDel="00000000" w:rsidP="00000000" w:rsidRDefault="00000000" w:rsidRPr="00000000" w14:paraId="0000040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3"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 the basis of cover:</w:t>
      </w:r>
    </w:p>
    <w:p w:rsidR="00000000" w:rsidDel="00000000" w:rsidP="00000000" w:rsidRDefault="00000000" w:rsidRPr="00000000" w14:paraId="00000404">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risks;</w:t>
      </w:r>
    </w:p>
    <w:p w:rsidR="00000000" w:rsidDel="00000000" w:rsidP="00000000" w:rsidRDefault="00000000" w:rsidRPr="00000000" w14:paraId="00000405">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risks including full theft;</w:t>
      </w:r>
    </w:p>
    <w:p w:rsidR="00000000" w:rsidDel="00000000" w:rsidP="00000000" w:rsidRDefault="00000000" w:rsidRPr="00000000" w14:paraId="00000406">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Fire;</w:t>
      </w:r>
    </w:p>
    <w:p w:rsidR="00000000" w:rsidDel="00000000" w:rsidP="00000000" w:rsidRDefault="00000000" w:rsidRPr="00000000" w14:paraId="00000407">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Explosion;</w:t>
      </w:r>
    </w:p>
    <w:p w:rsidR="00000000" w:rsidDel="00000000" w:rsidP="00000000" w:rsidRDefault="00000000" w:rsidRPr="00000000" w14:paraId="00000408">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Malicious damage;</w:t>
      </w:r>
    </w:p>
    <w:p w:rsidR="00000000" w:rsidDel="00000000" w:rsidP="00000000" w:rsidRDefault="00000000" w:rsidRPr="00000000" w14:paraId="00000409">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Storm;</w:t>
      </w:r>
    </w:p>
    <w:p w:rsidR="00000000" w:rsidDel="00000000" w:rsidP="00000000" w:rsidRDefault="00000000" w:rsidRPr="00000000" w14:paraId="0000040A">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1"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Impact by vehicle;</w:t>
      </w:r>
    </w:p>
    <w:p w:rsidR="00000000" w:rsidDel="00000000" w:rsidP="00000000" w:rsidRDefault="00000000" w:rsidRPr="00000000" w14:paraId="0000040B">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Subsidence;</w:t>
      </w:r>
    </w:p>
    <w:p w:rsidR="00000000" w:rsidDel="00000000" w:rsidP="00000000" w:rsidRDefault="00000000" w:rsidRPr="00000000" w14:paraId="0000040C">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Accidental damage;</w:t>
      </w:r>
    </w:p>
    <w:p w:rsidR="00000000" w:rsidDel="00000000" w:rsidP="00000000" w:rsidRDefault="00000000" w:rsidRPr="00000000" w14:paraId="0000040D">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Lighting;</w:t>
      </w:r>
    </w:p>
    <w:p w:rsidR="00000000" w:rsidDel="00000000" w:rsidP="00000000" w:rsidRDefault="00000000" w:rsidRPr="00000000" w14:paraId="0000040E">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Riot / civil commotion;</w:t>
      </w:r>
    </w:p>
    <w:p w:rsidR="00000000" w:rsidDel="00000000" w:rsidP="00000000" w:rsidRDefault="00000000" w:rsidRPr="00000000" w14:paraId="0000040F">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sectPr>
          <w:type w:val="continuous"/>
          <w:pgSz w:h="16840" w:w="11910" w:orient="portrait"/>
          <w:pgMar w:bottom="1420" w:top="1360" w:left="1460" w:right="1320" w:header="0" w:footer="1236"/>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Earthquake;</w:t>
      </w:r>
    </w:p>
    <w:p w:rsidR="00000000" w:rsidDel="00000000" w:rsidP="00000000" w:rsidRDefault="00000000" w:rsidRPr="00000000" w14:paraId="00000410">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59"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Flood;</w:t>
      </w:r>
    </w:p>
    <w:p w:rsidR="00000000" w:rsidDel="00000000" w:rsidP="00000000" w:rsidRDefault="00000000" w:rsidRPr="00000000" w14:paraId="00000411">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1"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Impact by animal;</w:t>
      </w:r>
    </w:p>
    <w:p w:rsidR="00000000" w:rsidDel="00000000" w:rsidP="00000000" w:rsidRDefault="00000000" w:rsidRPr="00000000" w14:paraId="00000412">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Theft;</w:t>
      </w:r>
    </w:p>
    <w:p w:rsidR="00000000" w:rsidDel="00000000" w:rsidP="00000000" w:rsidRDefault="00000000" w:rsidRPr="00000000" w14:paraId="00000413">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Aircraft;</w:t>
      </w:r>
    </w:p>
    <w:p w:rsidR="00000000" w:rsidDel="00000000" w:rsidP="00000000" w:rsidRDefault="00000000" w:rsidRPr="00000000" w14:paraId="00000414">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Strikers / workers locked out;</w:t>
      </w:r>
    </w:p>
    <w:p w:rsidR="00000000" w:rsidDel="00000000" w:rsidP="00000000" w:rsidRDefault="00000000" w:rsidRPr="00000000" w14:paraId="00000415">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Subterranean fire;</w:t>
      </w:r>
    </w:p>
    <w:p w:rsidR="00000000" w:rsidDel="00000000" w:rsidP="00000000" w:rsidRDefault="00000000" w:rsidRPr="00000000" w14:paraId="00000416">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Escape of water;</w:t>
      </w:r>
    </w:p>
    <w:p w:rsidR="00000000" w:rsidDel="00000000" w:rsidP="00000000" w:rsidRDefault="00000000" w:rsidRPr="00000000" w14:paraId="00000417">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Sprinkler leakage; or</w:t>
      </w:r>
    </w:p>
    <w:p w:rsidR="00000000" w:rsidDel="00000000" w:rsidP="00000000" w:rsidRDefault="00000000" w:rsidRPr="00000000" w14:paraId="00000418">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Full theft.</w:t>
      </w:r>
    </w:p>
    <w:p w:rsidR="00000000" w:rsidDel="00000000" w:rsidP="00000000" w:rsidRDefault="00000000" w:rsidRPr="00000000" w14:paraId="0000041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18" w:line="240" w:lineRule="auto"/>
        <w:ind w:left="828" w:right="13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Excel spreadsheet showing each location (with separate tabs for the different sectors) including:</w:t>
      </w:r>
    </w:p>
    <w:p w:rsidR="00000000" w:rsidDel="00000000" w:rsidP="00000000" w:rsidRDefault="00000000" w:rsidRPr="00000000" w14:paraId="0000041A">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Sums insured;</w:t>
      </w:r>
    </w:p>
    <w:p w:rsidR="00000000" w:rsidDel="00000000" w:rsidP="00000000" w:rsidRDefault="00000000" w:rsidRPr="00000000" w14:paraId="0000041B">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1"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Declared value;</w:t>
      </w:r>
    </w:p>
    <w:p w:rsidR="00000000" w:rsidDel="00000000" w:rsidP="00000000" w:rsidRDefault="00000000" w:rsidRPr="00000000" w14:paraId="0000041C">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Full details of any special property insured (all risks);</w:t>
      </w:r>
    </w:p>
    <w:p w:rsidR="00000000" w:rsidDel="00000000" w:rsidP="00000000" w:rsidRDefault="00000000" w:rsidRPr="00000000" w14:paraId="0000041D">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Full address including postcode ins a separate column; and</w:t>
      </w:r>
    </w:p>
    <w:p w:rsidR="00000000" w:rsidDel="00000000" w:rsidP="00000000" w:rsidRDefault="00000000" w:rsidRPr="00000000" w14:paraId="0000041E">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Identification of any unoccupied property(s).</w:t>
      </w:r>
    </w:p>
    <w:p w:rsidR="00000000" w:rsidDel="00000000" w:rsidP="00000000" w:rsidRDefault="00000000" w:rsidRPr="00000000" w14:paraId="0000041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buildings with a history of flooding please confirm the number of storeys for each location.</w:t>
      </w:r>
    </w:p>
    <w:p w:rsidR="00000000" w:rsidDel="00000000" w:rsidP="00000000" w:rsidRDefault="00000000" w:rsidRPr="00000000" w14:paraId="0000042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Identify property with six storeys and above</w:t>
      </w:r>
      <w:r w:rsidDel="00000000" w:rsidR="00000000" w:rsidRPr="00000000">
        <w:rPr>
          <w:rFonts w:ascii="Arial" w:cs="Arial" w:eastAsia="Arial" w:hAnsi="Arial"/>
          <w:rtl w:val="0"/>
        </w:rPr>
        <w:t xml:space="preserve"> Including any cladding details.</w:t>
      </w:r>
      <w:r w:rsidDel="00000000" w:rsidR="00000000" w:rsidRPr="00000000">
        <w:rPr>
          <w:rtl w:val="0"/>
        </w:rPr>
      </w:r>
    </w:p>
    <w:p w:rsidR="00000000" w:rsidDel="00000000" w:rsidP="00000000" w:rsidRDefault="00000000" w:rsidRPr="00000000" w14:paraId="0000042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alternative accommodation insurance required?</w:t>
      </w:r>
    </w:p>
    <w:p w:rsidR="00000000" w:rsidDel="00000000" w:rsidP="00000000" w:rsidRDefault="00000000" w:rsidRPr="00000000" w14:paraId="0000042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128"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locations where the sum insured is in excess of £50m full Construction Occupancy Protection Exposure (COPE) details or a survey shall be required.</w:t>
      </w:r>
    </w:p>
    <w:p w:rsidR="00000000" w:rsidDel="00000000" w:rsidP="00000000" w:rsidRDefault="00000000" w:rsidRPr="00000000" w14:paraId="0000042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18"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and model of all safes where a cash limit of £10,000 or more is required.</w:t>
      </w:r>
    </w:p>
    <w:p w:rsidR="00000000" w:rsidDel="00000000" w:rsidP="00000000" w:rsidRDefault="00000000" w:rsidRPr="00000000" w14:paraId="0000042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128"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foster carers cover is required, please confirm the number of registered carers and limit required per carer property.</w:t>
      </w:r>
    </w:p>
    <w:p w:rsidR="00000000" w:rsidDel="00000000" w:rsidP="00000000" w:rsidRDefault="00000000" w:rsidRPr="00000000" w14:paraId="0000042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1" w:line="240" w:lineRule="auto"/>
        <w:ind w:left="828" w:right="13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static motor accumulation cover is required, please confirm the maximum sum insured any one vehicle and the maximum total sums insured at each.</w:t>
      </w:r>
    </w:p>
    <w:p w:rsidR="00000000" w:rsidDel="00000000" w:rsidP="00000000" w:rsidRDefault="00000000" w:rsidRPr="00000000" w14:paraId="0000042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18"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 if any recycling processing facilities are operated by the Buyers.</w:t>
      </w:r>
    </w:p>
    <w:p w:rsidR="00000000" w:rsidDel="00000000" w:rsidP="00000000" w:rsidRDefault="00000000" w:rsidRPr="00000000" w14:paraId="0000042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the basis of excess per event, per property or both for the following:</w:t>
      </w:r>
    </w:p>
    <w:p w:rsidR="00000000" w:rsidDel="00000000" w:rsidP="00000000" w:rsidRDefault="00000000" w:rsidRPr="00000000" w14:paraId="00000428">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risks;</w:t>
      </w:r>
    </w:p>
    <w:p w:rsidR="00000000" w:rsidDel="00000000" w:rsidP="00000000" w:rsidRDefault="00000000" w:rsidRPr="00000000" w14:paraId="00000429">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Fire;</w:t>
      </w:r>
    </w:p>
    <w:p w:rsidR="00000000" w:rsidDel="00000000" w:rsidP="00000000" w:rsidRDefault="00000000" w:rsidRPr="00000000" w14:paraId="0000042A">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Explosion;</w:t>
      </w:r>
    </w:p>
    <w:p w:rsidR="00000000" w:rsidDel="00000000" w:rsidP="00000000" w:rsidRDefault="00000000" w:rsidRPr="00000000" w14:paraId="0000042B">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Malicious damage;</w:t>
      </w:r>
    </w:p>
    <w:p w:rsidR="00000000" w:rsidDel="00000000" w:rsidP="00000000" w:rsidRDefault="00000000" w:rsidRPr="00000000" w14:paraId="0000042C">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Storm;</w:t>
      </w:r>
    </w:p>
    <w:p w:rsidR="00000000" w:rsidDel="00000000" w:rsidP="00000000" w:rsidRDefault="00000000" w:rsidRPr="00000000" w14:paraId="0000042D">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Impact by vehicle;</w:t>
      </w:r>
    </w:p>
    <w:p w:rsidR="00000000" w:rsidDel="00000000" w:rsidP="00000000" w:rsidRDefault="00000000" w:rsidRPr="00000000" w14:paraId="0000042E">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Subsidence;</w:t>
      </w:r>
    </w:p>
    <w:p w:rsidR="00000000" w:rsidDel="00000000" w:rsidP="00000000" w:rsidRDefault="00000000" w:rsidRPr="00000000" w14:paraId="0000042F">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1"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Accidental damage;</w:t>
      </w:r>
    </w:p>
    <w:p w:rsidR="00000000" w:rsidDel="00000000" w:rsidP="00000000" w:rsidRDefault="00000000" w:rsidRPr="00000000" w14:paraId="00000430">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Lighting;</w:t>
      </w:r>
    </w:p>
    <w:p w:rsidR="00000000" w:rsidDel="00000000" w:rsidP="00000000" w:rsidRDefault="00000000" w:rsidRPr="00000000" w14:paraId="00000431">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Riot / civil commotion;</w:t>
      </w:r>
    </w:p>
    <w:p w:rsidR="00000000" w:rsidDel="00000000" w:rsidP="00000000" w:rsidRDefault="00000000" w:rsidRPr="00000000" w14:paraId="00000432">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Earthquake;</w:t>
      </w:r>
    </w:p>
    <w:p w:rsidR="00000000" w:rsidDel="00000000" w:rsidP="00000000" w:rsidRDefault="00000000" w:rsidRPr="00000000" w14:paraId="00000433">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sectPr>
          <w:type w:val="continuous"/>
          <w:pgSz w:h="16840" w:w="11910" w:orient="portrait"/>
          <w:pgMar w:bottom="1420" w:top="1360" w:left="1460" w:right="1320" w:header="0" w:footer="1236"/>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Flood;</w:t>
      </w:r>
    </w:p>
    <w:p w:rsidR="00000000" w:rsidDel="00000000" w:rsidP="00000000" w:rsidRDefault="00000000" w:rsidRPr="00000000" w14:paraId="00000434">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59"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Impact by animal;</w:t>
      </w:r>
    </w:p>
    <w:p w:rsidR="00000000" w:rsidDel="00000000" w:rsidP="00000000" w:rsidRDefault="00000000" w:rsidRPr="00000000" w14:paraId="00000435">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1"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Theft;</w:t>
      </w:r>
    </w:p>
    <w:p w:rsidR="00000000" w:rsidDel="00000000" w:rsidP="00000000" w:rsidRDefault="00000000" w:rsidRPr="00000000" w14:paraId="00000436">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Aircraft;</w:t>
      </w:r>
    </w:p>
    <w:p w:rsidR="00000000" w:rsidDel="00000000" w:rsidP="00000000" w:rsidRDefault="00000000" w:rsidRPr="00000000" w14:paraId="00000437">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Strikers / workers locked out;</w:t>
      </w:r>
    </w:p>
    <w:p w:rsidR="00000000" w:rsidDel="00000000" w:rsidP="00000000" w:rsidRDefault="00000000" w:rsidRPr="00000000" w14:paraId="00000438">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Subterranean fire;</w:t>
      </w:r>
    </w:p>
    <w:p w:rsidR="00000000" w:rsidDel="00000000" w:rsidP="00000000" w:rsidRDefault="00000000" w:rsidRPr="00000000" w14:paraId="00000439">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Escape of water;</w:t>
      </w:r>
    </w:p>
    <w:p w:rsidR="00000000" w:rsidDel="00000000" w:rsidP="00000000" w:rsidRDefault="00000000" w:rsidRPr="00000000" w14:paraId="0000043A">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Sprinkler leakage; or</w:t>
      </w:r>
    </w:p>
    <w:p w:rsidR="00000000" w:rsidDel="00000000" w:rsidP="00000000" w:rsidRDefault="00000000" w:rsidRPr="00000000" w14:paraId="0000043B">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Full theft.</w:t>
      </w:r>
    </w:p>
    <w:p w:rsidR="00000000" w:rsidDel="00000000" w:rsidP="00000000" w:rsidRDefault="00000000" w:rsidRPr="00000000" w14:paraId="0000043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Confirmation of the current aggregate and if this applies on a cross class basis.</w:t>
      </w:r>
    </w:p>
    <w:p w:rsidR="00000000" w:rsidDel="00000000" w:rsidP="00000000" w:rsidRDefault="00000000" w:rsidRPr="00000000" w14:paraId="0000043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18" w:line="240" w:lineRule="auto"/>
        <w:ind w:left="828" w:right="13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Confirmation on conditions and exclusions, which includes limit, if currently in force or if it is additionally required on the following:</w:t>
      </w:r>
    </w:p>
    <w:p w:rsidR="00000000" w:rsidDel="00000000" w:rsidP="00000000" w:rsidRDefault="00000000" w:rsidRPr="00000000" w14:paraId="0000043E">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Alterations and repair;</w:t>
      </w:r>
    </w:p>
    <w:p w:rsidR="00000000" w:rsidDel="00000000" w:rsidP="00000000" w:rsidRDefault="00000000" w:rsidRPr="00000000" w14:paraId="0000043F">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1"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Automatic reinstatement of sums insured;</w:t>
      </w:r>
    </w:p>
    <w:p w:rsidR="00000000" w:rsidDel="00000000" w:rsidP="00000000" w:rsidRDefault="00000000" w:rsidRPr="00000000" w14:paraId="00000440">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Capital additions;</w:t>
      </w:r>
    </w:p>
    <w:p w:rsidR="00000000" w:rsidDel="00000000" w:rsidP="00000000" w:rsidRDefault="00000000" w:rsidRPr="00000000" w14:paraId="00000441">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Clearing of drains, gutters, sewers;</w:t>
      </w:r>
    </w:p>
    <w:p w:rsidR="00000000" w:rsidDel="00000000" w:rsidP="00000000" w:rsidRDefault="00000000" w:rsidRPr="00000000" w14:paraId="00000442">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Contract purchase clause;</w:t>
      </w:r>
    </w:p>
    <w:p w:rsidR="00000000" w:rsidDel="00000000" w:rsidP="00000000" w:rsidRDefault="00000000" w:rsidRPr="00000000" w14:paraId="00000443">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Designation clause;</w:t>
      </w:r>
    </w:p>
    <w:p w:rsidR="00000000" w:rsidDel="00000000" w:rsidP="00000000" w:rsidRDefault="00000000" w:rsidRPr="00000000" w14:paraId="00000444">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Deterioration of stock;</w:t>
      </w:r>
    </w:p>
    <w:p w:rsidR="00000000" w:rsidDel="00000000" w:rsidP="00000000" w:rsidRDefault="00000000" w:rsidRPr="00000000" w14:paraId="00000445">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External landscaping;</w:t>
      </w:r>
    </w:p>
    <w:p w:rsidR="00000000" w:rsidDel="00000000" w:rsidP="00000000" w:rsidRDefault="00000000" w:rsidRPr="00000000" w14:paraId="00000446">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Fire extinguisher expenses;</w:t>
      </w:r>
    </w:p>
    <w:p w:rsidR="00000000" w:rsidDel="00000000" w:rsidP="00000000" w:rsidRDefault="00000000" w:rsidRPr="00000000" w14:paraId="00000447">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Inadvertent omission to insure;</w:t>
      </w:r>
    </w:p>
    <w:p w:rsidR="00000000" w:rsidDel="00000000" w:rsidP="00000000" w:rsidRDefault="00000000" w:rsidRPr="00000000" w14:paraId="00000448">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Keys / replacement locks;</w:t>
      </w:r>
    </w:p>
    <w:p w:rsidR="00000000" w:rsidDel="00000000" w:rsidP="00000000" w:rsidRDefault="00000000" w:rsidRPr="00000000" w14:paraId="00000449">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Loss of metered water;</w:t>
      </w:r>
    </w:p>
    <w:p w:rsidR="00000000" w:rsidDel="00000000" w:rsidP="00000000" w:rsidRDefault="00000000" w:rsidRPr="00000000" w14:paraId="0000044A">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1"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 invalidation clause</w:t>
      </w:r>
    </w:p>
    <w:p w:rsidR="00000000" w:rsidDel="00000000" w:rsidP="00000000" w:rsidRDefault="00000000" w:rsidRPr="00000000" w14:paraId="0000044B">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Patterns, moulds, plans or designs;</w:t>
      </w:r>
    </w:p>
    <w:p w:rsidR="00000000" w:rsidDel="00000000" w:rsidP="00000000" w:rsidRDefault="00000000" w:rsidRPr="00000000" w14:paraId="0000044C">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Personal effects – members, employees, customers or visitors;</w:t>
      </w:r>
    </w:p>
    <w:p w:rsidR="00000000" w:rsidDel="00000000" w:rsidP="00000000" w:rsidRDefault="00000000" w:rsidRPr="00000000" w14:paraId="0000044D">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Public authority clause, including undamaged portions;</w:t>
      </w:r>
    </w:p>
    <w:p w:rsidR="00000000" w:rsidDel="00000000" w:rsidP="00000000" w:rsidRDefault="00000000" w:rsidRPr="00000000" w14:paraId="0000044E">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72 hours clause;</w:t>
      </w:r>
    </w:p>
    <w:p w:rsidR="00000000" w:rsidDel="00000000" w:rsidP="00000000" w:rsidRDefault="00000000" w:rsidRPr="00000000" w14:paraId="0000044F">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Temporary removal of deeds;</w:t>
      </w:r>
    </w:p>
    <w:p w:rsidR="00000000" w:rsidDel="00000000" w:rsidP="00000000" w:rsidRDefault="00000000" w:rsidRPr="00000000" w14:paraId="00000450">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Theft damage to buildings;</w:t>
      </w:r>
    </w:p>
    <w:p w:rsidR="00000000" w:rsidDel="00000000" w:rsidP="00000000" w:rsidRDefault="00000000" w:rsidRPr="00000000" w14:paraId="00000451">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Workmens clause;</w:t>
      </w:r>
    </w:p>
    <w:p w:rsidR="00000000" w:rsidDel="00000000" w:rsidP="00000000" w:rsidRDefault="00000000" w:rsidRPr="00000000" w14:paraId="00000452">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Deletion of average; and</w:t>
      </w:r>
    </w:p>
    <w:p w:rsidR="00000000" w:rsidDel="00000000" w:rsidP="00000000" w:rsidRDefault="00000000" w:rsidRPr="00000000" w14:paraId="00000453">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w:t>
      </w:r>
    </w:p>
    <w:p w:rsidR="00000000" w:rsidDel="00000000" w:rsidP="00000000" w:rsidRDefault="00000000" w:rsidRPr="00000000" w14:paraId="0000045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128"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Details if the Buyers are insuring any bridges, harbour walls, piers or tunnels. If yes provide further details:</w:t>
      </w:r>
    </w:p>
    <w:p w:rsidR="00000000" w:rsidDel="00000000" w:rsidP="00000000" w:rsidRDefault="00000000" w:rsidRPr="00000000" w14:paraId="00000455">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risks;</w:t>
      </w:r>
    </w:p>
    <w:p w:rsidR="00000000" w:rsidDel="00000000" w:rsidP="00000000" w:rsidRDefault="00000000" w:rsidRPr="00000000" w14:paraId="00000456">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risks including full theft;</w:t>
      </w:r>
    </w:p>
    <w:p w:rsidR="00000000" w:rsidDel="00000000" w:rsidP="00000000" w:rsidRDefault="00000000" w:rsidRPr="00000000" w14:paraId="00000457">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Fire;</w:t>
      </w:r>
    </w:p>
    <w:p w:rsidR="00000000" w:rsidDel="00000000" w:rsidP="00000000" w:rsidRDefault="00000000" w:rsidRPr="00000000" w14:paraId="00000458">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sectPr>
          <w:type w:val="continuous"/>
          <w:pgSz w:h="16840" w:w="11910" w:orient="portrait"/>
          <w:pgMar w:bottom="1420" w:top="1360" w:left="1460" w:right="1320" w:header="0" w:footer="1236"/>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Explosion;</w:t>
      </w:r>
    </w:p>
    <w:p w:rsidR="00000000" w:rsidDel="00000000" w:rsidP="00000000" w:rsidRDefault="00000000" w:rsidRPr="00000000" w14:paraId="00000459">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59"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Malicious damage;</w:t>
      </w:r>
    </w:p>
    <w:p w:rsidR="00000000" w:rsidDel="00000000" w:rsidP="00000000" w:rsidRDefault="00000000" w:rsidRPr="00000000" w14:paraId="0000045A">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1"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Storm;</w:t>
      </w:r>
    </w:p>
    <w:p w:rsidR="00000000" w:rsidDel="00000000" w:rsidP="00000000" w:rsidRDefault="00000000" w:rsidRPr="00000000" w14:paraId="0000045B">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Impact by vehicle;</w:t>
      </w:r>
    </w:p>
    <w:p w:rsidR="00000000" w:rsidDel="00000000" w:rsidP="00000000" w:rsidRDefault="00000000" w:rsidRPr="00000000" w14:paraId="0000045C">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Subsidence;</w:t>
      </w:r>
    </w:p>
    <w:p w:rsidR="00000000" w:rsidDel="00000000" w:rsidP="00000000" w:rsidRDefault="00000000" w:rsidRPr="00000000" w14:paraId="0000045D">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Accidental damage;</w:t>
      </w:r>
    </w:p>
    <w:p w:rsidR="00000000" w:rsidDel="00000000" w:rsidP="00000000" w:rsidRDefault="00000000" w:rsidRPr="00000000" w14:paraId="0000045E">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Lighting;</w:t>
      </w:r>
    </w:p>
    <w:p w:rsidR="00000000" w:rsidDel="00000000" w:rsidP="00000000" w:rsidRDefault="00000000" w:rsidRPr="00000000" w14:paraId="0000045F">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Riot / civil commotion;</w:t>
      </w:r>
    </w:p>
    <w:p w:rsidR="00000000" w:rsidDel="00000000" w:rsidP="00000000" w:rsidRDefault="00000000" w:rsidRPr="00000000" w14:paraId="00000460">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Earthquake;</w:t>
      </w:r>
    </w:p>
    <w:p w:rsidR="00000000" w:rsidDel="00000000" w:rsidP="00000000" w:rsidRDefault="00000000" w:rsidRPr="00000000" w14:paraId="00000461">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Flood;</w:t>
      </w:r>
    </w:p>
    <w:p w:rsidR="00000000" w:rsidDel="00000000" w:rsidP="00000000" w:rsidRDefault="00000000" w:rsidRPr="00000000" w14:paraId="00000462">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Impact by animal;</w:t>
      </w:r>
    </w:p>
    <w:p w:rsidR="00000000" w:rsidDel="00000000" w:rsidP="00000000" w:rsidRDefault="00000000" w:rsidRPr="00000000" w14:paraId="00000463">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Theft;</w:t>
      </w:r>
    </w:p>
    <w:p w:rsidR="00000000" w:rsidDel="00000000" w:rsidP="00000000" w:rsidRDefault="00000000" w:rsidRPr="00000000" w14:paraId="00000464">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Aircraft;</w:t>
      </w:r>
    </w:p>
    <w:p w:rsidR="00000000" w:rsidDel="00000000" w:rsidP="00000000" w:rsidRDefault="00000000" w:rsidRPr="00000000" w14:paraId="00000465">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1"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Strikers / workers locked out;</w:t>
      </w:r>
    </w:p>
    <w:p w:rsidR="00000000" w:rsidDel="00000000" w:rsidP="00000000" w:rsidRDefault="00000000" w:rsidRPr="00000000" w14:paraId="00000466">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Subterranean fire;</w:t>
      </w:r>
    </w:p>
    <w:p w:rsidR="00000000" w:rsidDel="00000000" w:rsidP="00000000" w:rsidRDefault="00000000" w:rsidRPr="00000000" w14:paraId="00000467">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Escape of water;</w:t>
      </w:r>
    </w:p>
    <w:p w:rsidR="00000000" w:rsidDel="00000000" w:rsidP="00000000" w:rsidRDefault="00000000" w:rsidRPr="00000000" w14:paraId="00000468">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Sprinkler leakage; or</w:t>
      </w:r>
    </w:p>
    <w:p w:rsidR="00000000" w:rsidDel="00000000" w:rsidP="00000000" w:rsidRDefault="00000000" w:rsidRPr="00000000" w14:paraId="00000469">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Full theft.</w:t>
      </w:r>
    </w:p>
    <w:p w:rsidR="00000000" w:rsidDel="00000000" w:rsidP="00000000" w:rsidRDefault="00000000" w:rsidRPr="00000000" w14:paraId="0000046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128"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insuring industrial units, leasehold shops confirmation shall be required on sums insured and declared value for the following:</w:t>
      </w:r>
    </w:p>
    <w:p w:rsidR="00000000" w:rsidDel="00000000" w:rsidP="00000000" w:rsidRDefault="00000000" w:rsidRPr="00000000" w14:paraId="0000046B">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Leasehold shops;</w:t>
      </w:r>
    </w:p>
    <w:p w:rsidR="00000000" w:rsidDel="00000000" w:rsidP="00000000" w:rsidRDefault="00000000" w:rsidRPr="00000000" w14:paraId="0000046C">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Leasehold months rental income;</w:t>
      </w:r>
    </w:p>
    <w:p w:rsidR="00000000" w:rsidDel="00000000" w:rsidP="00000000" w:rsidRDefault="00000000" w:rsidRPr="00000000" w14:paraId="0000046D">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Industrial units;</w:t>
      </w:r>
    </w:p>
    <w:p w:rsidR="00000000" w:rsidDel="00000000" w:rsidP="00000000" w:rsidRDefault="00000000" w:rsidRPr="00000000" w14:paraId="0000046E">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Industrial months rental income; and</w:t>
      </w:r>
    </w:p>
    <w:p w:rsidR="00000000" w:rsidDel="00000000" w:rsidP="00000000" w:rsidRDefault="00000000" w:rsidRPr="00000000" w14:paraId="0000046F">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1"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w:t>
      </w:r>
    </w:p>
    <w:p w:rsidR="00000000" w:rsidDel="00000000" w:rsidP="00000000" w:rsidRDefault="00000000" w:rsidRPr="00000000" w14:paraId="0000047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13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insuring private dwellings confirmation shall be required on sums insured and declared value for the following:</w:t>
      </w:r>
    </w:p>
    <w:p w:rsidR="00000000" w:rsidDel="00000000" w:rsidP="00000000" w:rsidRDefault="00000000" w:rsidRPr="00000000" w14:paraId="00000471">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Buildings – housing stock;</w:t>
      </w:r>
    </w:p>
    <w:p w:rsidR="00000000" w:rsidDel="00000000" w:rsidP="00000000" w:rsidRDefault="00000000" w:rsidRPr="00000000" w14:paraId="00000472">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Co-owned properties;</w:t>
      </w:r>
    </w:p>
    <w:p w:rsidR="00000000" w:rsidDel="00000000" w:rsidP="00000000" w:rsidRDefault="00000000" w:rsidRPr="00000000" w14:paraId="00000473">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Leasehold flats;</w:t>
      </w:r>
    </w:p>
    <w:p w:rsidR="00000000" w:rsidDel="00000000" w:rsidP="00000000" w:rsidRDefault="00000000" w:rsidRPr="00000000" w14:paraId="00000474">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Professional fees / debris removal; and</w:t>
      </w:r>
    </w:p>
    <w:p w:rsidR="00000000" w:rsidDel="00000000" w:rsidP="00000000" w:rsidRDefault="00000000" w:rsidRPr="00000000" w14:paraId="00000475">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w:t>
      </w:r>
    </w:p>
    <w:p w:rsidR="00000000" w:rsidDel="00000000" w:rsidP="00000000" w:rsidRDefault="00000000" w:rsidRPr="00000000" w14:paraId="0000047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13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business interruption insurance is required the indemnity period (months) and sums insured shall need to be provided on the following:</w:t>
      </w:r>
    </w:p>
    <w:p w:rsidR="00000000" w:rsidDel="00000000" w:rsidP="00000000" w:rsidRDefault="00000000" w:rsidRPr="00000000" w14:paraId="00000477">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Gross revenue:</w:t>
      </w:r>
    </w:p>
    <w:p w:rsidR="00000000" w:rsidDel="00000000" w:rsidP="00000000" w:rsidRDefault="00000000" w:rsidRPr="00000000" w14:paraId="00000478">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1"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Increased cost of working;</w:t>
      </w:r>
    </w:p>
    <w:p w:rsidR="00000000" w:rsidDel="00000000" w:rsidP="00000000" w:rsidRDefault="00000000" w:rsidRPr="00000000" w14:paraId="00000479">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Gross revenue and increased cost of working combined;</w:t>
      </w:r>
    </w:p>
    <w:p w:rsidR="00000000" w:rsidDel="00000000" w:rsidP="00000000" w:rsidRDefault="00000000" w:rsidRPr="00000000" w14:paraId="0000047A">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Additional increased cost of working; and</w:t>
      </w:r>
    </w:p>
    <w:p w:rsidR="00000000" w:rsidDel="00000000" w:rsidP="00000000" w:rsidRDefault="00000000" w:rsidRPr="00000000" w14:paraId="0000047B">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w:t>
      </w:r>
    </w:p>
    <w:p w:rsidR="00000000" w:rsidDel="00000000" w:rsidP="00000000" w:rsidRDefault="00000000" w:rsidRPr="00000000" w14:paraId="0000047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18" w:line="240" w:lineRule="auto"/>
        <w:ind w:left="828" w:right="128"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works in progress insurance is required the sum insured / estimate (£) is required for the following:</w:t>
      </w:r>
    </w:p>
    <w:p w:rsidR="00000000" w:rsidDel="00000000" w:rsidP="00000000" w:rsidRDefault="00000000" w:rsidRPr="00000000" w14:paraId="0000047D">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59"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Limit any one contract;</w:t>
      </w:r>
    </w:p>
    <w:p w:rsidR="00000000" w:rsidDel="00000000" w:rsidP="00000000" w:rsidRDefault="00000000" w:rsidRPr="00000000" w14:paraId="0000047E">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1"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Estimated annual value of contracts;</w:t>
      </w:r>
    </w:p>
    <w:p w:rsidR="00000000" w:rsidDel="00000000" w:rsidP="00000000" w:rsidRDefault="00000000" w:rsidRPr="00000000" w14:paraId="0000047F">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Hired in plant – limit any one item;</w:t>
      </w:r>
    </w:p>
    <w:p w:rsidR="00000000" w:rsidDel="00000000" w:rsidP="00000000" w:rsidRDefault="00000000" w:rsidRPr="00000000" w14:paraId="00000480">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Hired in plant – maximum value held at any one time;</w:t>
      </w:r>
    </w:p>
    <w:p w:rsidR="00000000" w:rsidDel="00000000" w:rsidP="00000000" w:rsidRDefault="00000000" w:rsidRPr="00000000" w14:paraId="00000481">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Hired in plant – annual hiring charges; and</w:t>
      </w:r>
    </w:p>
    <w:p w:rsidR="00000000" w:rsidDel="00000000" w:rsidP="00000000" w:rsidRDefault="00000000" w:rsidRPr="00000000" w14:paraId="00000482">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w:t>
      </w:r>
    </w:p>
    <w:p w:rsidR="00000000" w:rsidDel="00000000" w:rsidP="00000000" w:rsidRDefault="00000000" w:rsidRPr="00000000" w14:paraId="0000048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leasehold / right to buy property insurance is required the following is to be included:</w:t>
      </w:r>
    </w:p>
    <w:p w:rsidR="00000000" w:rsidDel="00000000" w:rsidP="00000000" w:rsidRDefault="00000000" w:rsidRPr="00000000" w14:paraId="00000484">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Sums insured split by individual property; and</w:t>
      </w:r>
    </w:p>
    <w:p w:rsidR="00000000" w:rsidDel="00000000" w:rsidP="00000000" w:rsidRDefault="00000000" w:rsidRPr="00000000" w14:paraId="00000485">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Changes to the housing stock over the last five years.</w:t>
      </w:r>
    </w:p>
    <w:p w:rsidR="00000000" w:rsidDel="00000000" w:rsidP="00000000" w:rsidRDefault="00000000" w:rsidRPr="00000000" w14:paraId="00000486">
      <w:pPr>
        <w:spacing w:after="0" w:line="259" w:lineRule="auto"/>
        <w:rPr>
          <w:sz w:val="24"/>
          <w:szCs w:val="24"/>
        </w:rPr>
        <w:sectPr>
          <w:type w:val="continuous"/>
          <w:pgSz w:h="16840" w:w="11910" w:orient="portrait"/>
          <w:pgMar w:bottom="1420" w:top="1360" w:left="1460" w:right="1320" w:header="0" w:footer="1236"/>
        </w:sectPr>
      </w:pPr>
      <w:bookmarkStart w:colFirst="0" w:colLast="0" w:name="_heading=h.1fob9te" w:id="2"/>
      <w:bookmarkEnd w:id="2"/>
      <w:r w:rsidDel="00000000" w:rsidR="00000000" w:rsidRPr="00000000">
        <w:rPr>
          <w:rFonts w:ascii="Arial" w:cs="Arial" w:eastAsia="Arial" w:hAnsi="Arial"/>
          <w:color w:val="000000"/>
          <w:rtl w:val="0"/>
        </w:rPr>
        <w:t xml:space="preserve">Where education properties are included please advise by location where any properties have the following construction: CLASP, SCOLA, CLAW, SEAC, METHOD, ASC, ONWARD, MACE or wholly timber construction. In addition for each of these premises please provide the following information whether the school has been fitted with fire protection systems.</w:t>
      </w:r>
      <w:r w:rsidDel="00000000" w:rsidR="00000000" w:rsidRPr="00000000">
        <w:rPr>
          <w:rtl w:val="0"/>
        </w:rPr>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9"/>
        </w:tabs>
        <w:spacing w:after="0" w:before="118" w:line="240" w:lineRule="auto"/>
        <w:ind w:left="0" w:right="128" w:firstLine="0"/>
        <w:jc w:val="left"/>
        <w:rPr>
          <w:rFonts w:ascii="Arial" w:cs="Arial" w:eastAsia="Arial" w:hAnsi="Arial"/>
          <w:b w:val="0"/>
          <w:i w:val="0"/>
          <w:smallCaps w:val="0"/>
          <w:strike w:val="0"/>
          <w:color w:val="000000"/>
          <w:sz w:val="22"/>
          <w:szCs w:val="22"/>
          <w:u w:val="none"/>
          <w:shd w:fill="auto" w:val="clear"/>
          <w:vertAlign w:val="baseline"/>
        </w:rPr>
        <w:sectPr>
          <w:type w:val="continuous"/>
          <w:pgSz w:h="16840" w:w="11910" w:orient="portrait"/>
          <w:pgMar w:bottom="1420" w:top="1360" w:left="1460" w:right="1320" w:header="0" w:footer="1236"/>
        </w:sectPr>
      </w:pPr>
      <w:r w:rsidDel="00000000" w:rsidR="00000000" w:rsidRPr="00000000">
        <w:rPr>
          <w:rtl w:val="0"/>
        </w:rPr>
      </w:r>
    </w:p>
    <w:p w:rsidR="00000000" w:rsidDel="00000000" w:rsidP="00000000" w:rsidRDefault="00000000" w:rsidRPr="00000000" w14:paraId="00000488">
      <w:pPr>
        <w:pBdr>
          <w:top w:space="0" w:sz="0" w:val="nil"/>
          <w:left w:space="0" w:sz="0" w:val="nil"/>
          <w:bottom w:space="0" w:sz="0" w:val="nil"/>
          <w:right w:space="0" w:sz="0" w:val="nil"/>
          <w:between w:space="0" w:sz="0" w:val="nil"/>
        </w:pBdr>
        <w:tabs>
          <w:tab w:val="left" w:leader="none" w:pos="1134"/>
        </w:tabs>
        <w:spacing w:after="120" w:before="120" w:line="240" w:lineRule="auto"/>
        <w:jc w:val="both"/>
        <w:rPr>
          <w:rFonts w:ascii="Arial" w:cs="Arial" w:eastAsia="Arial" w:hAnsi="Arial"/>
          <w:b w:val="1"/>
        </w:rPr>
      </w:pPr>
      <w:r w:rsidDel="00000000" w:rsidR="00000000" w:rsidRPr="00000000">
        <w:rPr>
          <w:rtl w:val="0"/>
        </w:rPr>
      </w:r>
    </w:p>
    <w:sectPr>
      <w:headerReference r:id="rId35" w:type="default"/>
      <w:footerReference r:id="rId36" w:type="default"/>
      <w:type w:val="nextPage"/>
      <w:pgSz w:h="16840" w:w="11910" w:orient="portrait"/>
      <w:pgMar w:bottom="1440" w:top="1440" w:left="1440" w:right="1440" w:header="227" w:footer="3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8C">
    <w:pPr>
      <w:tabs>
        <w:tab w:val="center" w:leader="none" w:pos="4513"/>
        <w:tab w:val="right" w:leader="none" w:pos="9026"/>
      </w:tabs>
      <w:spacing w:after="0" w:lineRule="auto"/>
      <w:rPr/>
    </w:pPr>
    <w:r w:rsidDel="00000000" w:rsidR="00000000" w:rsidRPr="00000000">
      <w:rPr>
        <w:rFonts w:ascii="Arial" w:cs="Arial" w:eastAsia="Arial" w:hAnsi="Arial"/>
        <w:sz w:val="20"/>
        <w:szCs w:val="20"/>
        <w:rtl w:val="0"/>
      </w:rPr>
      <w:t xml:space="preserve">Specification Lot 1</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0"/>
        <w:szCs w:val="20"/>
        <w:rtl w:val="0"/>
      </w:rPr>
      <w:t xml:space="preserve">V1.0 05/01/2023</w:t>
    </w:r>
    <w:r w:rsidDel="00000000" w:rsidR="00000000" w:rsidRPr="00000000">
      <w:rPr>
        <w:rtl w:val="0"/>
      </w:rPr>
    </w:r>
  </w:p>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RM6</w:t>
    </w:r>
    <w:r w:rsidDel="00000000" w:rsidR="00000000" w:rsidRPr="00000000">
      <w:rPr>
        <w:rFonts w:ascii="Arial" w:cs="Arial" w:eastAsia="Arial" w:hAnsi="Arial"/>
        <w:sz w:val="20"/>
        <w:szCs w:val="20"/>
        <w:rtl w:val="0"/>
      </w:rPr>
      <w:t xml:space="preserve">323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Insurance and Related Service </w:t>
    </w:r>
    <w:r w:rsidDel="00000000" w:rsidR="00000000" w:rsidRPr="00000000">
      <w:rPr>
        <w:rFonts w:ascii="Arial" w:cs="Arial" w:eastAsia="Arial" w:hAnsi="Arial"/>
        <w:sz w:val="20"/>
        <w:szCs w:val="20"/>
        <w:rtl w:val="0"/>
      </w:rPr>
      <w:t xml:space="preserve">4</w:t>
    </w:r>
  </w:p>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48F">
    <w:pPr>
      <w:tabs>
        <w:tab w:val="center" w:leader="none" w:pos="4513"/>
        <w:tab w:val="right" w:leader="none" w:pos="9026"/>
      </w:tabs>
      <w:rPr>
        <w:rFonts w:ascii="Arial" w:cs="Arial" w:eastAsia="Arial" w:hAnsi="Arial"/>
        <w:sz w:val="20"/>
        <w:szCs w:val="20"/>
      </w:rPr>
    </w:pPr>
    <w:r w:rsidDel="00000000" w:rsidR="00000000" w:rsidRPr="00000000">
      <w:rPr>
        <w:rFonts w:ascii="Arial" w:cs="Arial" w:eastAsia="Arial" w:hAnsi="Arial"/>
        <w:sz w:val="20"/>
        <w:szCs w:val="20"/>
        <w:rtl w:val="0"/>
      </w:rPr>
      <w:t xml:space="preserve">© Crown Copyright 2019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90">
    <w:pPr>
      <w:tabs>
        <w:tab w:val="center" w:leader="none" w:pos="4513"/>
        <w:tab w:val="right" w:leader="none" w:pos="9026"/>
      </w:tabs>
      <w:spacing w:after="0" w:lineRule="auto"/>
      <w:rPr/>
    </w:pPr>
    <w:r w:rsidDel="00000000" w:rsidR="00000000" w:rsidRPr="00000000">
      <w:rPr>
        <w:rFonts w:ascii="Arial" w:cs="Arial" w:eastAsia="Arial" w:hAnsi="Arial"/>
        <w:sz w:val="20"/>
        <w:szCs w:val="20"/>
        <w:rtl w:val="0"/>
      </w:rPr>
      <w:t xml:space="preserve">Attachment 10a - Framework Schedule 1 (Specification) Lot 1</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0"/>
        <w:szCs w:val="20"/>
        <w:rtl w:val="0"/>
      </w:rPr>
      <w:t xml:space="preserve">V 1.0</w:t>
    </w:r>
    <w:r w:rsidDel="00000000" w:rsidR="00000000" w:rsidRPr="00000000">
      <w:rPr>
        <w:rtl w:val="0"/>
      </w:rPr>
    </w:r>
  </w:p>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RM6020 - Insurance and Related Service 3</w:t>
    </w:r>
  </w:p>
  <w:p w:rsidR="00000000" w:rsidDel="00000000" w:rsidP="00000000" w:rsidRDefault="00000000" w:rsidRPr="00000000" w14:paraId="00000492">
    <w:pPr>
      <w:tabs>
        <w:tab w:val="center" w:leader="none" w:pos="4513"/>
        <w:tab w:val="right" w:leader="none" w:pos="9026"/>
      </w:tabs>
      <w:rPr>
        <w:rFonts w:ascii="Arial" w:cs="Arial" w:eastAsia="Arial" w:hAnsi="Arial"/>
        <w:sz w:val="20"/>
        <w:szCs w:val="20"/>
      </w:rPr>
    </w:pPr>
    <w:r w:rsidDel="00000000" w:rsidR="00000000" w:rsidRPr="00000000">
      <w:rPr>
        <w:rFonts w:ascii="Arial" w:cs="Arial" w:eastAsia="Arial" w:hAnsi="Arial"/>
        <w:sz w:val="20"/>
        <w:szCs w:val="20"/>
        <w:rtl w:val="0"/>
      </w:rPr>
      <w:t xml:space="preserve">© Crown Copyright 201</w:t>
    </w:r>
    <w:bookmarkStart w:colFirst="0" w:colLast="0" w:name="bookmark=id.3znysh7" w:id="3"/>
    <w:bookmarkEnd w:id="3"/>
    <w:r w:rsidDel="00000000" w:rsidR="00000000" w:rsidRPr="00000000">
      <w:rPr>
        <w:rFonts w:ascii="Arial" w:cs="Arial" w:eastAsia="Arial" w:hAnsi="Arial"/>
        <w:sz w:val="20"/>
        <w:szCs w:val="20"/>
        <w:rtl w:val="0"/>
      </w:rPr>
      <w:t xml:space="preserve">9                                                                                                                                  </w:t>
    </w:r>
  </w:p>
  <w:p w:rsidR="00000000" w:rsidDel="00000000" w:rsidP="00000000" w:rsidRDefault="00000000" w:rsidRPr="00000000" w14:paraId="00000493">
    <w:pPr>
      <w:tabs>
        <w:tab w:val="center" w:leader="none" w:pos="4513"/>
        <w:tab w:val="right" w:leader="none" w:pos="9026"/>
      </w:tabs>
      <w:spacing w:after="0" w:lineRule="auto"/>
      <w:jc w:val="right"/>
      <w:rPr/>
    </w:pPr>
    <w:r w:rsidDel="00000000" w:rsidR="00000000" w:rsidRPr="00000000">
      <w:rPr>
        <w:rtl w:val="0"/>
      </w:rPr>
      <w:t xml:space="preserve">Page </w:t>
    </w:r>
    <w:r w:rsidDel="00000000" w:rsidR="00000000" w:rsidRPr="00000000">
      <w:rPr>
        <w:b w:val="1"/>
        <w:sz w:val="24"/>
        <w:szCs w:val="24"/>
      </w:rPr>
      <w:fldChar w:fldCharType="begin"/>
      <w:instrText xml:space="preserve">PAGE</w:instrText>
      <w:fldChar w:fldCharType="separate"/>
      <w:fldChar w:fldCharType="end"/>
    </w:r>
    <w:r w:rsidDel="00000000" w:rsidR="00000000" w:rsidRPr="00000000">
      <w:rPr>
        <w:rtl w:val="0"/>
      </w:rPr>
      <w:t xml:space="preserve"> of </w:t>
    </w:r>
    <w:r w:rsidDel="00000000" w:rsidR="00000000" w:rsidRPr="00000000">
      <w:rPr>
        <w:b w:val="1"/>
        <w:sz w:val="24"/>
        <w:szCs w:val="24"/>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8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bfbfbf"/>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828" w:hanging="708"/>
      </w:pPr>
      <w:rPr>
        <w:rFonts w:ascii="Arial" w:cs="Arial" w:eastAsia="Arial" w:hAnsi="Arial"/>
        <w:b w:val="1"/>
        <w:sz w:val="20"/>
        <w:szCs w:val="20"/>
      </w:rPr>
    </w:lvl>
    <w:lvl w:ilvl="1">
      <w:start w:val="1"/>
      <w:numFmt w:val="decimal"/>
      <w:lvlText w:val="%1.%2."/>
      <w:lvlJc w:val="left"/>
      <w:pPr>
        <w:ind w:left="828" w:hanging="716"/>
      </w:pPr>
      <w:rPr>
        <w:rFonts w:ascii="Arial" w:cs="Arial" w:eastAsia="Arial" w:hAnsi="Arial"/>
        <w:sz w:val="20"/>
        <w:szCs w:val="20"/>
      </w:rPr>
    </w:lvl>
    <w:lvl w:ilvl="2">
      <w:start w:val="1"/>
      <w:numFmt w:val="decimal"/>
      <w:lvlText w:val="%1.%2.%3."/>
      <w:lvlJc w:val="left"/>
      <w:pPr>
        <w:ind w:left="1963" w:hanging="1124"/>
      </w:pPr>
      <w:rPr>
        <w:rFonts w:ascii="Arial" w:cs="Arial" w:eastAsia="Arial" w:hAnsi="Arial"/>
        <w:sz w:val="20"/>
        <w:szCs w:val="20"/>
      </w:rPr>
    </w:lvl>
    <w:lvl w:ilvl="3">
      <w:start w:val="1"/>
      <w:numFmt w:val="decimal"/>
      <w:lvlText w:val="%1.%2.%3.%4."/>
      <w:lvlJc w:val="left"/>
      <w:pPr>
        <w:ind w:left="2280" w:hanging="1080"/>
      </w:pPr>
      <w:rPr>
        <w:rFonts w:ascii="Arial" w:cs="Arial" w:eastAsia="Arial" w:hAnsi="Arial"/>
        <w:sz w:val="20"/>
        <w:szCs w:val="20"/>
      </w:rPr>
    </w:lvl>
    <w:lvl w:ilvl="4">
      <w:start w:val="1"/>
      <w:numFmt w:val="bullet"/>
      <w:lvlText w:val="•"/>
      <w:lvlJc w:val="left"/>
      <w:pPr>
        <w:ind w:left="3261" w:hanging="1080"/>
      </w:pPr>
      <w:rPr/>
    </w:lvl>
    <w:lvl w:ilvl="5">
      <w:start w:val="1"/>
      <w:numFmt w:val="bullet"/>
      <w:lvlText w:val="•"/>
      <w:lvlJc w:val="left"/>
      <w:pPr>
        <w:ind w:left="4242" w:hanging="1080"/>
      </w:pPr>
      <w:rPr/>
    </w:lvl>
    <w:lvl w:ilvl="6">
      <w:start w:val="1"/>
      <w:numFmt w:val="bullet"/>
      <w:lvlText w:val="•"/>
      <w:lvlJc w:val="left"/>
      <w:pPr>
        <w:ind w:left="5222" w:hanging="1080"/>
      </w:pPr>
      <w:rPr/>
    </w:lvl>
    <w:lvl w:ilvl="7">
      <w:start w:val="1"/>
      <w:numFmt w:val="bullet"/>
      <w:lvlText w:val="•"/>
      <w:lvlJc w:val="left"/>
      <w:pPr>
        <w:ind w:left="6203" w:hanging="1080"/>
      </w:pPr>
      <w:rPr/>
    </w:lvl>
    <w:lvl w:ilvl="8">
      <w:start w:val="1"/>
      <w:numFmt w:val="bullet"/>
      <w:lvlText w:val="•"/>
      <w:lvlJc w:val="left"/>
      <w:pPr>
        <w:ind w:left="7184" w:hanging="1080"/>
      </w:pPr>
      <w:rPr/>
    </w:lvl>
  </w:abstractNum>
  <w:abstractNum w:abstractNumId="2">
    <w:lvl w:ilvl="0">
      <w:start w:val="2"/>
      <w:numFmt w:val="decimal"/>
      <w:lvlText w:val="%1"/>
      <w:lvlJc w:val="left"/>
      <w:pPr>
        <w:ind w:left="868" w:hanging="716"/>
      </w:pPr>
      <w:rPr/>
    </w:lvl>
    <w:lvl w:ilvl="1">
      <w:start w:val="1"/>
      <w:numFmt w:val="decimal"/>
      <w:lvlText w:val="%1.%2."/>
      <w:lvlJc w:val="left"/>
      <w:pPr>
        <w:ind w:left="828" w:hanging="716"/>
      </w:pPr>
      <w:rPr>
        <w:rFonts w:ascii="Arial" w:cs="Arial" w:eastAsia="Arial" w:hAnsi="Arial"/>
        <w:sz w:val="20"/>
        <w:szCs w:val="20"/>
      </w:rPr>
    </w:lvl>
    <w:lvl w:ilvl="2">
      <w:start w:val="1"/>
      <w:numFmt w:val="decimal"/>
      <w:lvlText w:val="%1.%2.%3."/>
      <w:lvlJc w:val="left"/>
      <w:pPr>
        <w:ind w:left="2003" w:hanging="1124"/>
      </w:pPr>
      <w:rPr>
        <w:rFonts w:ascii="Arial" w:cs="Arial" w:eastAsia="Arial" w:hAnsi="Arial"/>
        <w:sz w:val="20"/>
        <w:szCs w:val="20"/>
      </w:rPr>
    </w:lvl>
    <w:lvl w:ilvl="3">
      <w:start w:val="1"/>
      <w:numFmt w:val="bullet"/>
      <w:lvlText w:val="•"/>
      <w:lvlJc w:val="left"/>
      <w:pPr>
        <w:ind w:left="2003" w:hanging="1124"/>
      </w:pPr>
      <w:rPr/>
    </w:lvl>
    <w:lvl w:ilvl="4">
      <w:start w:val="1"/>
      <w:numFmt w:val="bullet"/>
      <w:lvlText w:val="•"/>
      <w:lvlJc w:val="left"/>
      <w:pPr>
        <w:ind w:left="3024" w:hanging="1124.0000000000002"/>
      </w:pPr>
      <w:rPr/>
    </w:lvl>
    <w:lvl w:ilvl="5">
      <w:start w:val="1"/>
      <w:numFmt w:val="bullet"/>
      <w:lvlText w:val="•"/>
      <w:lvlJc w:val="left"/>
      <w:pPr>
        <w:ind w:left="4044" w:hanging="1124"/>
      </w:pPr>
      <w:rPr/>
    </w:lvl>
    <w:lvl w:ilvl="6">
      <w:start w:val="1"/>
      <w:numFmt w:val="bullet"/>
      <w:lvlText w:val="•"/>
      <w:lvlJc w:val="left"/>
      <w:pPr>
        <w:ind w:left="5064" w:hanging="1124"/>
      </w:pPr>
      <w:rPr/>
    </w:lvl>
    <w:lvl w:ilvl="7">
      <w:start w:val="1"/>
      <w:numFmt w:val="bullet"/>
      <w:lvlText w:val="•"/>
      <w:lvlJc w:val="left"/>
      <w:pPr>
        <w:ind w:left="6085" w:hanging="1124"/>
      </w:pPr>
      <w:rPr/>
    </w:lvl>
    <w:lvl w:ilvl="8">
      <w:start w:val="1"/>
      <w:numFmt w:val="bullet"/>
      <w:lvlText w:val="•"/>
      <w:lvlJc w:val="left"/>
      <w:pPr>
        <w:ind w:left="7105" w:hanging="1124"/>
      </w:pPr>
      <w:rPr/>
    </w:lvl>
  </w:abstractNum>
  <w:abstractNum w:abstractNumId="3">
    <w:lvl w:ilvl="0">
      <w:start w:val="1"/>
      <w:numFmt w:val="decimal"/>
      <w:lvlText w:val="%1"/>
      <w:lvlJc w:val="left"/>
      <w:pPr>
        <w:ind w:left="1353" w:hanging="1132"/>
      </w:pPr>
      <w:rPr/>
    </w:lvl>
    <w:lvl w:ilvl="1">
      <w:start w:val="1"/>
      <w:numFmt w:val="decimal"/>
      <w:lvlText w:val="%1.%2"/>
      <w:lvlJc w:val="left"/>
      <w:pPr>
        <w:ind w:left="1353" w:hanging="1132"/>
      </w:pPr>
      <w:rPr>
        <w:rFonts w:ascii="Arial" w:cs="Arial" w:eastAsia="Arial" w:hAnsi="Arial"/>
        <w:b w:val="1"/>
        <w:sz w:val="20"/>
        <w:szCs w:val="20"/>
      </w:rPr>
    </w:lvl>
    <w:lvl w:ilvl="2">
      <w:start w:val="1"/>
      <w:numFmt w:val="decimal"/>
      <w:lvlText w:val="%1.%2.%3"/>
      <w:lvlJc w:val="left"/>
      <w:pPr>
        <w:ind w:left="2346" w:hanging="1025"/>
      </w:pPr>
      <w:rPr>
        <w:rFonts w:ascii="Arial" w:cs="Arial" w:eastAsia="Arial" w:hAnsi="Arial"/>
        <w:b w:val="1"/>
        <w:sz w:val="20"/>
        <w:szCs w:val="20"/>
      </w:rPr>
    </w:lvl>
    <w:lvl w:ilvl="3">
      <w:start w:val="1"/>
      <w:numFmt w:val="bullet"/>
      <w:lvlText w:val="•"/>
      <w:lvlJc w:val="left"/>
      <w:pPr>
        <w:ind w:left="3902" w:hanging="1025"/>
      </w:pPr>
      <w:rPr/>
    </w:lvl>
    <w:lvl w:ilvl="4">
      <w:start w:val="1"/>
      <w:numFmt w:val="bullet"/>
      <w:lvlText w:val="•"/>
      <w:lvlJc w:val="left"/>
      <w:pPr>
        <w:ind w:left="4680" w:hanging="1025"/>
      </w:pPr>
      <w:rPr/>
    </w:lvl>
    <w:lvl w:ilvl="5">
      <w:start w:val="1"/>
      <w:numFmt w:val="bullet"/>
      <w:lvlText w:val="•"/>
      <w:lvlJc w:val="left"/>
      <w:pPr>
        <w:ind w:left="5457" w:hanging="1025"/>
      </w:pPr>
      <w:rPr/>
    </w:lvl>
    <w:lvl w:ilvl="6">
      <w:start w:val="1"/>
      <w:numFmt w:val="bullet"/>
      <w:lvlText w:val="•"/>
      <w:lvlJc w:val="left"/>
      <w:pPr>
        <w:ind w:left="6235" w:hanging="1025"/>
      </w:pPr>
      <w:rPr/>
    </w:lvl>
    <w:lvl w:ilvl="7">
      <w:start w:val="1"/>
      <w:numFmt w:val="bullet"/>
      <w:lvlText w:val="•"/>
      <w:lvlJc w:val="left"/>
      <w:pPr>
        <w:ind w:left="7013" w:hanging="1025"/>
      </w:pPr>
      <w:rPr/>
    </w:lvl>
    <w:lvl w:ilvl="8">
      <w:start w:val="1"/>
      <w:numFmt w:val="bullet"/>
      <w:lvlText w:val="•"/>
      <w:lvlJc w:val="left"/>
      <w:pPr>
        <w:ind w:left="7790" w:hanging="1025"/>
      </w:pPr>
      <w:rPr/>
    </w:lvl>
  </w:abstractNum>
  <w:abstractNum w:abstractNumId="4">
    <w:lvl w:ilvl="0">
      <w:start w:val="1"/>
      <w:numFmt w:val="decimal"/>
      <w:lvlText w:val="%1."/>
      <w:lvlJc w:val="left"/>
      <w:pPr>
        <w:ind w:left="868" w:hanging="708"/>
      </w:pPr>
      <w:rPr>
        <w:rFonts w:ascii="Arial" w:cs="Arial" w:eastAsia="Arial" w:hAnsi="Arial"/>
        <w:b w:val="1"/>
        <w:sz w:val="20"/>
        <w:szCs w:val="20"/>
      </w:rPr>
    </w:lvl>
    <w:lvl w:ilvl="1">
      <w:start w:val="1"/>
      <w:numFmt w:val="decimal"/>
      <w:lvlText w:val="%1.%2."/>
      <w:lvlJc w:val="left"/>
      <w:pPr>
        <w:ind w:left="868" w:hanging="716"/>
      </w:pPr>
      <w:rPr>
        <w:rFonts w:ascii="Arial" w:cs="Arial" w:eastAsia="Arial" w:hAnsi="Arial"/>
        <w:sz w:val="20"/>
        <w:szCs w:val="20"/>
      </w:rPr>
    </w:lvl>
    <w:lvl w:ilvl="2">
      <w:start w:val="1"/>
      <w:numFmt w:val="decimal"/>
      <w:lvlText w:val="%1.%2.%3."/>
      <w:lvlJc w:val="left"/>
      <w:pPr>
        <w:ind w:left="2003" w:hanging="1124"/>
      </w:pPr>
      <w:rPr>
        <w:rFonts w:ascii="Arial" w:cs="Arial" w:eastAsia="Arial" w:hAnsi="Arial"/>
        <w:sz w:val="20"/>
        <w:szCs w:val="20"/>
      </w:rPr>
    </w:lvl>
    <w:lvl w:ilvl="3">
      <w:start w:val="1"/>
      <w:numFmt w:val="bullet"/>
      <w:lvlText w:val="•"/>
      <w:lvlJc w:val="left"/>
      <w:pPr>
        <w:ind w:left="3599" w:hanging="1124.0000000000005"/>
      </w:pPr>
      <w:rPr/>
    </w:lvl>
    <w:lvl w:ilvl="4">
      <w:start w:val="1"/>
      <w:numFmt w:val="bullet"/>
      <w:lvlText w:val="•"/>
      <w:lvlJc w:val="left"/>
      <w:pPr>
        <w:ind w:left="4397" w:hanging="1124.0000000000005"/>
      </w:pPr>
      <w:rPr/>
    </w:lvl>
    <w:lvl w:ilvl="5">
      <w:start w:val="1"/>
      <w:numFmt w:val="bullet"/>
      <w:lvlText w:val="•"/>
      <w:lvlJc w:val="left"/>
      <w:pPr>
        <w:ind w:left="5195" w:hanging="1124"/>
      </w:pPr>
      <w:rPr/>
    </w:lvl>
    <w:lvl w:ilvl="6">
      <w:start w:val="1"/>
      <w:numFmt w:val="bullet"/>
      <w:lvlText w:val="•"/>
      <w:lvlJc w:val="left"/>
      <w:pPr>
        <w:ind w:left="5994" w:hanging="1124"/>
      </w:pPr>
      <w:rPr/>
    </w:lvl>
    <w:lvl w:ilvl="7">
      <w:start w:val="1"/>
      <w:numFmt w:val="bullet"/>
      <w:lvlText w:val="•"/>
      <w:lvlJc w:val="left"/>
      <w:pPr>
        <w:ind w:left="6792" w:hanging="1122.999999999999"/>
      </w:pPr>
      <w:rPr/>
    </w:lvl>
    <w:lvl w:ilvl="8">
      <w:start w:val="1"/>
      <w:numFmt w:val="bullet"/>
      <w:lvlText w:val="•"/>
      <w:lvlJc w:val="left"/>
      <w:pPr>
        <w:ind w:left="7590" w:hanging="1124"/>
      </w:pPr>
      <w:rPr/>
    </w:lvl>
  </w:abstractNum>
  <w:abstractNum w:abstractNumId="5">
    <w:lvl w:ilvl="0">
      <w:start w:val="3"/>
      <w:numFmt w:val="decimal"/>
      <w:lvlText w:val="%1"/>
      <w:lvlJc w:val="left"/>
      <w:pPr>
        <w:ind w:left="1353" w:hanging="1132"/>
      </w:pPr>
      <w:rPr/>
    </w:lvl>
    <w:lvl w:ilvl="1">
      <w:start w:val="6"/>
      <w:numFmt w:val="decimal"/>
      <w:lvlText w:val="%1.%2"/>
      <w:lvlJc w:val="left"/>
      <w:pPr>
        <w:ind w:left="1353" w:hanging="1132"/>
      </w:pPr>
      <w:rPr/>
    </w:lvl>
    <w:lvl w:ilvl="2">
      <w:start w:val="1"/>
      <w:numFmt w:val="decimal"/>
      <w:lvlText w:val="%1.%2.%3"/>
      <w:lvlJc w:val="left"/>
      <w:pPr>
        <w:ind w:left="1353" w:hanging="1132"/>
      </w:pPr>
      <w:rPr>
        <w:rFonts w:ascii="Arial" w:cs="Arial" w:eastAsia="Arial" w:hAnsi="Arial"/>
        <w:b w:val="1"/>
        <w:sz w:val="20"/>
        <w:szCs w:val="20"/>
      </w:rPr>
    </w:lvl>
    <w:lvl w:ilvl="3">
      <w:start w:val="1"/>
      <w:numFmt w:val="decimal"/>
      <w:lvlText w:val="%1.%2.%3.%4"/>
      <w:lvlJc w:val="left"/>
      <w:pPr>
        <w:ind w:left="2380" w:hanging="1040"/>
      </w:pPr>
      <w:rPr>
        <w:rFonts w:ascii="Arial" w:cs="Arial" w:eastAsia="Arial" w:hAnsi="Arial"/>
        <w:sz w:val="20"/>
        <w:szCs w:val="20"/>
      </w:rPr>
    </w:lvl>
    <w:lvl w:ilvl="4">
      <w:start w:val="1"/>
      <w:numFmt w:val="bullet"/>
      <w:lvlText w:val="•"/>
      <w:lvlJc w:val="left"/>
      <w:pPr>
        <w:ind w:left="4702" w:hanging="1040"/>
      </w:pPr>
      <w:rPr/>
    </w:lvl>
    <w:lvl w:ilvl="5">
      <w:start w:val="1"/>
      <w:numFmt w:val="bullet"/>
      <w:lvlText w:val="•"/>
      <w:lvlJc w:val="left"/>
      <w:pPr>
        <w:ind w:left="5476" w:hanging="1040"/>
      </w:pPr>
      <w:rPr/>
    </w:lvl>
    <w:lvl w:ilvl="6">
      <w:start w:val="1"/>
      <w:numFmt w:val="bullet"/>
      <w:lvlText w:val="•"/>
      <w:lvlJc w:val="left"/>
      <w:pPr>
        <w:ind w:left="6250" w:hanging="1040"/>
      </w:pPr>
      <w:rPr/>
    </w:lvl>
    <w:lvl w:ilvl="7">
      <w:start w:val="1"/>
      <w:numFmt w:val="bullet"/>
      <w:lvlText w:val="•"/>
      <w:lvlJc w:val="left"/>
      <w:pPr>
        <w:ind w:left="7024" w:hanging="1040"/>
      </w:pPr>
      <w:rPr/>
    </w:lvl>
    <w:lvl w:ilvl="8">
      <w:start w:val="1"/>
      <w:numFmt w:val="bullet"/>
      <w:lvlText w:val="•"/>
      <w:lvlJc w:val="left"/>
      <w:pPr>
        <w:ind w:left="7798" w:hanging="1040"/>
      </w:pPr>
      <w:rPr/>
    </w:lvl>
  </w:abstractNum>
  <w:abstractNum w:abstractNumId="6">
    <w:lvl w:ilvl="0">
      <w:start w:val="3"/>
      <w:numFmt w:val="decimal"/>
      <w:lvlText w:val="%1"/>
      <w:lvlJc w:val="left"/>
      <w:pPr>
        <w:ind w:left="1353" w:hanging="1132"/>
      </w:pPr>
      <w:rPr/>
    </w:lvl>
    <w:lvl w:ilvl="1">
      <w:start w:val="11"/>
      <w:numFmt w:val="decimal"/>
      <w:lvlText w:val="%1.%2"/>
      <w:lvlJc w:val="left"/>
      <w:pPr>
        <w:ind w:left="1353" w:hanging="1132"/>
      </w:pPr>
      <w:rPr/>
    </w:lvl>
    <w:lvl w:ilvl="2">
      <w:start w:val="1"/>
      <w:numFmt w:val="decimal"/>
      <w:lvlText w:val="%1.%2.%3"/>
      <w:lvlJc w:val="left"/>
      <w:pPr>
        <w:ind w:left="1353" w:hanging="1132"/>
      </w:pPr>
      <w:rPr>
        <w:rFonts w:ascii="Arial" w:cs="Arial" w:eastAsia="Arial" w:hAnsi="Arial"/>
        <w:b w:val="1"/>
        <w:sz w:val="20"/>
        <w:szCs w:val="20"/>
      </w:rPr>
    </w:lvl>
    <w:lvl w:ilvl="3">
      <w:start w:val="1"/>
      <w:numFmt w:val="decimal"/>
      <w:lvlText w:val="%1.%2.%3.%4"/>
      <w:lvlJc w:val="left"/>
      <w:pPr>
        <w:ind w:left="2380" w:hanging="1040"/>
      </w:pPr>
      <w:rPr>
        <w:rFonts w:ascii="Arial" w:cs="Arial" w:eastAsia="Arial" w:hAnsi="Arial"/>
        <w:sz w:val="20"/>
        <w:szCs w:val="20"/>
      </w:rPr>
    </w:lvl>
    <w:lvl w:ilvl="4">
      <w:start w:val="1"/>
      <w:numFmt w:val="bullet"/>
      <w:lvlText w:val="•"/>
      <w:lvlJc w:val="left"/>
      <w:pPr>
        <w:ind w:left="4702" w:hanging="1040"/>
      </w:pPr>
      <w:rPr/>
    </w:lvl>
    <w:lvl w:ilvl="5">
      <w:start w:val="1"/>
      <w:numFmt w:val="bullet"/>
      <w:lvlText w:val="•"/>
      <w:lvlJc w:val="left"/>
      <w:pPr>
        <w:ind w:left="5476" w:hanging="1040"/>
      </w:pPr>
      <w:rPr/>
    </w:lvl>
    <w:lvl w:ilvl="6">
      <w:start w:val="1"/>
      <w:numFmt w:val="bullet"/>
      <w:lvlText w:val="•"/>
      <w:lvlJc w:val="left"/>
      <w:pPr>
        <w:ind w:left="6250" w:hanging="1040"/>
      </w:pPr>
      <w:rPr/>
    </w:lvl>
    <w:lvl w:ilvl="7">
      <w:start w:val="1"/>
      <w:numFmt w:val="bullet"/>
      <w:lvlText w:val="•"/>
      <w:lvlJc w:val="left"/>
      <w:pPr>
        <w:ind w:left="7024" w:hanging="1040"/>
      </w:pPr>
      <w:rPr/>
    </w:lvl>
    <w:lvl w:ilvl="8">
      <w:start w:val="1"/>
      <w:numFmt w:val="bullet"/>
      <w:lvlText w:val="•"/>
      <w:lvlJc w:val="left"/>
      <w:pPr>
        <w:ind w:left="7798" w:hanging="1040"/>
      </w:pPr>
      <w:rPr/>
    </w:lvl>
  </w:abstractNum>
  <w:abstractNum w:abstractNumId="7">
    <w:lvl w:ilvl="0">
      <w:start w:val="3"/>
      <w:numFmt w:val="decimal"/>
      <w:lvlText w:val="%1"/>
      <w:lvlJc w:val="left"/>
      <w:pPr>
        <w:ind w:left="1353" w:hanging="1132"/>
      </w:pPr>
      <w:rPr/>
    </w:lvl>
    <w:lvl w:ilvl="1">
      <w:start w:val="5"/>
      <w:numFmt w:val="decimal"/>
      <w:lvlText w:val="%1.%2"/>
      <w:lvlJc w:val="left"/>
      <w:pPr>
        <w:ind w:left="1353" w:hanging="1132"/>
      </w:pPr>
      <w:rPr/>
    </w:lvl>
    <w:lvl w:ilvl="2">
      <w:start w:val="1"/>
      <w:numFmt w:val="decimal"/>
      <w:lvlText w:val="%1.%2.%3"/>
      <w:lvlJc w:val="left"/>
      <w:pPr>
        <w:ind w:left="1353" w:hanging="1132"/>
      </w:pPr>
      <w:rPr>
        <w:rFonts w:ascii="Arial" w:cs="Arial" w:eastAsia="Arial" w:hAnsi="Arial"/>
        <w:b w:val="1"/>
        <w:sz w:val="20"/>
        <w:szCs w:val="20"/>
      </w:rPr>
    </w:lvl>
    <w:lvl w:ilvl="3">
      <w:start w:val="1"/>
      <w:numFmt w:val="bullet"/>
      <w:lvlText w:val="•"/>
      <w:lvlJc w:val="left"/>
      <w:pPr>
        <w:ind w:left="3751" w:hanging="1133"/>
      </w:pPr>
      <w:rPr/>
    </w:lvl>
    <w:lvl w:ilvl="4">
      <w:start w:val="1"/>
      <w:numFmt w:val="bullet"/>
      <w:lvlText w:val="•"/>
      <w:lvlJc w:val="left"/>
      <w:pPr>
        <w:ind w:left="4550" w:hanging="1133"/>
      </w:pPr>
      <w:rPr/>
    </w:lvl>
    <w:lvl w:ilvl="5">
      <w:start w:val="1"/>
      <w:numFmt w:val="bullet"/>
      <w:lvlText w:val="•"/>
      <w:lvlJc w:val="left"/>
      <w:pPr>
        <w:ind w:left="5349" w:hanging="1133"/>
      </w:pPr>
      <w:rPr/>
    </w:lvl>
    <w:lvl w:ilvl="6">
      <w:start w:val="1"/>
      <w:numFmt w:val="bullet"/>
      <w:lvlText w:val="•"/>
      <w:lvlJc w:val="left"/>
      <w:pPr>
        <w:ind w:left="6149" w:hanging="1133"/>
      </w:pPr>
      <w:rPr/>
    </w:lvl>
    <w:lvl w:ilvl="7">
      <w:start w:val="1"/>
      <w:numFmt w:val="bullet"/>
      <w:lvlText w:val="•"/>
      <w:lvlJc w:val="left"/>
      <w:pPr>
        <w:ind w:left="6948" w:hanging="1133"/>
      </w:pPr>
      <w:rPr/>
    </w:lvl>
    <w:lvl w:ilvl="8">
      <w:start w:val="1"/>
      <w:numFmt w:val="bullet"/>
      <w:lvlText w:val="•"/>
      <w:lvlJc w:val="left"/>
      <w:pPr>
        <w:ind w:left="7747" w:hanging="1132"/>
      </w:pPr>
      <w:rPr/>
    </w:lvl>
  </w:abstractNum>
  <w:abstractNum w:abstractNumId="8">
    <w:lvl w:ilvl="0">
      <w:start w:val="3"/>
      <w:numFmt w:val="decimal"/>
      <w:lvlText w:val="%1"/>
      <w:lvlJc w:val="left"/>
      <w:pPr>
        <w:ind w:left="1353" w:hanging="1132"/>
      </w:pPr>
      <w:rPr/>
    </w:lvl>
    <w:lvl w:ilvl="1">
      <w:start w:val="4"/>
      <w:numFmt w:val="decimal"/>
      <w:lvlText w:val="%1.%2"/>
      <w:lvlJc w:val="left"/>
      <w:pPr>
        <w:ind w:left="1353" w:hanging="1132"/>
      </w:pPr>
      <w:rPr/>
    </w:lvl>
    <w:lvl w:ilvl="2">
      <w:start w:val="1"/>
      <w:numFmt w:val="decimal"/>
      <w:lvlText w:val="%1.%2.%3"/>
      <w:lvlJc w:val="left"/>
      <w:pPr>
        <w:ind w:left="1353" w:hanging="1132"/>
      </w:pPr>
      <w:rPr>
        <w:rFonts w:ascii="Arial" w:cs="Arial" w:eastAsia="Arial" w:hAnsi="Arial"/>
        <w:b w:val="1"/>
        <w:sz w:val="20"/>
        <w:szCs w:val="20"/>
      </w:rPr>
    </w:lvl>
    <w:lvl w:ilvl="3">
      <w:start w:val="1"/>
      <w:numFmt w:val="decimal"/>
      <w:lvlText w:val="%1.%2.%3.%4"/>
      <w:lvlJc w:val="left"/>
      <w:pPr>
        <w:ind w:left="2380" w:hanging="1028"/>
      </w:pPr>
      <w:rPr>
        <w:rFonts w:ascii="Arial" w:cs="Arial" w:eastAsia="Arial" w:hAnsi="Arial"/>
        <w:sz w:val="20"/>
        <w:szCs w:val="20"/>
      </w:rPr>
    </w:lvl>
    <w:lvl w:ilvl="4">
      <w:start w:val="1"/>
      <w:numFmt w:val="lowerLetter"/>
      <w:lvlText w:val="%5)"/>
      <w:lvlJc w:val="left"/>
      <w:pPr>
        <w:ind w:left="3209" w:hanging="360"/>
      </w:pPr>
      <w:rPr>
        <w:rFonts w:ascii="Arial" w:cs="Arial" w:eastAsia="Arial" w:hAnsi="Arial"/>
        <w:sz w:val="20"/>
        <w:szCs w:val="20"/>
      </w:rPr>
    </w:lvl>
    <w:lvl w:ilvl="5">
      <w:start w:val="1"/>
      <w:numFmt w:val="bullet"/>
      <w:lvlText w:val="•"/>
      <w:lvlJc w:val="left"/>
      <w:pPr>
        <w:ind w:left="5510" w:hanging="360"/>
      </w:pPr>
      <w:rPr/>
    </w:lvl>
    <w:lvl w:ilvl="6">
      <w:start w:val="1"/>
      <w:numFmt w:val="bullet"/>
      <w:lvlText w:val="•"/>
      <w:lvlJc w:val="left"/>
      <w:pPr>
        <w:ind w:left="6277" w:hanging="360"/>
      </w:pPr>
      <w:rPr/>
    </w:lvl>
    <w:lvl w:ilvl="7">
      <w:start w:val="1"/>
      <w:numFmt w:val="bullet"/>
      <w:lvlText w:val="•"/>
      <w:lvlJc w:val="left"/>
      <w:pPr>
        <w:ind w:left="7044" w:hanging="360"/>
      </w:pPr>
      <w:rPr/>
    </w:lvl>
    <w:lvl w:ilvl="8">
      <w:start w:val="1"/>
      <w:numFmt w:val="bullet"/>
      <w:lvlText w:val="•"/>
      <w:lvlJc w:val="left"/>
      <w:pPr>
        <w:ind w:left="7812" w:hanging="360"/>
      </w:pPr>
      <w:rPr/>
    </w:lvl>
  </w:abstractNum>
  <w:abstractNum w:abstractNumId="9">
    <w:lvl w:ilvl="0">
      <w:start w:val="3"/>
      <w:numFmt w:val="decimal"/>
      <w:lvlText w:val="%1"/>
      <w:lvlJc w:val="left"/>
      <w:pPr>
        <w:ind w:left="1353" w:hanging="1132"/>
      </w:pPr>
      <w:rPr/>
    </w:lvl>
    <w:lvl w:ilvl="1">
      <w:start w:val="10"/>
      <w:numFmt w:val="decimal"/>
      <w:lvlText w:val="%1.%2"/>
      <w:lvlJc w:val="left"/>
      <w:pPr>
        <w:ind w:left="1353" w:hanging="1132"/>
      </w:pPr>
      <w:rPr/>
    </w:lvl>
    <w:lvl w:ilvl="2">
      <w:start w:val="1"/>
      <w:numFmt w:val="decimal"/>
      <w:lvlText w:val="%1.%2.%3"/>
      <w:lvlJc w:val="left"/>
      <w:pPr>
        <w:ind w:left="1353" w:hanging="1132"/>
      </w:pPr>
      <w:rPr>
        <w:rFonts w:ascii="Arial" w:cs="Arial" w:eastAsia="Arial" w:hAnsi="Arial"/>
        <w:b w:val="1"/>
        <w:sz w:val="20"/>
        <w:szCs w:val="20"/>
      </w:rPr>
    </w:lvl>
    <w:lvl w:ilvl="3">
      <w:start w:val="1"/>
      <w:numFmt w:val="decimal"/>
      <w:lvlText w:val="%1.%2.%3.%4"/>
      <w:lvlJc w:val="left"/>
      <w:pPr>
        <w:ind w:left="2380" w:hanging="1040"/>
      </w:pPr>
      <w:rPr>
        <w:rFonts w:ascii="Arial" w:cs="Arial" w:eastAsia="Arial" w:hAnsi="Arial"/>
        <w:sz w:val="20"/>
        <w:szCs w:val="20"/>
      </w:rPr>
    </w:lvl>
    <w:lvl w:ilvl="4">
      <w:start w:val="1"/>
      <w:numFmt w:val="bullet"/>
      <w:lvlText w:val="•"/>
      <w:lvlJc w:val="left"/>
      <w:pPr>
        <w:ind w:left="4702" w:hanging="1040"/>
      </w:pPr>
      <w:rPr/>
    </w:lvl>
    <w:lvl w:ilvl="5">
      <w:start w:val="1"/>
      <w:numFmt w:val="bullet"/>
      <w:lvlText w:val="•"/>
      <w:lvlJc w:val="left"/>
      <w:pPr>
        <w:ind w:left="5476" w:hanging="1040"/>
      </w:pPr>
      <w:rPr/>
    </w:lvl>
    <w:lvl w:ilvl="6">
      <w:start w:val="1"/>
      <w:numFmt w:val="bullet"/>
      <w:lvlText w:val="•"/>
      <w:lvlJc w:val="left"/>
      <w:pPr>
        <w:ind w:left="6250" w:hanging="1040"/>
      </w:pPr>
      <w:rPr/>
    </w:lvl>
    <w:lvl w:ilvl="7">
      <w:start w:val="1"/>
      <w:numFmt w:val="bullet"/>
      <w:lvlText w:val="•"/>
      <w:lvlJc w:val="left"/>
      <w:pPr>
        <w:ind w:left="7024" w:hanging="1040"/>
      </w:pPr>
      <w:rPr/>
    </w:lvl>
    <w:lvl w:ilvl="8">
      <w:start w:val="1"/>
      <w:numFmt w:val="bullet"/>
      <w:lvlText w:val="•"/>
      <w:lvlJc w:val="left"/>
      <w:pPr>
        <w:ind w:left="7798" w:hanging="1040"/>
      </w:pPr>
      <w:rPr/>
    </w:lvl>
  </w:abstractNum>
  <w:abstractNum w:abstractNumId="10">
    <w:lvl w:ilvl="0">
      <w:start w:val="3"/>
      <w:numFmt w:val="decimal"/>
      <w:lvlText w:val="%1"/>
      <w:lvlJc w:val="left"/>
      <w:pPr>
        <w:ind w:left="1373" w:hanging="1132"/>
      </w:pPr>
      <w:rPr/>
    </w:lvl>
    <w:lvl w:ilvl="1">
      <w:start w:val="3"/>
      <w:numFmt w:val="decimal"/>
      <w:lvlText w:val="%1.%2"/>
      <w:lvlJc w:val="left"/>
      <w:pPr>
        <w:ind w:left="1373" w:hanging="1132"/>
      </w:pPr>
      <w:rPr/>
    </w:lvl>
    <w:lvl w:ilvl="2">
      <w:start w:val="1"/>
      <w:numFmt w:val="decimal"/>
      <w:lvlText w:val="%1.%2.%3"/>
      <w:lvlJc w:val="left"/>
      <w:pPr>
        <w:ind w:left="1373" w:hanging="1132"/>
      </w:pPr>
      <w:rPr>
        <w:rFonts w:ascii="Arial" w:cs="Arial" w:eastAsia="Arial" w:hAnsi="Arial"/>
        <w:b w:val="1"/>
        <w:sz w:val="20"/>
        <w:szCs w:val="20"/>
      </w:rPr>
    </w:lvl>
    <w:lvl w:ilvl="3">
      <w:start w:val="1"/>
      <w:numFmt w:val="bullet"/>
      <w:lvlText w:val="•"/>
      <w:lvlJc w:val="left"/>
      <w:pPr>
        <w:ind w:left="3777" w:hanging="1133"/>
      </w:pPr>
      <w:rPr/>
    </w:lvl>
    <w:lvl w:ilvl="4">
      <w:start w:val="1"/>
      <w:numFmt w:val="bullet"/>
      <w:lvlText w:val="•"/>
      <w:lvlJc w:val="left"/>
      <w:pPr>
        <w:ind w:left="4578" w:hanging="1133"/>
      </w:pPr>
      <w:rPr/>
    </w:lvl>
    <w:lvl w:ilvl="5">
      <w:start w:val="1"/>
      <w:numFmt w:val="bullet"/>
      <w:lvlText w:val="•"/>
      <w:lvlJc w:val="left"/>
      <w:pPr>
        <w:ind w:left="5379" w:hanging="1133"/>
      </w:pPr>
      <w:rPr/>
    </w:lvl>
    <w:lvl w:ilvl="6">
      <w:start w:val="1"/>
      <w:numFmt w:val="bullet"/>
      <w:lvlText w:val="•"/>
      <w:lvlJc w:val="left"/>
      <w:pPr>
        <w:ind w:left="6181" w:hanging="1133"/>
      </w:pPr>
      <w:rPr/>
    </w:lvl>
    <w:lvl w:ilvl="7">
      <w:start w:val="1"/>
      <w:numFmt w:val="bullet"/>
      <w:lvlText w:val="•"/>
      <w:lvlJc w:val="left"/>
      <w:pPr>
        <w:ind w:left="6982" w:hanging="1132"/>
      </w:pPr>
      <w:rPr/>
    </w:lvl>
    <w:lvl w:ilvl="8">
      <w:start w:val="1"/>
      <w:numFmt w:val="bullet"/>
      <w:lvlText w:val="•"/>
      <w:lvlJc w:val="left"/>
      <w:pPr>
        <w:ind w:left="7783" w:hanging="1133"/>
      </w:pPr>
      <w:rPr/>
    </w:lvl>
  </w:abstractNum>
  <w:abstractNum w:abstractNumId="11">
    <w:lvl w:ilvl="0">
      <w:start w:val="3"/>
      <w:numFmt w:val="decimal"/>
      <w:lvlText w:val="%1"/>
      <w:lvlJc w:val="left"/>
      <w:pPr>
        <w:ind w:left="1353" w:hanging="1132"/>
      </w:pPr>
      <w:rPr/>
    </w:lvl>
    <w:lvl w:ilvl="1">
      <w:start w:val="14"/>
      <w:numFmt w:val="decimal"/>
      <w:lvlText w:val="%1.%2"/>
      <w:lvlJc w:val="left"/>
      <w:pPr>
        <w:ind w:left="1353" w:hanging="1132"/>
      </w:pPr>
      <w:rPr/>
    </w:lvl>
    <w:lvl w:ilvl="2">
      <w:start w:val="1"/>
      <w:numFmt w:val="decimal"/>
      <w:lvlText w:val="%1.%2.%3"/>
      <w:lvlJc w:val="left"/>
      <w:pPr>
        <w:ind w:left="1353" w:hanging="1132"/>
      </w:pPr>
      <w:rPr>
        <w:rFonts w:ascii="Arial" w:cs="Arial" w:eastAsia="Arial" w:hAnsi="Arial"/>
        <w:b w:val="1"/>
        <w:sz w:val="20"/>
        <w:szCs w:val="20"/>
      </w:rPr>
    </w:lvl>
    <w:lvl w:ilvl="3">
      <w:start w:val="1"/>
      <w:numFmt w:val="decimal"/>
      <w:lvlText w:val="%1.%2.%3.%4"/>
      <w:lvlJc w:val="left"/>
      <w:pPr>
        <w:ind w:left="2346" w:hanging="992.0000000000002"/>
      </w:pPr>
      <w:rPr>
        <w:rFonts w:ascii="Arial" w:cs="Arial" w:eastAsia="Arial" w:hAnsi="Arial"/>
        <w:sz w:val="20"/>
        <w:szCs w:val="20"/>
      </w:rPr>
    </w:lvl>
    <w:lvl w:ilvl="4">
      <w:start w:val="1"/>
      <w:numFmt w:val="lowerLetter"/>
      <w:lvlText w:val="%5)"/>
      <w:lvlJc w:val="left"/>
      <w:pPr>
        <w:ind w:left="2935" w:hanging="360"/>
      </w:pPr>
      <w:rPr>
        <w:rFonts w:ascii="Arial" w:cs="Arial" w:eastAsia="Arial" w:hAnsi="Arial"/>
        <w:sz w:val="20"/>
        <w:szCs w:val="20"/>
      </w:rPr>
    </w:lvl>
    <w:lvl w:ilvl="5">
      <w:start w:val="1"/>
      <w:numFmt w:val="bullet"/>
      <w:lvlText w:val="•"/>
      <w:lvlJc w:val="left"/>
      <w:pPr>
        <w:ind w:left="4807" w:hanging="360"/>
      </w:pPr>
      <w:rPr/>
    </w:lvl>
    <w:lvl w:ilvl="6">
      <w:start w:val="1"/>
      <w:numFmt w:val="bullet"/>
      <w:lvlText w:val="•"/>
      <w:lvlJc w:val="left"/>
      <w:pPr>
        <w:ind w:left="5670" w:hanging="360"/>
      </w:pPr>
      <w:rPr/>
    </w:lvl>
    <w:lvl w:ilvl="7">
      <w:start w:val="1"/>
      <w:numFmt w:val="bullet"/>
      <w:lvlText w:val="•"/>
      <w:lvlJc w:val="left"/>
      <w:pPr>
        <w:ind w:left="6534" w:hanging="360"/>
      </w:pPr>
      <w:rPr/>
    </w:lvl>
    <w:lvl w:ilvl="8">
      <w:start w:val="1"/>
      <w:numFmt w:val="bullet"/>
      <w:lvlText w:val="•"/>
      <w:lvlJc w:val="left"/>
      <w:pPr>
        <w:ind w:left="7398" w:hanging="360"/>
      </w:pPr>
      <w:rPr/>
    </w:lvl>
  </w:abstractNum>
  <w:abstractNum w:abstractNumId="12">
    <w:lvl w:ilvl="0">
      <w:start w:val="1"/>
      <w:numFmt w:val="lowerLetter"/>
      <w:lvlText w:val="%1)"/>
      <w:lvlJc w:val="left"/>
      <w:pPr>
        <w:ind w:left="829" w:hanging="358.99999999999994"/>
      </w:pPr>
      <w:rPr>
        <w:rFonts w:ascii="Arial" w:cs="Arial" w:eastAsia="Arial" w:hAnsi="Arial"/>
        <w:sz w:val="20"/>
        <w:szCs w:val="20"/>
      </w:rPr>
    </w:lvl>
    <w:lvl w:ilvl="1">
      <w:start w:val="1"/>
      <w:numFmt w:val="bullet"/>
      <w:lvlText w:val="•"/>
      <w:lvlJc w:val="left"/>
      <w:pPr>
        <w:ind w:left="1677" w:hanging="360"/>
      </w:pPr>
      <w:rPr/>
    </w:lvl>
    <w:lvl w:ilvl="2">
      <w:start w:val="1"/>
      <w:numFmt w:val="bullet"/>
      <w:lvlText w:val="•"/>
      <w:lvlJc w:val="left"/>
      <w:pPr>
        <w:ind w:left="2525" w:hanging="360"/>
      </w:pPr>
      <w:rPr/>
    </w:lvl>
    <w:lvl w:ilvl="3">
      <w:start w:val="1"/>
      <w:numFmt w:val="bullet"/>
      <w:lvlText w:val="•"/>
      <w:lvlJc w:val="left"/>
      <w:pPr>
        <w:ind w:left="3374" w:hanging="360"/>
      </w:pPr>
      <w:rPr/>
    </w:lvl>
    <w:lvl w:ilvl="4">
      <w:start w:val="1"/>
      <w:numFmt w:val="bullet"/>
      <w:lvlText w:val="•"/>
      <w:lvlJc w:val="left"/>
      <w:pPr>
        <w:ind w:left="4222" w:hanging="360"/>
      </w:pPr>
      <w:rPr/>
    </w:lvl>
    <w:lvl w:ilvl="5">
      <w:start w:val="1"/>
      <w:numFmt w:val="bullet"/>
      <w:lvlText w:val="•"/>
      <w:lvlJc w:val="left"/>
      <w:pPr>
        <w:ind w:left="5070" w:hanging="360"/>
      </w:pPr>
      <w:rPr/>
    </w:lvl>
    <w:lvl w:ilvl="6">
      <w:start w:val="1"/>
      <w:numFmt w:val="bullet"/>
      <w:lvlText w:val="•"/>
      <w:lvlJc w:val="left"/>
      <w:pPr>
        <w:ind w:left="5918" w:hanging="360"/>
      </w:pPr>
      <w:rPr/>
    </w:lvl>
    <w:lvl w:ilvl="7">
      <w:start w:val="1"/>
      <w:numFmt w:val="bullet"/>
      <w:lvlText w:val="•"/>
      <w:lvlJc w:val="left"/>
      <w:pPr>
        <w:ind w:left="6766" w:hanging="360"/>
      </w:pPr>
      <w:rPr/>
    </w:lvl>
    <w:lvl w:ilvl="8">
      <w:start w:val="1"/>
      <w:numFmt w:val="bullet"/>
      <w:lvlText w:val="•"/>
      <w:lvlJc w:val="left"/>
      <w:pPr>
        <w:ind w:left="7615" w:hanging="360"/>
      </w:pPr>
      <w:rPr/>
    </w:lvl>
  </w:abstractNum>
  <w:abstractNum w:abstractNumId="13">
    <w:lvl w:ilvl="0">
      <w:start w:val="3"/>
      <w:numFmt w:val="decimal"/>
      <w:lvlText w:val="%1"/>
      <w:lvlJc w:val="left"/>
      <w:pPr>
        <w:ind w:left="1353" w:hanging="1132"/>
      </w:pPr>
      <w:rPr/>
    </w:lvl>
    <w:lvl w:ilvl="1">
      <w:start w:val="9"/>
      <w:numFmt w:val="decimal"/>
      <w:lvlText w:val="%1.%2"/>
      <w:lvlJc w:val="left"/>
      <w:pPr>
        <w:ind w:left="1353" w:hanging="1132"/>
      </w:pPr>
      <w:rPr/>
    </w:lvl>
    <w:lvl w:ilvl="2">
      <w:start w:val="1"/>
      <w:numFmt w:val="decimal"/>
      <w:lvlText w:val="%1.%2.%3"/>
      <w:lvlJc w:val="left"/>
      <w:pPr>
        <w:ind w:left="1353" w:hanging="1132"/>
      </w:pPr>
      <w:rPr>
        <w:rFonts w:ascii="Arial" w:cs="Arial" w:eastAsia="Arial" w:hAnsi="Arial"/>
        <w:b w:val="1"/>
        <w:sz w:val="20"/>
        <w:szCs w:val="20"/>
      </w:rPr>
    </w:lvl>
    <w:lvl w:ilvl="3">
      <w:start w:val="1"/>
      <w:numFmt w:val="decimal"/>
      <w:lvlText w:val="%1.%2.%3.%4"/>
      <w:lvlJc w:val="left"/>
      <w:pPr>
        <w:ind w:left="2380" w:hanging="1040"/>
      </w:pPr>
      <w:rPr>
        <w:rFonts w:ascii="Arial" w:cs="Arial" w:eastAsia="Arial" w:hAnsi="Arial"/>
        <w:sz w:val="20"/>
        <w:szCs w:val="20"/>
      </w:rPr>
    </w:lvl>
    <w:lvl w:ilvl="4">
      <w:start w:val="1"/>
      <w:numFmt w:val="bullet"/>
      <w:lvlText w:val="•"/>
      <w:lvlJc w:val="left"/>
      <w:pPr>
        <w:ind w:left="4702" w:hanging="1040"/>
      </w:pPr>
      <w:rPr/>
    </w:lvl>
    <w:lvl w:ilvl="5">
      <w:start w:val="1"/>
      <w:numFmt w:val="bullet"/>
      <w:lvlText w:val="•"/>
      <w:lvlJc w:val="left"/>
      <w:pPr>
        <w:ind w:left="5476" w:hanging="1040"/>
      </w:pPr>
      <w:rPr/>
    </w:lvl>
    <w:lvl w:ilvl="6">
      <w:start w:val="1"/>
      <w:numFmt w:val="bullet"/>
      <w:lvlText w:val="•"/>
      <w:lvlJc w:val="left"/>
      <w:pPr>
        <w:ind w:left="6250" w:hanging="1040"/>
      </w:pPr>
      <w:rPr/>
    </w:lvl>
    <w:lvl w:ilvl="7">
      <w:start w:val="1"/>
      <w:numFmt w:val="bullet"/>
      <w:lvlText w:val="•"/>
      <w:lvlJc w:val="left"/>
      <w:pPr>
        <w:ind w:left="7024" w:hanging="1040"/>
      </w:pPr>
      <w:rPr/>
    </w:lvl>
    <w:lvl w:ilvl="8">
      <w:start w:val="1"/>
      <w:numFmt w:val="bullet"/>
      <w:lvlText w:val="•"/>
      <w:lvlJc w:val="left"/>
      <w:pPr>
        <w:ind w:left="7798" w:hanging="1040"/>
      </w:pPr>
      <w:rPr/>
    </w:lvl>
  </w:abstractNum>
  <w:abstractNum w:abstractNumId="14">
    <w:lvl w:ilvl="0">
      <w:start w:val="1"/>
      <w:numFmt w:val="decimal"/>
      <w:lvlText w:val="%1."/>
      <w:lvlJc w:val="left"/>
      <w:pPr>
        <w:ind w:left="720" w:hanging="720"/>
      </w:pPr>
      <w:rPr>
        <w:rFonts w:ascii="Arial" w:cs="Arial" w:eastAsia="Arial" w:hAnsi="Arial"/>
        <w:color w:val="000000"/>
        <w:sz w:val="22"/>
        <w:szCs w:val="22"/>
        <w:u w:val="none"/>
        <w:vertAlign w:val="baseline"/>
      </w:rPr>
    </w:lvl>
    <w:lvl w:ilvl="1">
      <w:start w:val="1"/>
      <w:numFmt w:val="decimal"/>
      <w:lvlText w:val="%1.%2"/>
      <w:lvlJc w:val="left"/>
      <w:pPr>
        <w:ind w:left="1440" w:hanging="720"/>
      </w:pPr>
      <w:rPr>
        <w:rFonts w:ascii="Arial" w:cs="Arial" w:eastAsia="Arial" w:hAnsi="Arial"/>
        <w:b w:val="0"/>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15">
    <w:lvl w:ilvl="0">
      <w:start w:val="3"/>
      <w:numFmt w:val="decimal"/>
      <w:lvlText w:val="%1"/>
      <w:lvlJc w:val="left"/>
      <w:pPr>
        <w:ind w:left="1353" w:hanging="1132"/>
      </w:pPr>
      <w:rPr/>
    </w:lvl>
    <w:lvl w:ilvl="1">
      <w:start w:val="13"/>
      <w:numFmt w:val="decimal"/>
      <w:lvlText w:val="%1.%2"/>
      <w:lvlJc w:val="left"/>
      <w:pPr>
        <w:ind w:left="1353" w:hanging="1132"/>
      </w:pPr>
      <w:rPr/>
    </w:lvl>
    <w:lvl w:ilvl="2">
      <w:start w:val="1"/>
      <w:numFmt w:val="decimal"/>
      <w:lvlText w:val="%1.%2.%3"/>
      <w:lvlJc w:val="left"/>
      <w:pPr>
        <w:ind w:left="1353" w:hanging="1132"/>
      </w:pPr>
      <w:rPr>
        <w:rFonts w:ascii="Arial" w:cs="Arial" w:eastAsia="Arial" w:hAnsi="Arial"/>
        <w:b w:val="1"/>
        <w:sz w:val="20"/>
        <w:szCs w:val="20"/>
      </w:rPr>
    </w:lvl>
    <w:lvl w:ilvl="3">
      <w:start w:val="1"/>
      <w:numFmt w:val="bullet"/>
      <w:lvlText w:val="•"/>
      <w:lvlJc w:val="left"/>
      <w:pPr>
        <w:ind w:left="3751" w:hanging="1133"/>
      </w:pPr>
      <w:rPr/>
    </w:lvl>
    <w:lvl w:ilvl="4">
      <w:start w:val="1"/>
      <w:numFmt w:val="bullet"/>
      <w:lvlText w:val="•"/>
      <w:lvlJc w:val="left"/>
      <w:pPr>
        <w:ind w:left="4550" w:hanging="1133"/>
      </w:pPr>
      <w:rPr/>
    </w:lvl>
    <w:lvl w:ilvl="5">
      <w:start w:val="1"/>
      <w:numFmt w:val="bullet"/>
      <w:lvlText w:val="•"/>
      <w:lvlJc w:val="left"/>
      <w:pPr>
        <w:ind w:left="5349" w:hanging="1133"/>
      </w:pPr>
      <w:rPr/>
    </w:lvl>
    <w:lvl w:ilvl="6">
      <w:start w:val="1"/>
      <w:numFmt w:val="bullet"/>
      <w:lvlText w:val="•"/>
      <w:lvlJc w:val="left"/>
      <w:pPr>
        <w:ind w:left="6149" w:hanging="1133"/>
      </w:pPr>
      <w:rPr/>
    </w:lvl>
    <w:lvl w:ilvl="7">
      <w:start w:val="1"/>
      <w:numFmt w:val="bullet"/>
      <w:lvlText w:val="•"/>
      <w:lvlJc w:val="left"/>
      <w:pPr>
        <w:ind w:left="6948" w:hanging="1133"/>
      </w:pPr>
      <w:rPr/>
    </w:lvl>
    <w:lvl w:ilvl="8">
      <w:start w:val="1"/>
      <w:numFmt w:val="bullet"/>
      <w:lvlText w:val="•"/>
      <w:lvlJc w:val="left"/>
      <w:pPr>
        <w:ind w:left="7747" w:hanging="1132"/>
      </w:pPr>
      <w:rPr/>
    </w:lvl>
  </w:abstractNum>
  <w:abstractNum w:abstractNumId="16">
    <w:lvl w:ilvl="0">
      <w:start w:val="3"/>
      <w:numFmt w:val="decimal"/>
      <w:lvlText w:val="%1"/>
      <w:lvlJc w:val="left"/>
      <w:pPr>
        <w:ind w:left="1353" w:hanging="1132"/>
      </w:pPr>
      <w:rPr/>
    </w:lvl>
    <w:lvl w:ilvl="1">
      <w:start w:val="8"/>
      <w:numFmt w:val="decimal"/>
      <w:lvlText w:val="%1.%2"/>
      <w:lvlJc w:val="left"/>
      <w:pPr>
        <w:ind w:left="1353" w:hanging="1132"/>
      </w:pPr>
      <w:rPr/>
    </w:lvl>
    <w:lvl w:ilvl="2">
      <w:start w:val="1"/>
      <w:numFmt w:val="decimal"/>
      <w:lvlText w:val="%1.%2.%3"/>
      <w:lvlJc w:val="left"/>
      <w:pPr>
        <w:ind w:left="1353" w:hanging="1132"/>
      </w:pPr>
      <w:rPr>
        <w:rFonts w:ascii="Arial" w:cs="Arial" w:eastAsia="Arial" w:hAnsi="Arial"/>
        <w:b w:val="1"/>
        <w:sz w:val="20"/>
        <w:szCs w:val="20"/>
      </w:rPr>
    </w:lvl>
    <w:lvl w:ilvl="3">
      <w:start w:val="1"/>
      <w:numFmt w:val="decimal"/>
      <w:lvlText w:val="%1.%2.%3.%4"/>
      <w:lvlJc w:val="left"/>
      <w:pPr>
        <w:ind w:left="2380" w:hanging="1040"/>
      </w:pPr>
      <w:rPr>
        <w:rFonts w:ascii="Arial" w:cs="Arial" w:eastAsia="Arial" w:hAnsi="Arial"/>
        <w:sz w:val="20"/>
        <w:szCs w:val="20"/>
      </w:rPr>
    </w:lvl>
    <w:lvl w:ilvl="4">
      <w:start w:val="1"/>
      <w:numFmt w:val="bullet"/>
      <w:lvlText w:val="•"/>
      <w:lvlJc w:val="left"/>
      <w:pPr>
        <w:ind w:left="4702" w:hanging="1040"/>
      </w:pPr>
      <w:rPr/>
    </w:lvl>
    <w:lvl w:ilvl="5">
      <w:start w:val="1"/>
      <w:numFmt w:val="bullet"/>
      <w:lvlText w:val="•"/>
      <w:lvlJc w:val="left"/>
      <w:pPr>
        <w:ind w:left="5476" w:hanging="1040"/>
      </w:pPr>
      <w:rPr/>
    </w:lvl>
    <w:lvl w:ilvl="6">
      <w:start w:val="1"/>
      <w:numFmt w:val="bullet"/>
      <w:lvlText w:val="•"/>
      <w:lvlJc w:val="left"/>
      <w:pPr>
        <w:ind w:left="6250" w:hanging="1040"/>
      </w:pPr>
      <w:rPr/>
    </w:lvl>
    <w:lvl w:ilvl="7">
      <w:start w:val="1"/>
      <w:numFmt w:val="bullet"/>
      <w:lvlText w:val="•"/>
      <w:lvlJc w:val="left"/>
      <w:pPr>
        <w:ind w:left="7024" w:hanging="1040"/>
      </w:pPr>
      <w:rPr/>
    </w:lvl>
    <w:lvl w:ilvl="8">
      <w:start w:val="1"/>
      <w:numFmt w:val="bullet"/>
      <w:lvlText w:val="•"/>
      <w:lvlJc w:val="left"/>
      <w:pPr>
        <w:ind w:left="7798" w:hanging="1040"/>
      </w:pPr>
      <w:rPr/>
    </w:lvl>
  </w:abstractNum>
  <w:abstractNum w:abstractNumId="17">
    <w:lvl w:ilvl="0">
      <w:start w:val="1"/>
      <w:numFmt w:val="bullet"/>
      <w:lvlText w:val="●"/>
      <w:lvlJc w:val="left"/>
      <w:pPr>
        <w:ind w:left="820" w:hanging="360"/>
      </w:pPr>
      <w:rPr>
        <w:rFonts w:ascii="Arial" w:cs="Arial" w:eastAsia="Arial" w:hAnsi="Arial"/>
        <w:sz w:val="20"/>
        <w:szCs w:val="20"/>
      </w:rPr>
    </w:lvl>
    <w:lvl w:ilvl="1">
      <w:start w:val="1"/>
      <w:numFmt w:val="bullet"/>
      <w:lvlText w:val="•"/>
      <w:lvlJc w:val="left"/>
      <w:pPr>
        <w:ind w:left="1651" w:hanging="360"/>
      </w:pPr>
      <w:rPr/>
    </w:lvl>
    <w:lvl w:ilvl="2">
      <w:start w:val="1"/>
      <w:numFmt w:val="bullet"/>
      <w:lvlText w:val="•"/>
      <w:lvlJc w:val="left"/>
      <w:pPr>
        <w:ind w:left="2481" w:hanging="360"/>
      </w:pPr>
      <w:rPr/>
    </w:lvl>
    <w:lvl w:ilvl="3">
      <w:start w:val="1"/>
      <w:numFmt w:val="bullet"/>
      <w:lvlText w:val="•"/>
      <w:lvlJc w:val="left"/>
      <w:pPr>
        <w:ind w:left="3312" w:hanging="360"/>
      </w:pPr>
      <w:rPr/>
    </w:lvl>
    <w:lvl w:ilvl="4">
      <w:start w:val="1"/>
      <w:numFmt w:val="bullet"/>
      <w:lvlText w:val="•"/>
      <w:lvlJc w:val="left"/>
      <w:pPr>
        <w:ind w:left="4142" w:hanging="360"/>
      </w:pPr>
      <w:rPr/>
    </w:lvl>
    <w:lvl w:ilvl="5">
      <w:start w:val="1"/>
      <w:numFmt w:val="bullet"/>
      <w:lvlText w:val="•"/>
      <w:lvlJc w:val="left"/>
      <w:pPr>
        <w:ind w:left="4973" w:hanging="360"/>
      </w:pPr>
      <w:rPr/>
    </w:lvl>
    <w:lvl w:ilvl="6">
      <w:start w:val="1"/>
      <w:numFmt w:val="bullet"/>
      <w:lvlText w:val="•"/>
      <w:lvlJc w:val="left"/>
      <w:pPr>
        <w:ind w:left="5804" w:hanging="360"/>
      </w:pPr>
      <w:rPr/>
    </w:lvl>
    <w:lvl w:ilvl="7">
      <w:start w:val="1"/>
      <w:numFmt w:val="bullet"/>
      <w:lvlText w:val="•"/>
      <w:lvlJc w:val="left"/>
      <w:pPr>
        <w:ind w:left="6634" w:hanging="360"/>
      </w:pPr>
      <w:rPr/>
    </w:lvl>
    <w:lvl w:ilvl="8">
      <w:start w:val="1"/>
      <w:numFmt w:val="bullet"/>
      <w:lvlText w:val="•"/>
      <w:lvlJc w:val="left"/>
      <w:pPr>
        <w:ind w:left="7465" w:hanging="360"/>
      </w:pPr>
      <w:rPr/>
    </w:lvl>
  </w:abstractNum>
  <w:abstractNum w:abstractNumId="18">
    <w:lvl w:ilvl="0">
      <w:start w:val="3"/>
      <w:numFmt w:val="decimal"/>
      <w:lvlText w:val="%1"/>
      <w:lvlJc w:val="left"/>
      <w:pPr>
        <w:ind w:left="1353" w:hanging="1132"/>
      </w:pPr>
      <w:rPr/>
    </w:lvl>
    <w:lvl w:ilvl="1">
      <w:start w:val="7"/>
      <w:numFmt w:val="decimal"/>
      <w:lvlText w:val="%1.%2"/>
      <w:lvlJc w:val="left"/>
      <w:pPr>
        <w:ind w:left="1353" w:hanging="1132"/>
      </w:pPr>
      <w:rPr/>
    </w:lvl>
    <w:lvl w:ilvl="2">
      <w:start w:val="1"/>
      <w:numFmt w:val="decimal"/>
      <w:lvlText w:val="%1.%2.%3"/>
      <w:lvlJc w:val="left"/>
      <w:pPr>
        <w:ind w:left="1353" w:hanging="1132"/>
      </w:pPr>
      <w:rPr>
        <w:rFonts w:ascii="Arial" w:cs="Arial" w:eastAsia="Arial" w:hAnsi="Arial"/>
        <w:b w:val="1"/>
        <w:sz w:val="20"/>
        <w:szCs w:val="20"/>
      </w:rPr>
    </w:lvl>
    <w:lvl w:ilvl="3">
      <w:start w:val="1"/>
      <w:numFmt w:val="decimal"/>
      <w:lvlText w:val="%1.%2.%3.%4"/>
      <w:lvlJc w:val="left"/>
      <w:pPr>
        <w:ind w:left="2380" w:hanging="1040"/>
      </w:pPr>
      <w:rPr>
        <w:rFonts w:ascii="Arial" w:cs="Arial" w:eastAsia="Arial" w:hAnsi="Arial"/>
        <w:sz w:val="20"/>
        <w:szCs w:val="20"/>
      </w:rPr>
    </w:lvl>
    <w:lvl w:ilvl="4">
      <w:start w:val="1"/>
      <w:numFmt w:val="bullet"/>
      <w:lvlText w:val="•"/>
      <w:lvlJc w:val="left"/>
      <w:pPr>
        <w:ind w:left="4702" w:hanging="1040"/>
      </w:pPr>
      <w:rPr/>
    </w:lvl>
    <w:lvl w:ilvl="5">
      <w:start w:val="1"/>
      <w:numFmt w:val="bullet"/>
      <w:lvlText w:val="•"/>
      <w:lvlJc w:val="left"/>
      <w:pPr>
        <w:ind w:left="5476" w:hanging="1040"/>
      </w:pPr>
      <w:rPr/>
    </w:lvl>
    <w:lvl w:ilvl="6">
      <w:start w:val="1"/>
      <w:numFmt w:val="bullet"/>
      <w:lvlText w:val="•"/>
      <w:lvlJc w:val="left"/>
      <w:pPr>
        <w:ind w:left="6250" w:hanging="1040"/>
      </w:pPr>
      <w:rPr/>
    </w:lvl>
    <w:lvl w:ilvl="7">
      <w:start w:val="1"/>
      <w:numFmt w:val="bullet"/>
      <w:lvlText w:val="•"/>
      <w:lvlJc w:val="left"/>
      <w:pPr>
        <w:ind w:left="7024" w:hanging="1040"/>
      </w:pPr>
      <w:rPr/>
    </w:lvl>
    <w:lvl w:ilvl="8">
      <w:start w:val="1"/>
      <w:numFmt w:val="bullet"/>
      <w:lvlText w:val="•"/>
      <w:lvlJc w:val="left"/>
      <w:pPr>
        <w:ind w:left="7798" w:hanging="1040"/>
      </w:pPr>
      <w:rPr/>
    </w:lvl>
  </w:abstractNum>
  <w:abstractNum w:abstractNumId="19">
    <w:lvl w:ilvl="0">
      <w:start w:val="1"/>
      <w:numFmt w:val="decimal"/>
      <w:lvlText w:val="%1."/>
      <w:lvlJc w:val="left"/>
      <w:pPr>
        <w:ind w:left="460" w:hanging="360"/>
      </w:pPr>
      <w:rPr>
        <w:rFonts w:ascii="Arial" w:cs="Arial" w:eastAsia="Arial" w:hAnsi="Arial"/>
        <w:sz w:val="20"/>
        <w:szCs w:val="20"/>
      </w:rPr>
    </w:lvl>
    <w:lvl w:ilvl="1">
      <w:start w:val="1"/>
      <w:numFmt w:val="decimal"/>
      <w:lvlText w:val="%1.%2."/>
      <w:lvlJc w:val="left"/>
      <w:pPr>
        <w:ind w:left="1377" w:hanging="857.0000000000001"/>
      </w:pPr>
      <w:rPr>
        <w:rFonts w:ascii="Arial" w:cs="Arial" w:eastAsia="Arial" w:hAnsi="Arial"/>
        <w:sz w:val="20"/>
        <w:szCs w:val="20"/>
      </w:rPr>
    </w:lvl>
    <w:lvl w:ilvl="2">
      <w:start w:val="1"/>
      <w:numFmt w:val="bullet"/>
      <w:lvlText w:val="•"/>
      <w:lvlJc w:val="left"/>
      <w:pPr>
        <w:ind w:left="2238" w:hanging="855.9999999999998"/>
      </w:pPr>
      <w:rPr/>
    </w:lvl>
    <w:lvl w:ilvl="3">
      <w:start w:val="1"/>
      <w:numFmt w:val="bullet"/>
      <w:lvlText w:val="•"/>
      <w:lvlJc w:val="left"/>
      <w:pPr>
        <w:ind w:left="3099" w:hanging="857"/>
      </w:pPr>
      <w:rPr/>
    </w:lvl>
    <w:lvl w:ilvl="4">
      <w:start w:val="1"/>
      <w:numFmt w:val="bullet"/>
      <w:lvlText w:val="•"/>
      <w:lvlJc w:val="left"/>
      <w:pPr>
        <w:ind w:left="3960" w:hanging="857"/>
      </w:pPr>
      <w:rPr/>
    </w:lvl>
    <w:lvl w:ilvl="5">
      <w:start w:val="1"/>
      <w:numFmt w:val="bullet"/>
      <w:lvlText w:val="•"/>
      <w:lvlJc w:val="left"/>
      <w:pPr>
        <w:ind w:left="4821" w:hanging="856"/>
      </w:pPr>
      <w:rPr/>
    </w:lvl>
    <w:lvl w:ilvl="6">
      <w:start w:val="1"/>
      <w:numFmt w:val="bullet"/>
      <w:lvlText w:val="•"/>
      <w:lvlJc w:val="left"/>
      <w:pPr>
        <w:ind w:left="5682" w:hanging="856"/>
      </w:pPr>
      <w:rPr/>
    </w:lvl>
    <w:lvl w:ilvl="7">
      <w:start w:val="1"/>
      <w:numFmt w:val="bullet"/>
      <w:lvlText w:val="•"/>
      <w:lvlJc w:val="left"/>
      <w:pPr>
        <w:ind w:left="6543" w:hanging="857.0000000000009"/>
      </w:pPr>
      <w:rPr/>
    </w:lvl>
    <w:lvl w:ilvl="8">
      <w:start w:val="1"/>
      <w:numFmt w:val="bullet"/>
      <w:lvlText w:val="•"/>
      <w:lvlJc w:val="left"/>
      <w:pPr>
        <w:ind w:left="7404" w:hanging="857.0000000000009"/>
      </w:pPr>
      <w:rPr/>
    </w:lvl>
  </w:abstractNum>
  <w:abstractNum w:abstractNumId="20">
    <w:lvl w:ilvl="0">
      <w:start w:val="2"/>
      <w:numFmt w:val="decimal"/>
      <w:lvlText w:val="%1"/>
      <w:lvlJc w:val="left"/>
      <w:pPr>
        <w:ind w:left="1353" w:hanging="1132"/>
      </w:pPr>
      <w:rPr/>
    </w:lvl>
    <w:lvl w:ilvl="1">
      <w:start w:val="1"/>
      <w:numFmt w:val="decimal"/>
      <w:lvlText w:val="%1.%2"/>
      <w:lvlJc w:val="left"/>
      <w:pPr>
        <w:ind w:left="1353" w:hanging="1132"/>
      </w:pPr>
      <w:rPr>
        <w:rFonts w:ascii="Arial" w:cs="Arial" w:eastAsia="Arial" w:hAnsi="Arial"/>
        <w:b w:val="1"/>
        <w:sz w:val="20"/>
        <w:szCs w:val="20"/>
      </w:rPr>
    </w:lvl>
    <w:lvl w:ilvl="2">
      <w:start w:val="1"/>
      <w:numFmt w:val="lowerLetter"/>
      <w:lvlText w:val="%3)"/>
      <w:lvlJc w:val="left"/>
      <w:pPr>
        <w:ind w:left="1211" w:hanging="360"/>
      </w:pPr>
      <w:rPr>
        <w:rFonts w:ascii="Arial" w:cs="Arial" w:eastAsia="Arial" w:hAnsi="Arial"/>
        <w:b w:val="1"/>
        <w:sz w:val="20"/>
        <w:szCs w:val="20"/>
      </w:rPr>
    </w:lvl>
    <w:lvl w:ilvl="3">
      <w:start w:val="1"/>
      <w:numFmt w:val="bullet"/>
      <w:lvlText w:val="•"/>
      <w:lvlJc w:val="left"/>
      <w:pPr>
        <w:ind w:left="3461" w:hanging="360"/>
      </w:pPr>
      <w:rPr/>
    </w:lvl>
    <w:lvl w:ilvl="4">
      <w:start w:val="1"/>
      <w:numFmt w:val="bullet"/>
      <w:lvlText w:val="•"/>
      <w:lvlJc w:val="left"/>
      <w:pPr>
        <w:ind w:left="4302" w:hanging="360"/>
      </w:pPr>
      <w:rPr/>
    </w:lvl>
    <w:lvl w:ilvl="5">
      <w:start w:val="1"/>
      <w:numFmt w:val="bullet"/>
      <w:lvlText w:val="•"/>
      <w:lvlJc w:val="left"/>
      <w:pPr>
        <w:ind w:left="5143" w:hanging="360"/>
      </w:pPr>
      <w:rPr/>
    </w:lvl>
    <w:lvl w:ilvl="6">
      <w:start w:val="1"/>
      <w:numFmt w:val="bullet"/>
      <w:lvlText w:val="•"/>
      <w:lvlJc w:val="left"/>
      <w:pPr>
        <w:ind w:left="5983" w:hanging="360"/>
      </w:pPr>
      <w:rPr/>
    </w:lvl>
    <w:lvl w:ilvl="7">
      <w:start w:val="1"/>
      <w:numFmt w:val="bullet"/>
      <w:lvlText w:val="•"/>
      <w:lvlJc w:val="left"/>
      <w:pPr>
        <w:ind w:left="6824" w:hanging="360"/>
      </w:pPr>
      <w:rPr/>
    </w:lvl>
    <w:lvl w:ilvl="8">
      <w:start w:val="1"/>
      <w:numFmt w:val="bullet"/>
      <w:lvlText w:val="•"/>
      <w:lvlJc w:val="left"/>
      <w:pPr>
        <w:ind w:left="7665"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tabs>
        <w:tab w:val="left" w:leader="none" w:pos="-5585"/>
      </w:tabs>
      <w:spacing w:after="120" w:line="240" w:lineRule="auto"/>
      <w:ind w:left="2665" w:hanging="964"/>
      <w:jc w:val="both"/>
    </w:pPr>
    <w:rPr>
      <w:rFonts w:ascii="Arial" w:cs="Arial" w:eastAsia="Arial" w:hAnsi="Arial"/>
    </w:rPr>
  </w:style>
  <w:style w:type="paragraph" w:styleId="Heading6">
    <w:name w:val="heading 6"/>
    <w:basedOn w:val="Normal"/>
    <w:next w:val="Normal"/>
    <w:pPr>
      <w:tabs>
        <w:tab w:val="left" w:leader="none" w:pos="-8987"/>
        <w:tab w:val="left" w:leader="none" w:pos="-8420"/>
      </w:tabs>
      <w:spacing w:after="120" w:line="240" w:lineRule="auto"/>
      <w:ind w:left="2665" w:hanging="964"/>
      <w:jc w:val="both"/>
    </w:pPr>
    <w:rPr>
      <w:rFonts w:ascii="Arial" w:cs="Arial" w:eastAsia="Arial" w:hAnsi="Arial"/>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0" w:before="40"/>
      <w:outlineLvl w:val="1"/>
    </w:pPr>
    <w:rPr>
      <w:rFonts w:ascii="Cambria" w:cs="Cambria" w:eastAsia="Cambria" w:hAnsi="Cambria"/>
      <w:color w:val="366091"/>
      <w:sz w:val="26"/>
      <w:szCs w:val="2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tabs>
        <w:tab w:val="left" w:pos="-5585"/>
      </w:tabs>
      <w:spacing w:after="120" w:line="240" w:lineRule="auto"/>
      <w:ind w:left="2665" w:hanging="964"/>
      <w:jc w:val="both"/>
      <w:outlineLvl w:val="4"/>
    </w:pPr>
    <w:rPr>
      <w:rFonts w:ascii="Arial" w:cs="Arial" w:eastAsia="Arial" w:hAnsi="Arial"/>
    </w:rPr>
  </w:style>
  <w:style w:type="paragraph" w:styleId="Heading6">
    <w:name w:val="heading 6"/>
    <w:basedOn w:val="Normal"/>
    <w:next w:val="Normal"/>
    <w:pPr>
      <w:tabs>
        <w:tab w:val="left" w:pos="-8987"/>
        <w:tab w:val="left" w:pos="-8420"/>
      </w:tabs>
      <w:spacing w:after="120" w:line="240" w:lineRule="auto"/>
      <w:ind w:left="2665" w:hanging="964"/>
      <w:jc w:val="both"/>
      <w:outlineLvl w:val="5"/>
    </w:pPr>
    <w:rPr>
      <w:rFonts w:ascii="Arial" w:cs="Arial" w:eastAsia="Arial" w:hAnsi="Arial"/>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160DC8"/>
    <w:pPr>
      <w:ind w:left="720"/>
      <w:contextualSpacing w:val="1"/>
    </w:pPr>
  </w:style>
  <w:style w:type="paragraph" w:styleId="Header">
    <w:name w:val="header"/>
    <w:basedOn w:val="Normal"/>
    <w:link w:val="HeaderChar"/>
    <w:uiPriority w:val="99"/>
    <w:unhideWhenUsed w:val="1"/>
    <w:rsid w:val="00897B67"/>
    <w:pPr>
      <w:tabs>
        <w:tab w:val="center" w:pos="4513"/>
        <w:tab w:val="right" w:pos="9026"/>
      </w:tabs>
      <w:spacing w:after="0" w:line="240" w:lineRule="auto"/>
    </w:pPr>
  </w:style>
  <w:style w:type="character" w:styleId="HeaderChar" w:customStyle="1">
    <w:name w:val="Header Char"/>
    <w:basedOn w:val="DefaultParagraphFont"/>
    <w:link w:val="Header"/>
    <w:uiPriority w:val="99"/>
    <w:rsid w:val="00897B67"/>
  </w:style>
  <w:style w:type="paragraph" w:styleId="Footer">
    <w:name w:val="footer"/>
    <w:basedOn w:val="Normal"/>
    <w:link w:val="FooterChar"/>
    <w:uiPriority w:val="99"/>
    <w:unhideWhenUsed w:val="1"/>
    <w:rsid w:val="00897B67"/>
    <w:pPr>
      <w:tabs>
        <w:tab w:val="center" w:pos="4513"/>
        <w:tab w:val="right" w:pos="9026"/>
      </w:tabs>
      <w:spacing w:after="0" w:line="240" w:lineRule="auto"/>
    </w:pPr>
  </w:style>
  <w:style w:type="character" w:styleId="FooterChar" w:customStyle="1">
    <w:name w:val="Footer Char"/>
    <w:basedOn w:val="DefaultParagraphFont"/>
    <w:link w:val="Footer"/>
    <w:uiPriority w:val="99"/>
    <w:rsid w:val="00897B67"/>
  </w:style>
  <w:style w:type="paragraph" w:styleId="MarginText" w:customStyle="1">
    <w:name w:val="Margin Text"/>
    <w:basedOn w:val="Normal"/>
    <w:link w:val="MarginTextChar"/>
    <w:rsid w:val="000C4B9B"/>
    <w:pPr>
      <w:adjustRightInd w:val="0"/>
      <w:spacing w:after="240" w:line="240" w:lineRule="auto"/>
      <w:jc w:val="both"/>
    </w:pPr>
    <w:rPr>
      <w:rFonts w:ascii="Arial" w:cs="Times New Roman" w:eastAsia="STZhongsong" w:hAnsi="Arial"/>
      <w:szCs w:val="20"/>
      <w:lang w:eastAsia="zh-CN"/>
    </w:rPr>
  </w:style>
  <w:style w:type="character" w:styleId="MarginTextChar" w:customStyle="1">
    <w:name w:val="Margin Text Char"/>
    <w:link w:val="MarginText"/>
    <w:rsid w:val="000C4B9B"/>
    <w:rPr>
      <w:rFonts w:ascii="Arial" w:cs="Times New Roman" w:eastAsia="STZhongsong" w:hAnsi="Arial"/>
      <w:szCs w:val="20"/>
      <w:lang w:eastAsia="zh-CN"/>
    </w:rPr>
  </w:style>
  <w:style w:type="character" w:styleId="Hyperlink">
    <w:name w:val="Hyperlink"/>
    <w:basedOn w:val="DefaultParagraphFont"/>
    <w:uiPriority w:val="99"/>
    <w:unhideWhenUsed w:val="1"/>
    <w:rsid w:val="000B1920"/>
    <w:rPr>
      <w:color w:val="0000ff" w:themeColor="hyperlink"/>
      <w:u w:val="single"/>
    </w:rPr>
  </w:style>
  <w:style w:type="character" w:styleId="FollowedHyperlink">
    <w:name w:val="FollowedHyperlink"/>
    <w:basedOn w:val="DefaultParagraphFont"/>
    <w:uiPriority w:val="99"/>
    <w:semiHidden w:val="1"/>
    <w:unhideWhenUsed w:val="1"/>
    <w:rsid w:val="000B1920"/>
    <w:rPr>
      <w:color w:val="800080" w:themeColor="followedHyperlink"/>
      <w:u w:val="single"/>
    </w:rPr>
  </w:style>
  <w:style w:type="paragraph" w:styleId="Normal1" w:customStyle="1">
    <w:name w:val="Normal1"/>
    <w:rsid w:val="00383DAC"/>
    <w:pPr>
      <w:widowControl w:val="0"/>
      <w:spacing w:after="0" w:line="240" w:lineRule="auto"/>
    </w:pPr>
    <w:rPr>
      <w:lang w:eastAsia="en-US" w:val="en-US"/>
    </w:rPr>
  </w:style>
  <w:style w:type="paragraph" w:styleId="CommentText">
    <w:name w:val="annotation text"/>
    <w:basedOn w:val="Normal"/>
    <w:link w:val="CommentTextChar"/>
    <w:uiPriority w:val="99"/>
    <w:semiHidden w:val="1"/>
    <w:unhideWhenUsed w:val="1"/>
    <w:rsid w:val="00383DAC"/>
    <w:pPr>
      <w:widowControl w:val="0"/>
      <w:spacing w:after="0" w:line="240" w:lineRule="auto"/>
    </w:pPr>
    <w:rPr>
      <w:sz w:val="24"/>
      <w:szCs w:val="24"/>
      <w:lang w:eastAsia="en-US" w:val="en-US"/>
    </w:rPr>
  </w:style>
  <w:style w:type="character" w:styleId="CommentTextChar" w:customStyle="1">
    <w:name w:val="Comment Text Char"/>
    <w:basedOn w:val="DefaultParagraphFont"/>
    <w:link w:val="CommentText"/>
    <w:uiPriority w:val="99"/>
    <w:semiHidden w:val="1"/>
    <w:rsid w:val="00383DAC"/>
    <w:rPr>
      <w:sz w:val="24"/>
      <w:szCs w:val="24"/>
      <w:lang w:eastAsia="en-US" w:val="en-US"/>
    </w:rPr>
  </w:style>
  <w:style w:type="character" w:styleId="BalloonTextChar" w:customStyle="1">
    <w:name w:val="Balloon Text Char"/>
    <w:basedOn w:val="DefaultParagraphFont"/>
    <w:link w:val="BalloonText"/>
    <w:uiPriority w:val="99"/>
    <w:semiHidden w:val="1"/>
    <w:rsid w:val="00383DAC"/>
    <w:rPr>
      <w:rFonts w:ascii="Lucida Grande" w:cs="Lucida Grande" w:hAnsi="Lucida Grande"/>
      <w:sz w:val="18"/>
      <w:szCs w:val="18"/>
      <w:lang w:eastAsia="en-US" w:val="en-US"/>
    </w:rPr>
  </w:style>
  <w:style w:type="paragraph" w:styleId="BalloonText">
    <w:name w:val="Balloon Text"/>
    <w:basedOn w:val="Normal"/>
    <w:link w:val="BalloonTextChar"/>
    <w:uiPriority w:val="99"/>
    <w:semiHidden w:val="1"/>
    <w:unhideWhenUsed w:val="1"/>
    <w:rsid w:val="00383DAC"/>
    <w:pPr>
      <w:widowControl w:val="0"/>
      <w:spacing w:after="0" w:line="240" w:lineRule="auto"/>
    </w:pPr>
    <w:rPr>
      <w:rFonts w:ascii="Lucida Grande" w:cs="Lucida Grande" w:hAnsi="Lucida Grande"/>
      <w:sz w:val="18"/>
      <w:szCs w:val="18"/>
      <w:lang w:eastAsia="en-US" w:val="en-US"/>
    </w:rPr>
  </w:style>
  <w:style w:type="table" w:styleId="TableGrid">
    <w:name w:val="Table Grid"/>
    <w:basedOn w:val="TableNormal"/>
    <w:uiPriority w:val="39"/>
    <w:rsid w:val="002D3A5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4.png"/><Relationship Id="rId22" Type="http://schemas.openxmlformats.org/officeDocument/2006/relationships/hyperlink" Target="https://www.gov.uk/government/uploads/system/uploads/attachment_data/file/325075/Update_Service_Applicant_guide_v3.9.pdf" TargetMode="External"/><Relationship Id="rId21" Type="http://schemas.openxmlformats.org/officeDocument/2006/relationships/image" Target="media/image12.png"/><Relationship Id="rId24" Type="http://schemas.openxmlformats.org/officeDocument/2006/relationships/hyperlink" Target="https://www.gov.uk/government/uploads/system/uploads/attachment_data/file/325075/Update_Service_Applicant_guide_v3.9.pdf" TargetMode="External"/><Relationship Id="rId23" Type="http://schemas.openxmlformats.org/officeDocument/2006/relationships/hyperlink" Target="https://www.gov.uk/government/uploads/system/uploads/attachment_data/file/325075/Update_Service_Applicant_guide_v3.9.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26" Type="http://schemas.openxmlformats.org/officeDocument/2006/relationships/hyperlink" Target="https://www.gov.uk/government/uploads/system/uploads/attachment_data/file/367514/Security_Requirements_for_List_X_Contractors.pdf" TargetMode="External"/><Relationship Id="rId25" Type="http://schemas.openxmlformats.org/officeDocument/2006/relationships/hyperlink" Target="https://www.gov.uk/government/uploads/system/uploads/attachment_data/file/367514/Security_Requirements_for_List_X_Contractors.pdf" TargetMode="External"/><Relationship Id="rId28" Type="http://schemas.openxmlformats.org/officeDocument/2006/relationships/hyperlink" Target="https://www.gov.uk/government/uploads/system/uploads/attachment_data/file/143669/handling-dbs-cert.pdf" TargetMode="External"/><Relationship Id="rId27" Type="http://schemas.openxmlformats.org/officeDocument/2006/relationships/hyperlink" Target="https://www.gov.uk/government/uploads/system/uploads/attachment_data/file/367514/Security_Requirements_for_List_X_Contractors.pdf"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gov.uk/government/uploads/system/uploads/attachment_data/file/143669/handling-dbs-cert.pdf" TargetMode="External"/><Relationship Id="rId7" Type="http://schemas.openxmlformats.org/officeDocument/2006/relationships/image" Target="media/image1.png"/><Relationship Id="rId8" Type="http://schemas.openxmlformats.org/officeDocument/2006/relationships/image" Target="media/image3.png"/><Relationship Id="rId31" Type="http://schemas.openxmlformats.org/officeDocument/2006/relationships/hyperlink" Target="https://www.gov.uk/dbs-update-service" TargetMode="External"/><Relationship Id="rId30" Type="http://schemas.openxmlformats.org/officeDocument/2006/relationships/hyperlink" Target="https://www.gov.uk/government/publications/dbs-update-service-employer-guide" TargetMode="External"/><Relationship Id="rId11" Type="http://schemas.openxmlformats.org/officeDocument/2006/relationships/image" Target="media/image4.png"/><Relationship Id="rId33" Type="http://schemas.openxmlformats.org/officeDocument/2006/relationships/header" Target="header1.xml"/><Relationship Id="rId10" Type="http://schemas.openxmlformats.org/officeDocument/2006/relationships/image" Target="media/image5.png"/><Relationship Id="rId32" Type="http://schemas.openxmlformats.org/officeDocument/2006/relationships/hyperlink" Target="https://www.gov.uk/government/publications/dbs-update-service-employer-guide" TargetMode="External"/><Relationship Id="rId13" Type="http://schemas.openxmlformats.org/officeDocument/2006/relationships/image" Target="media/image6.png"/><Relationship Id="rId35" Type="http://schemas.openxmlformats.org/officeDocument/2006/relationships/header" Target="header2.xml"/><Relationship Id="rId12" Type="http://schemas.openxmlformats.org/officeDocument/2006/relationships/image" Target="media/image7.png"/><Relationship Id="rId34" Type="http://schemas.openxmlformats.org/officeDocument/2006/relationships/footer" Target="footer1.xml"/><Relationship Id="rId15" Type="http://schemas.openxmlformats.org/officeDocument/2006/relationships/image" Target="media/image8.png"/><Relationship Id="rId14" Type="http://schemas.openxmlformats.org/officeDocument/2006/relationships/image" Target="media/image9.png"/><Relationship Id="rId36" Type="http://schemas.openxmlformats.org/officeDocument/2006/relationships/footer" Target="footer2.xml"/><Relationship Id="rId17" Type="http://schemas.openxmlformats.org/officeDocument/2006/relationships/image" Target="media/image10.png"/><Relationship Id="rId16" Type="http://schemas.openxmlformats.org/officeDocument/2006/relationships/image" Target="media/image11.png"/><Relationship Id="rId19" Type="http://schemas.openxmlformats.org/officeDocument/2006/relationships/image" Target="media/image13.png"/><Relationship Id="rId18"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gGVOfroTKmMs/8pbR7MmtcunlQ==">CgMxLjAyCGguZ2pkZ3hzMgloLjMwajB6bGwyCWguMWZvYjl0ZTIKaWQuM3pueXNoNzgAciExaXgxSndPcnZMRFhfNEViUDAwdDVqMS04SUxKYjQ5NHc=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2020-02-19T13:24:00Z</dcterms:created>
  <dc:creator>Duncan Shinn</dc:creator>
</cp:coreProperties>
</file>