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0" w:line="259" w:lineRule="auto"/>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ageBreakBefore w:val="0"/>
        <w:spacing w:after="0"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ageBreakBefore w:val="0"/>
        <w:jc w:val="center"/>
        <w:rPr>
          <w:b w:val="1"/>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876300" cy="723900"/>
            <wp:effectExtent b="0" l="0" r="0" t="0"/>
            <wp:docPr id="6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6300"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Insurance and Related Service </w:t>
      </w:r>
      <w:r w:rsidDel="00000000" w:rsidR="00000000" w:rsidRPr="00000000">
        <w:rPr>
          <w:rFonts w:ascii="Arial" w:cs="Arial" w:eastAsia="Arial" w:hAnsi="Arial"/>
          <w:sz w:val="36"/>
          <w:szCs w:val="36"/>
          <w:rtl w:val="0"/>
        </w:rPr>
        <w:t xml:space="preserve">4</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RM6</w:t>
      </w:r>
      <w:r w:rsidDel="00000000" w:rsidR="00000000" w:rsidRPr="00000000">
        <w:rPr>
          <w:rFonts w:ascii="Arial" w:cs="Arial" w:eastAsia="Arial" w:hAnsi="Arial"/>
          <w:sz w:val="36"/>
          <w:szCs w:val="36"/>
          <w:rtl w:val="0"/>
        </w:rPr>
        <w:t xml:space="preserve">3</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2</w:t>
      </w:r>
      <w:r w:rsidDel="00000000" w:rsidR="00000000" w:rsidRPr="00000000">
        <w:rPr>
          <w:rFonts w:ascii="Arial" w:cs="Arial" w:eastAsia="Arial" w:hAnsi="Arial"/>
          <w:sz w:val="36"/>
          <w:szCs w:val="36"/>
          <w:rtl w:val="0"/>
        </w:rPr>
        <w:t xml:space="preserve">3</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Lot </w:t>
      </w:r>
      <w:r w:rsidDel="00000000" w:rsidR="00000000" w:rsidRPr="00000000">
        <w:rPr>
          <w:rFonts w:ascii="Arial" w:cs="Arial" w:eastAsia="Arial" w:hAnsi="Arial"/>
          <w:sz w:val="36"/>
          <w:szCs w:val="36"/>
          <w:rtl w:val="0"/>
        </w:rPr>
        <w:t xml:space="preserve">3</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r w:rsidDel="00000000" w:rsidR="00000000" w:rsidRPr="00000000">
        <w:rPr>
          <w:rFonts w:ascii="Arial" w:cs="Arial" w:eastAsia="Arial" w:hAnsi="Arial"/>
          <w:sz w:val="36"/>
          <w:szCs w:val="36"/>
          <w:rtl w:val="0"/>
        </w:rPr>
        <w:t xml:space="preserve">Insurance Advisory</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and Related Services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Specification</w:t>
      </w:r>
      <w:r w:rsidDel="00000000" w:rsidR="00000000" w:rsidRPr="00000000">
        <w:rPr>
          <w:rtl w:val="0"/>
        </w:rPr>
      </w:r>
    </w:p>
    <w:p w:rsidR="00000000" w:rsidDel="00000000" w:rsidP="00000000" w:rsidRDefault="00000000" w:rsidRPr="00000000" w14:paraId="00000010">
      <w:pPr>
        <w:pageBreakBefore w:val="0"/>
        <w:rPr>
          <w:sz w:val="24"/>
          <w:szCs w:val="24"/>
        </w:rPr>
      </w:pPr>
      <w:r w:rsidDel="00000000" w:rsidR="00000000" w:rsidRPr="00000000">
        <w:rPr>
          <w:rtl w:val="0"/>
        </w:rPr>
      </w:r>
    </w:p>
    <w:p w:rsidR="00000000" w:rsidDel="00000000" w:rsidP="00000000" w:rsidRDefault="00000000" w:rsidRPr="00000000" w14:paraId="00000011">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2">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3">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4">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5">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6">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7">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8">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9">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A">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B">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C">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D">
      <w:pPr>
        <w:pageBreakBefore w:val="0"/>
        <w:spacing w:after="0" w:line="259" w:lineRule="auto"/>
        <w:rPr>
          <w:sz w:val="24"/>
          <w:szCs w:val="24"/>
        </w:rPr>
      </w:pPr>
      <w:r w:rsidDel="00000000" w:rsidR="00000000" w:rsidRPr="00000000">
        <w:rPr>
          <w:rtl w:val="0"/>
        </w:rPr>
      </w:r>
    </w:p>
    <w:p w:rsidR="00000000" w:rsidDel="00000000" w:rsidP="00000000" w:rsidRDefault="00000000" w:rsidRPr="00000000" w14:paraId="0000001E">
      <w:pPr>
        <w:pageBreakBefore w:val="0"/>
        <w:spacing w:line="259" w:lineRule="auto"/>
        <w:rPr>
          <w:rFonts w:ascii="Arial" w:cs="Arial" w:eastAsia="Arial" w:hAnsi="Arial"/>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57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specification of requirements is to provide a description of the Services that the Supplier shall be required to deliver to Buyers under Lot </w:t>
      </w:r>
      <w:r w:rsidDel="00000000" w:rsidR="00000000" w:rsidRPr="00000000">
        <w:rPr>
          <w:rFonts w:ascii="Arial" w:cs="Arial" w:eastAsia="Arial" w:hAnsi="Arial"/>
          <w:rtl w:val="0"/>
        </w:rPr>
        <w:t xml:space="preserve">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this Framework Agreement.</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578"/>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Description</w:t>
      </w:r>
    </w:p>
    <w:p w:rsidR="00000000" w:rsidDel="00000000" w:rsidP="00000000" w:rsidRDefault="00000000" w:rsidRPr="00000000" w14:paraId="00000023">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6"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Lot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relates to insurance advisory services set out in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Annex A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those associated support services set out in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Annex C.</w:t>
      </w:r>
      <w:r w:rsidDel="00000000" w:rsidR="00000000" w:rsidRPr="00000000">
        <w:rPr>
          <w:rtl w:val="0"/>
        </w:rPr>
      </w:r>
    </w:p>
    <w:p w:rsidR="00000000" w:rsidDel="00000000" w:rsidP="00000000" w:rsidRDefault="00000000" w:rsidRPr="00000000" w14:paraId="00000024">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6"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shall select their Supplier under this Lot, who shall then approach the Suppliers under RM6138 the vehicle onto which Insurance and Related Services providers are and will </w:t>
      </w:r>
      <w:r w:rsidDel="00000000" w:rsidR="00000000" w:rsidRPr="00000000">
        <w:rPr>
          <w:rFonts w:ascii="Arial" w:cs="Arial" w:eastAsia="Arial" w:hAnsi="Arial"/>
          <w:rtl w:val="0"/>
        </w:rPr>
        <w:t xml:space="preserve">continue to be awarded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t>
      </w:r>
      <w:r w:rsidDel="00000000" w:rsidR="00000000" w:rsidRPr="00000000">
        <w:rPr>
          <w:rFonts w:ascii="Arial" w:cs="Arial" w:eastAsia="Arial" w:hAnsi="Arial"/>
          <w:rtl w:val="0"/>
        </w:rPr>
        <w:t xml:space="preserve">Where this supplier is a Broker they will join the DPS as a dedicated Lot 3 Social Housing Supplier.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dynamic purchasing system vehicle will allow for suppliers to be added during the course of the agreement and can be accessed by </w:t>
      </w:r>
      <w:r w:rsidDel="00000000" w:rsidR="00000000" w:rsidRPr="00000000">
        <w:rPr>
          <w:rFonts w:ascii="Arial" w:cs="Arial" w:eastAsia="Arial" w:hAnsi="Arial"/>
          <w:rtl w:val="0"/>
        </w:rPr>
        <w:t xml:space="preserve">IS4 Lot 1 and Lot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Suppliers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acting as Agents for public sector customers and by customers </w:t>
      </w:r>
      <w:r w:rsidDel="00000000" w:rsidR="00000000" w:rsidRPr="00000000">
        <w:rPr>
          <w:rFonts w:ascii="Arial" w:cs="Arial" w:eastAsia="Arial" w:hAnsi="Arial"/>
          <w:rtl w:val="0"/>
        </w:rPr>
        <w:t xml:space="preserve">directly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will be referred to throughout as “THE DPS”.</w:t>
      </w:r>
    </w:p>
    <w:p w:rsidR="00000000" w:rsidDel="00000000" w:rsidP="00000000" w:rsidRDefault="00000000" w:rsidRPr="00000000" w14:paraId="00000025">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require all or any of those associated support services set out in Annex C in isolation from insurance brokerage. This shall be confirmed by the Buyers in their Statement of Requirements.</w:t>
      </w:r>
    </w:p>
    <w:p w:rsidR="00000000" w:rsidDel="00000000" w:rsidP="00000000" w:rsidRDefault="00000000" w:rsidRPr="00000000" w14:paraId="00000026">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354"/>
        </w:tabs>
        <w:spacing w:after="0" w:before="59" w:line="240" w:lineRule="auto"/>
        <w:ind w:left="1353" w:right="42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may be required to provide support and / or advice to commercial insurance programmes and / or self-insurance programmes. This shall be confirmed by the Buyers in their Statement of Requirements.</w:t>
      </w:r>
    </w:p>
    <w:p w:rsidR="00000000" w:rsidDel="00000000" w:rsidP="00000000" w:rsidRDefault="00000000" w:rsidRPr="00000000" w14:paraId="0000002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42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rtl w:val="0"/>
        </w:rPr>
        <w:t xml:space="preserve">Customers may further test social value at call off (the framework evaluation will have a 10% social value weighting),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areas such as the application of suppliers’ CSR efforts directly to benefit customers, EG using volunteering time to help councils support local environmental projects or improve communities through access to life skills training. </w:t>
      </w:r>
      <w:r w:rsidDel="00000000" w:rsidR="00000000" w:rsidRPr="00000000">
        <w:rPr>
          <w:rFonts w:ascii="Roboto" w:cs="Roboto" w:eastAsia="Roboto" w:hAnsi="Roboto"/>
          <w:color w:val="444746"/>
          <w:sz w:val="21"/>
          <w:szCs w:val="21"/>
          <w:highlight w:val="white"/>
          <w:rtl w:val="0"/>
        </w:rPr>
        <w:t xml:space="preserve">Suppliers may provide social value focused guidance and training to customers. Adding value by, for example, saving time, cost and/or mitigating social value related procurement challenges during their insurance programmes (risk strategy, procurement and operation).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Additionally by 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eferencing </w:t>
      </w:r>
      <w:r w:rsidDel="00000000" w:rsidR="00000000" w:rsidRPr="00000000">
        <w:rPr>
          <w:rFonts w:ascii="Arial" w:cs="Arial" w:eastAsia="Arial" w:hAnsi="Arial"/>
          <w:rtl w:val="0"/>
        </w:rPr>
        <w:t xml:space="preserve">other models such 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TOMS framework (Themes, Outcomes and Measures) criterion or a recognised code of practice such as the Welsh Government’s Code of Conduct on Ethical Employment in Supply Chains.</w:t>
      </w:r>
    </w:p>
    <w:p w:rsidR="00000000" w:rsidDel="00000000" w:rsidP="00000000" w:rsidRDefault="00000000" w:rsidRPr="00000000" w14:paraId="00000028">
      <w:pPr>
        <w:keepNext w:val="0"/>
        <w:keepLines w:val="0"/>
        <w:pageBreakBefore w:val="0"/>
        <w:widowControl w:val="0"/>
        <w:numPr>
          <w:ilvl w:val="1"/>
          <w:numId w:val="15"/>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scope of the </w:t>
      </w:r>
      <w:r w:rsidDel="00000000" w:rsidR="00000000" w:rsidRPr="00000000">
        <w:rPr>
          <w:rFonts w:ascii="Arial" w:cs="Arial" w:eastAsia="Arial" w:hAnsi="Arial"/>
          <w:rtl w:val="0"/>
        </w:rPr>
        <w:t xml:space="preserve">Lot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Services is as follows:</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109" w:right="0" w:firstLine="1309"/>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rtl w:val="0"/>
        </w:rPr>
        <w:t xml:space="preserve">Lot 3</w:t>
      </w: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 Services</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09" w:right="0" w:firstLine="1309"/>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Lot 3</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is for the provision of insurance </w:t>
      </w:r>
      <w:r w:rsidDel="00000000" w:rsidR="00000000" w:rsidRPr="00000000">
        <w:rPr>
          <w:rFonts w:ascii="Arial" w:cs="Arial" w:eastAsia="Arial" w:hAnsi="Arial"/>
          <w:rtl w:val="0"/>
        </w:rPr>
        <w:t xml:space="preserve">advice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and associated support services which include placing of and advice on a range of insurance </w:t>
      </w:r>
      <w:r w:rsidDel="00000000" w:rsidR="00000000" w:rsidRPr="00000000">
        <w:rPr>
          <w:rFonts w:ascii="Arial" w:cs="Arial" w:eastAsia="Arial" w:hAnsi="Arial"/>
          <w:rtl w:val="0"/>
        </w:rPr>
        <w:t xml:space="preserve">requirements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including but not limited to; property and construction, liability, motor and travel, personal accident, health and life insurance.</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This lot is focused on contracting authorities' insurance requirements that previously haven’t regularly been competitively delivered by Brokers on Lot 1 and to enable access to transparent competition to the insurance market via suppliers awarded to the DPS (RM6138). Direct award is permitted where the non premium advisory, consultancy or other arrangement cost is up to £15k.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This lot will focus on supporting the social housing sector while in addition providing access to lower value insurance needs across the public sector.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Social housing related insurance and tail insurance spend across all areas of the public sector to any value.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None social housing related tail insurance will be limited in each call off up to a total value of £150,000. This will be a total fee regardless of insurance period, to include all </w:t>
      </w:r>
      <w:r w:rsidDel="00000000" w:rsidR="00000000" w:rsidRPr="00000000">
        <w:rPr>
          <w:rFonts w:ascii="Roboto" w:cs="Roboto" w:eastAsia="Roboto" w:hAnsi="Roboto"/>
          <w:sz w:val="21"/>
          <w:szCs w:val="21"/>
          <w:highlight w:val="white"/>
          <w:rtl w:val="0"/>
        </w:rPr>
        <w:t xml:space="preserve">brokerage or arrangement costs</w:t>
      </w:r>
      <w:r w:rsidDel="00000000" w:rsidR="00000000" w:rsidRPr="00000000">
        <w:rPr>
          <w:rFonts w:ascii="Arial" w:cs="Arial" w:eastAsia="Arial" w:hAnsi="Arial"/>
          <w:rtl w:val="0"/>
        </w:rPr>
        <w:t xml:space="preserve"> together with the premium.</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The social housing sector operates in a distinct way and contracting authorities in this sector also require specific support, this can include </w:t>
      </w:r>
      <w:r w:rsidDel="00000000" w:rsidR="00000000" w:rsidRPr="00000000">
        <w:rPr>
          <w:rFonts w:ascii="Roboto" w:cs="Roboto" w:eastAsia="Roboto" w:hAnsi="Roboto"/>
          <w:sz w:val="21"/>
          <w:szCs w:val="21"/>
          <w:highlight w:val="white"/>
          <w:rtl w:val="0"/>
        </w:rPr>
        <w:t xml:space="preserve">consultancy, tender management, strategy advice, analysis and project management.</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18" w:right="0" w:firstLine="0"/>
        <w:jc w:val="both"/>
        <w:rPr>
          <w:rFonts w:ascii="Arial" w:cs="Arial" w:eastAsia="Arial" w:hAnsi="Arial"/>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Insuran</w:t>
      </w:r>
      <w:r w:rsidDel="00000000" w:rsidR="00000000" w:rsidRPr="00000000">
        <w:rPr>
          <w:rFonts w:ascii="Arial" w:cs="Arial" w:eastAsia="Arial" w:hAnsi="Arial"/>
          <w:rtl w:val="0"/>
        </w:rPr>
        <w:t xml:space="preserve">ce Services Provider</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may also be required to provide support and / or advice to:</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18"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0"/>
        </w:tabs>
        <w:spacing w:after="0" w:before="0" w:line="240" w:lineRule="auto"/>
        <w:ind w:left="1418" w:right="0" w:firstLine="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commercial insurance programmes; and / or</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leader="none" w:pos="830"/>
        </w:tabs>
        <w:spacing w:after="0" w:before="34" w:line="240" w:lineRule="auto"/>
        <w:ind w:left="1418" w:right="0" w:firstLine="0"/>
        <w:jc w:val="left"/>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self-insurance programmes.</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9"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18" w:right="112"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procure insurance quotations on behalf of the Buyers from </w:t>
      </w: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DPS Suppliers only.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40" w:right="112" w:firstLine="0"/>
        <w:jc w:val="both"/>
        <w:rPr>
          <w:rFonts w:ascii="Arial" w:cs="Arial" w:eastAsia="Arial" w:hAnsi="Arial"/>
        </w:rPr>
      </w:pPr>
      <w:r w:rsidDel="00000000" w:rsidR="00000000" w:rsidRPr="00000000">
        <w:rPr>
          <w:rFonts w:ascii="Arial" w:cs="Arial" w:eastAsia="Arial" w:hAnsi="Arial"/>
          <w:rtl w:val="0"/>
        </w:rPr>
        <w:t xml:space="preserve">A dedicated ‘Social Housing’ filter will be added to the DPS and suppliers who are able to support the social housing sector will be able to join, including Brokers who lead for Insurers in this sector (existing DPS suppliers may also tick this filter option).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1440" w:right="11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F">
      <w:pPr>
        <w:widowControl w:val="0"/>
        <w:spacing w:after="0" w:line="240" w:lineRule="auto"/>
        <w:ind w:left="1418" w:right="106" w:firstLine="0"/>
        <w:jc w:val="both"/>
        <w:rPr>
          <w:rFonts w:ascii="Arial" w:cs="Arial" w:eastAsia="Arial" w:hAnsi="Arial"/>
        </w:rPr>
      </w:pPr>
      <w:r w:rsidDel="00000000" w:rsidR="00000000" w:rsidRPr="00000000">
        <w:rPr>
          <w:rFonts w:ascii="Arial" w:cs="Arial" w:eastAsia="Arial" w:hAnsi="Arial"/>
          <w:rtl w:val="0"/>
        </w:rPr>
        <w:t xml:space="preserve">Insurance services providers and their affiliates cannot be awarded to Lot 1 and Lot 3 of this agreement (Brokers awarded to Lot 1 of this framework agreement may still offer thei</w:t>
      </w:r>
      <w:r w:rsidDel="00000000" w:rsidR="00000000" w:rsidRPr="00000000">
        <w:rPr>
          <w:rFonts w:ascii="Arial" w:cs="Arial" w:eastAsia="Arial" w:hAnsi="Arial"/>
          <w:b w:val="1"/>
          <w:rtl w:val="0"/>
        </w:rPr>
        <w:t xml:space="preserve">r </w:t>
      </w:r>
      <w:r w:rsidDel="00000000" w:rsidR="00000000" w:rsidRPr="00000000">
        <w:rPr>
          <w:rFonts w:ascii="Arial" w:cs="Arial" w:eastAsia="Arial" w:hAnsi="Arial"/>
          <w:rtl w:val="0"/>
        </w:rPr>
        <w:t xml:space="preserve">services in the areas covered by Lot 3 via the DPS). </w:t>
      </w:r>
    </w:p>
    <w:p w:rsidR="00000000" w:rsidDel="00000000" w:rsidP="00000000" w:rsidRDefault="00000000" w:rsidRPr="00000000" w14:paraId="0000004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20" w:right="0" w:hanging="578"/>
        <w:jc w:val="both"/>
        <w:rPr>
          <w:rFonts w:ascii="Arial" w:cs="Arial" w:eastAsia="Arial" w:hAnsi="Arial"/>
          <w:b w:val="1"/>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Mandatory Service Delivery Requirements</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1418" w:right="421" w:firstLine="0"/>
        <w:jc w:val="both"/>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This paragraph provides details of the mandatory requirements that the Supplier shall be required to meet in their entirety in order to provide the Services under this Lot. It is essential that the Supplier takes time to fully understand this important part of the Service delivery requirement. All mandatory requirements below (a) through to (o) shall commence on the Framework Commencement Date. Requirement (p) shall commence on the Framework Commencement Date, or at a later date when Cyber Essentials Data are received by the Supplier.</w:t>
      </w:r>
    </w:p>
    <w:p w:rsidR="00000000" w:rsidDel="00000000" w:rsidP="00000000" w:rsidRDefault="00000000" w:rsidRPr="00000000" w14:paraId="00000042">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8" w:line="240" w:lineRule="auto"/>
        <w:ind w:left="1418" w:right="418"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Classes of Insurance Brokerage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be able to provide one or more Core Classes of insurance </w:t>
      </w:r>
      <w:r w:rsidDel="00000000" w:rsidR="00000000" w:rsidRPr="00000000">
        <w:rPr>
          <w:rFonts w:ascii="Arial" w:cs="Arial" w:eastAsia="Arial" w:hAnsi="Arial"/>
          <w:rtl w:val="0"/>
        </w:rPr>
        <w:t xml:space="preserve">service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or one or more Other Classes of other insurance </w:t>
      </w:r>
      <w:r w:rsidDel="00000000" w:rsidR="00000000" w:rsidRPr="00000000">
        <w:rPr>
          <w:rFonts w:ascii="Arial" w:cs="Arial" w:eastAsia="Arial" w:hAnsi="Arial"/>
          <w:rtl w:val="0"/>
        </w:rPr>
        <w:t xml:space="preserve">services</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as detailed in Annex A. Please refer to paragraph 3.1.</w:t>
      </w: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7" w:line="242" w:lineRule="auto"/>
        <w:ind w:left="1418" w:right="420"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Financial Conduct Authority Mandatory Requirements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Supplier shall be FCA registered. Please refer to paragraph 3.2.</w:t>
      </w: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5" w:line="240" w:lineRule="auto"/>
        <w:ind w:left="1418" w:right="419"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Insurance Programme Design and Placement Mandatory Requirements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Supplier shall assist Buyers in the delivery of their insurance requirements. Please refer to paragraph 3.3.</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7" w:line="242" w:lineRule="auto"/>
        <w:ind w:left="1418" w:right="421"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Advice and Support Mandatory Requirements – T</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he Supplier shall provide advice and support to Buyers. Please refer to paragraph 3.4.</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5" w:line="242" w:lineRule="auto"/>
        <w:ind w:left="1418" w:right="418"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Administration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provide administrative support to Buyers. Please refer to paragraph 3.5.</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5" w:line="240" w:lineRule="auto"/>
        <w:ind w:left="1418" w:right="417"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Confirmed Claims Experience (“CCE”)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obtain a CCE report from the insurer(s). Please refer to paragraph 3.6</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8" w:right="0" w:hanging="567"/>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56" w:line="242" w:lineRule="auto"/>
        <w:ind w:left="1418" w:right="236"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Supplier Remuneration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disclose all earnings to the Buyers whether directly or ind</w:t>
      </w:r>
      <w:r w:rsidDel="00000000" w:rsidR="00000000" w:rsidRPr="00000000">
        <w:rPr>
          <w:rFonts w:ascii="Arial" w:cs="Arial" w:eastAsia="Arial" w:hAnsi="Arial"/>
          <w:rtl w:val="0"/>
        </w:rPr>
        <w:t xml:space="preserve">irectly earned</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Please refer to paragraph 3.7.</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5" w:line="240" w:lineRule="auto"/>
        <w:ind w:left="1418" w:right="242"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Quotations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include the minimum information as detailed in paragraph 3.8.</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8" w:line="242" w:lineRule="auto"/>
        <w:ind w:left="1418" w:right="240"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Invoicing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include invoice details, as detailed in paragraph 3.9.</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5" w:line="242" w:lineRule="auto"/>
        <w:ind w:left="1418" w:right="239"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Claims Handling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adhere to the claims handling requirements detailed in paragraph 3.10.</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5" w:line="240" w:lineRule="auto"/>
        <w:ind w:left="1418" w:right="239"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Claims Reports Mandatory Requirements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Supplier shall adhere to the requirements outlined within paragraph 3.11.</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8" w:line="241" w:lineRule="auto"/>
        <w:ind w:left="1418" w:right="238"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Management Information (Authority)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have the capability and capacity to provide Management Information to the Authority. Please also refer to paragraph 3.12.</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6" w:line="242" w:lineRule="auto"/>
        <w:ind w:left="1418" w:right="239"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Risk Profile Templates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w:t>
      </w:r>
      <w:r w:rsidDel="00000000" w:rsidR="00000000" w:rsidRPr="00000000">
        <w:rPr>
          <w:rFonts w:ascii="Arial" w:cs="Arial" w:eastAsia="Arial" w:hAnsi="Arial"/>
          <w:rtl w:val="0"/>
        </w:rPr>
        <w:t xml:space="preserve">fulfill</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requirements detailed within paragraph 3.13 and Annex D.</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3" w:line="241" w:lineRule="auto"/>
        <w:ind w:left="1418" w:right="239"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Security Vetting / Clearance Mandatory Requirements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Supplier shall comply with all aspects of the security vetting / clearance mandatory requirements as detailed in paragraph 3.14.</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6" w:line="240" w:lineRule="auto"/>
        <w:ind w:left="1418" w:right="239"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Framework Management Including Account Management Mandatory Requirements –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provide a framework management service including account management services which fully supports all of the requirements of the Framework Agreement and the requirements of the Buyers as detailed in paragraph 3.15.</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15"/>
        </w:numPr>
        <w:pBdr>
          <w:top w:space="0" w:sz="0" w:val="nil"/>
          <w:left w:space="0" w:sz="0" w:val="nil"/>
          <w:bottom w:space="0" w:sz="0" w:val="nil"/>
          <w:right w:space="0" w:sz="0" w:val="nil"/>
          <w:between w:space="0" w:sz="0" w:val="nil"/>
        </w:pBdr>
        <w:shd w:fill="auto" w:val="clear"/>
        <w:spacing w:after="0" w:before="117" w:line="242" w:lineRule="auto"/>
        <w:ind w:left="1418" w:right="241" w:hanging="567"/>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Data Security Mandatory Requirements </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The Supplier shall fully comply with all aspects of the Data Security as detailed in paragraph 3.16.</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4a86e8"/>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26125" cy="250825"/>
                <wp:effectExtent b="0" l="0" r="0" t="0"/>
                <wp:docPr id="54" name=""/>
                <a:graphic>
                  <a:graphicData uri="http://schemas.microsoft.com/office/word/2010/wordprocessingShape">
                    <wps:wsp>
                      <wps:cNvSpPr/>
                      <wps:cNvPr id="7" name="Shape 7"/>
                      <wps:spPr>
                        <a:xfrm>
                          <a:off x="2447225" y="3668875"/>
                          <a:ext cx="5797550" cy="222250"/>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16.99999809265137" w:line="241.99999809265137"/>
                              <w:ind w:left="283.99999618530273" w:right="241.00000381469727" w:firstLine="567.9999923706055"/>
                              <w:jc w:val="both"/>
                              <w:textDirection w:val="btLr"/>
                            </w:pPr>
                            <w:r w:rsidDel="00000000" w:rsidR="00000000" w:rsidRPr="00000000">
                              <w:rPr>
                                <w:rFonts w:ascii="Arial" w:cs="Arial" w:eastAsia="Arial" w:hAnsi="Arial"/>
                                <w:b w:val="1"/>
                                <w:i w:val="0"/>
                                <w:smallCaps w:val="0"/>
                                <w:strike w:val="0"/>
                                <w:color w:val="000000"/>
                                <w:sz w:val="20"/>
                                <w:vertAlign w:val="baseline"/>
                              </w:rPr>
                              <w:t xml:space="preserve">3.1 CLASSES OF INSURANCE BROKERAGE – MANDATORY REQUIREMENTS</w:t>
                            </w:r>
                          </w:p>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826125" cy="250825"/>
                <wp:effectExtent b="0" l="0" r="0" t="0"/>
                <wp:docPr id="54"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5826125" cy="250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1373" w:right="244" w:hanging="1133"/>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3.1.1</w:t>
        <w:tab/>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be able to provide one or more Core Classes of insurance </w:t>
      </w:r>
      <w:r w:rsidDel="00000000" w:rsidR="00000000" w:rsidRPr="00000000">
        <w:rPr>
          <w:rFonts w:ascii="Arial" w:cs="Arial" w:eastAsia="Arial" w:hAnsi="Arial"/>
          <w:rtl w:val="0"/>
        </w:rPr>
        <w:t xml:space="preserve">advice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or one or more Other Classes of other insurance </w:t>
      </w:r>
      <w:r w:rsidDel="00000000" w:rsidR="00000000" w:rsidRPr="00000000">
        <w:rPr>
          <w:rFonts w:ascii="Arial" w:cs="Arial" w:eastAsia="Arial" w:hAnsi="Arial"/>
          <w:rtl w:val="0"/>
        </w:rPr>
        <w:t xml:space="preserve">advice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as detailed in Annex A. Classes of insurance </w:t>
      </w:r>
      <w:r w:rsidDel="00000000" w:rsidR="00000000" w:rsidRPr="00000000">
        <w:rPr>
          <w:rFonts w:ascii="Arial" w:cs="Arial" w:eastAsia="Arial" w:hAnsi="Arial"/>
          <w:rtl w:val="0"/>
        </w:rPr>
        <w:t xml:space="preserve">advice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not listed here may also be offered during the lifetime of this agreement.</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1373" w:right="244" w:hanging="1133"/>
        <w:jc w:val="left"/>
        <w:rPr>
          <w:rFonts w:ascii="Arial" w:cs="Arial" w:eastAsia="Arial" w:hAnsi="Arial"/>
          <w:b w:val="0"/>
          <w:i w:val="0"/>
          <w:smallCaps w:val="0"/>
          <w:strike w:val="0"/>
          <w:color w:val="0000ff"/>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1373" w:right="244" w:hanging="1373"/>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26125" cy="250825"/>
                <wp:effectExtent b="0" l="0" r="0" t="0"/>
                <wp:docPr id="53" name=""/>
                <a:graphic>
                  <a:graphicData uri="http://schemas.microsoft.com/office/word/2010/wordprocessingShape">
                    <wps:wsp>
                      <wps:cNvSpPr/>
                      <wps:cNvPr id="6" name="Shape 6"/>
                      <wps:spPr>
                        <a:xfrm>
                          <a:off x="2447225" y="3668875"/>
                          <a:ext cx="5797550" cy="222250"/>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4.00000095367432" w:line="240"/>
                              <w:ind w:left="1373.0000305175781" w:right="243.99999618530273" w:firstLine="2986.0000610351562"/>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3.2 FINANCIAL CONDUCT AUTHORITY – MANDATORY REQUIREMENTS</w:t>
                            </w:r>
                          </w:p>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826125" cy="250825"/>
                <wp:effectExtent b="0" l="0" r="0" t="0"/>
                <wp:docPr id="5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826125" cy="2508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24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b w:val="1"/>
          <w:i w:val="0"/>
          <w:smallCaps w:val="0"/>
          <w:strike w:val="0"/>
          <w:sz w:val="22"/>
          <w:szCs w:val="22"/>
          <w:u w:val="none"/>
          <w:shd w:fill="auto" w:val="clear"/>
          <w:vertAlign w:val="baseline"/>
          <w:rtl w:val="0"/>
        </w:rPr>
        <w:t xml:space="preserve">3.2.1</w:t>
        <w:tab/>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The Supplier shall be registered with the FCA.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3"/>
        </w:tabs>
        <w:spacing w:after="0" w:before="74"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26125" cy="244475"/>
                <wp:effectExtent b="0" l="0" r="0" t="0"/>
                <wp:docPr id="56" name=""/>
                <a:graphic>
                  <a:graphicData uri="http://schemas.microsoft.com/office/word/2010/wordprocessingShape">
                    <wps:wsp>
                      <wps:cNvSpPr/>
                      <wps:cNvPr id="9" name="Shape 9"/>
                      <wps:spPr>
                        <a:xfrm>
                          <a:off x="2447225" y="3672050"/>
                          <a:ext cx="5797550" cy="215900"/>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4.00000095367432" w:line="240"/>
                              <w:ind w:left="240" w:right="0" w:firstLine="48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3.3 INSURANCE PROGRAMME DESIGN AND PLACEMENT – MANDATORY REQUIREMENTS</w:t>
                            </w:r>
                          </w:p>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r>
                          </w:p>
                        </w:txbxContent>
                      </wps:txbx>
                      <wps:bodyPr anchorCtr="0" anchor="t" bIns="0" lIns="0" spcFirstLastPara="1" rIns="0" wrap="square" tIns="0">
                        <a:noAutofit/>
                      </wps:bodyPr>
                    </wps:wsp>
                  </a:graphicData>
                </a:graphic>
              </wp:inline>
            </w:drawing>
          </mc:Choice>
          <mc:Fallback>
            <w:drawing>
              <wp:inline distB="0" distT="0" distL="0" distR="0">
                <wp:extent cx="5826125" cy="244475"/>
                <wp:effectExtent b="0" l="0" r="0" t="0"/>
                <wp:docPr id="5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5826125" cy="2444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74"/>
        </w:tabs>
        <w:spacing w:after="0" w:before="74" w:line="240" w:lineRule="auto"/>
        <w:ind w:left="1373" w:right="24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assist the Buyers in the identification and evaluation of the Buyers’ risk exposures.</w:t>
      </w:r>
    </w:p>
    <w:p w:rsidR="00000000" w:rsidDel="00000000" w:rsidP="00000000" w:rsidRDefault="00000000" w:rsidRPr="00000000" w14:paraId="0000005E">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74"/>
        </w:tabs>
        <w:spacing w:after="0" w:before="120" w:line="240" w:lineRule="auto"/>
        <w:ind w:left="1373" w:right="24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design, implement, co-ordinate and manage the Buyers’ insurance programme in consultation with the Buyers.</w:t>
      </w:r>
    </w:p>
    <w:p w:rsidR="00000000" w:rsidDel="00000000" w:rsidP="00000000" w:rsidRDefault="00000000" w:rsidRPr="00000000" w14:paraId="0000005F">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74"/>
        </w:tabs>
        <w:spacing w:after="0" w:before="120" w:line="240" w:lineRule="auto"/>
        <w:ind w:left="1373" w:right="24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develop a Market Presentation as detailed in Annex B in   consultation with the Buyers and present this to all capable Suppliers on THE DPS (including Direct Dealing Insurers) via a Further Competition Procedure against </w:t>
      </w:r>
      <w:r w:rsidDel="00000000" w:rsidR="00000000" w:rsidRPr="00000000">
        <w:rPr>
          <w:rFonts w:ascii="Arial" w:cs="Arial" w:eastAsia="Arial" w:hAnsi="Arial"/>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DPS.</w:t>
      </w:r>
    </w:p>
    <w:p w:rsidR="00000000" w:rsidDel="00000000" w:rsidP="00000000" w:rsidRDefault="00000000" w:rsidRPr="00000000" w14:paraId="00000060">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74"/>
        </w:tabs>
        <w:spacing w:after="0" w:before="121" w:line="240" w:lineRule="auto"/>
        <w:ind w:left="1373" w:right="24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notify the Buyers of its pre-contractual duties of disclosure to insurers including the duty to disclose all information that would be considered material in the context of such duty.</w:t>
      </w:r>
    </w:p>
    <w:p w:rsidR="00000000" w:rsidDel="00000000" w:rsidP="00000000" w:rsidRDefault="00000000" w:rsidRPr="00000000" w14:paraId="00000061">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74"/>
        </w:tabs>
        <w:spacing w:after="0" w:before="120" w:line="240" w:lineRule="auto"/>
        <w:ind w:left="1373" w:right="23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Supplier has procured insurance from an Insurer on THE DPS who is a Managing General Agent, </w:t>
      </w:r>
      <w:r w:rsidDel="00000000" w:rsidR="00000000" w:rsidRPr="00000000">
        <w:rPr>
          <w:rFonts w:ascii="Arial" w:cs="Arial" w:eastAsia="Arial" w:hAnsi="Arial"/>
          <w:rtl w:val="0"/>
        </w:rPr>
        <w:t xml:space="preserve">Intermediary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Only Insurer or a Panel Insurer Broker, the Supplier shall ensure that such Insurer has included the correct Management Charge within their quotation.</w:t>
      </w:r>
    </w:p>
    <w:p w:rsidR="00000000" w:rsidDel="00000000" w:rsidP="00000000" w:rsidRDefault="00000000" w:rsidRPr="00000000" w14:paraId="00000062">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74"/>
        </w:tabs>
        <w:spacing w:after="0" w:before="59" w:line="240" w:lineRule="auto"/>
        <w:ind w:left="1353" w:right="225" w:hanging="106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clarify the policy terms with the Insurer and / or Managing General Agent and / or Panel Insurer Broker in order to obtain the most favourable, appropriate and economically advantageous insurance terms which meet the demands and needs of the Buyers.</w:t>
      </w:r>
    </w:p>
    <w:p w:rsidR="00000000" w:rsidDel="00000000" w:rsidP="00000000" w:rsidRDefault="00000000" w:rsidRPr="00000000" w14:paraId="00000063">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Unless advised otherwise by the Buyers, the Supplier shall check that the Insurer’s and / or Managing General Agent and / or Panel Insurer Broker quotations and insurance policy terms are in full accordance with the Market Presentation.</w:t>
      </w:r>
    </w:p>
    <w:p w:rsidR="00000000" w:rsidDel="00000000" w:rsidP="00000000" w:rsidRDefault="00000000" w:rsidRPr="00000000" w14:paraId="00000064">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evaluate the responses to the Market Presentation and present all the </w:t>
      </w:r>
      <w:r w:rsidDel="00000000" w:rsidR="00000000" w:rsidRPr="00000000">
        <w:rPr>
          <w:rFonts w:ascii="Arial" w:cs="Arial" w:eastAsia="Arial" w:hAnsi="Arial"/>
          <w:rtl w:val="0"/>
        </w:rPr>
        <w:t xml:space="preserve">Lot 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Suppliers quotations to the Buyers explaining the individual quotes, including the DPS Suppliers who declined to quote with their reason(s), and put forward an objective and impartial recommendation to the Buyers in the form an evaluation and recommendation report.</w:t>
      </w:r>
    </w:p>
    <w:p w:rsidR="00000000" w:rsidDel="00000000" w:rsidP="00000000" w:rsidRDefault="00000000" w:rsidRPr="00000000" w14:paraId="00000065">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written instruction from the Buyers the Supplier shall place the insurance cover with the selected Insurer(s) and / or Managing General Agent(s) and / or Panel Insurer Broker(s) on behalf of the Buyers.</w:t>
      </w:r>
    </w:p>
    <w:p w:rsidR="00000000" w:rsidDel="00000000" w:rsidP="00000000" w:rsidRDefault="00000000" w:rsidRPr="00000000" w14:paraId="00000066">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Following confirmation that cover is placed by the Insurer and / or Managing General Agent(s) and / or Panel Insurer Broker(s), the Supplier shall provide written confirmation of cover to the Buyers.</w:t>
      </w:r>
    </w:p>
    <w:p w:rsidR="00000000" w:rsidDel="00000000" w:rsidP="00000000" w:rsidRDefault="00000000" w:rsidRPr="00000000" w14:paraId="00000067">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54"/>
        </w:tabs>
        <w:spacing w:after="0" w:before="121"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understand (or is willing to gain an understanding of) the public sector insurance market, including, but not limited to, knowledge of the insurance landscape within the public sector, EU regulations relating to the procurement of insurance, and common insurance brokerage requirements within the public sector.</w:t>
      </w:r>
    </w:p>
    <w:p w:rsidR="00000000" w:rsidDel="00000000" w:rsidP="00000000" w:rsidRDefault="00000000" w:rsidRPr="00000000" w14:paraId="00000068">
      <w:pPr>
        <w:keepNext w:val="0"/>
        <w:keepLines w:val="0"/>
        <w:pageBreakBefore w:val="0"/>
        <w:widowControl w:val="0"/>
        <w:numPr>
          <w:ilvl w:val="2"/>
          <w:numId w:val="2"/>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Buyers to secure the most economically advantageous policy terms for each requirement. This shall include working with the Buyers to identify realistic methods for minimising costs, and supporting in the identification of the correct insurance requirements based on the information provided by the Buyers.</w:t>
      </w:r>
    </w:p>
    <w:p w:rsidR="00000000" w:rsidDel="00000000" w:rsidP="00000000" w:rsidRDefault="00000000" w:rsidRPr="00000000" w14:paraId="00000069">
      <w:pPr>
        <w:widowControl w:val="0"/>
        <w:numPr>
          <w:ilvl w:val="2"/>
          <w:numId w:val="2"/>
        </w:numPr>
        <w:tabs>
          <w:tab w:val="left" w:leader="none" w:pos="1354"/>
        </w:tabs>
        <w:spacing w:after="0" w:before="120" w:line="240" w:lineRule="auto"/>
        <w:ind w:left="1373" w:right="221" w:hanging="1132"/>
        <w:jc w:val="both"/>
        <w:rPr/>
      </w:pPr>
      <w:r w:rsidDel="00000000" w:rsidR="00000000" w:rsidRPr="00000000">
        <w:rPr>
          <w:rFonts w:ascii="Arial" w:cs="Arial" w:eastAsia="Arial" w:hAnsi="Arial"/>
          <w:rtl w:val="0"/>
        </w:rPr>
        <w:t xml:space="preserve">The Supplier shall work to support the Buyers to meet their social value needs by providing guidance and/or training to support the application of social value against the themes of </w:t>
      </w:r>
      <w:r w:rsidDel="00000000" w:rsidR="00000000" w:rsidRPr="00000000">
        <w:rPr>
          <w:rFonts w:ascii="Arial" w:cs="Arial" w:eastAsia="Arial" w:hAnsi="Arial"/>
          <w:sz w:val="24"/>
          <w:szCs w:val="24"/>
          <w:rtl w:val="0"/>
        </w:rPr>
        <w:t xml:space="preserve">COVID 19 recovery, fighting climate change, equal opportunity, and wellbeing (or additional themes appropriate to particular customers).</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73" w:right="22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5265"/>
                <wp:effectExtent b="0" l="0" r="0" t="0"/>
                <wp:docPr id="55" name=""/>
                <a:graphic>
                  <a:graphicData uri="http://schemas.microsoft.com/office/word/2010/wordprocessingShape">
                    <wps:wsp>
                      <wps:cNvSpPr/>
                      <wps:cNvPr id="8" name="Shape 8"/>
                      <wps:spPr>
                        <a:xfrm>
                          <a:off x="2445955" y="3691418"/>
                          <a:ext cx="5800090" cy="17716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3.4	ADVICE AND SUPPORT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5265"/>
                <wp:effectExtent b="0" l="0" r="0" t="0"/>
                <wp:docPr id="55"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838190" cy="2152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2"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when carrying out a further competition or as a service, may require insurance brokerage advice and support which will be detailed in the Further Competition Procedure. This may include, but is not limited to:</w:t>
      </w:r>
    </w:p>
    <w:p w:rsidR="00000000" w:rsidDel="00000000" w:rsidP="00000000" w:rsidRDefault="00000000" w:rsidRPr="00000000" w14:paraId="0000006F">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2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w:t>
      </w:r>
    </w:p>
    <w:p w:rsidR="00000000" w:rsidDel="00000000" w:rsidP="00000000" w:rsidRDefault="00000000" w:rsidRPr="00000000" w14:paraId="00000070">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security;</w:t>
      </w:r>
    </w:p>
    <w:p w:rsidR="00000000" w:rsidDel="00000000" w:rsidP="00000000" w:rsidRDefault="00000000" w:rsidRPr="00000000" w14:paraId="00000071">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Sale and acquisition processes;</w:t>
      </w:r>
    </w:p>
    <w:p w:rsidR="00000000" w:rsidDel="00000000" w:rsidP="00000000" w:rsidRDefault="00000000" w:rsidRPr="00000000" w14:paraId="00000072">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18"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brokerage;</w:t>
      </w:r>
    </w:p>
    <w:p w:rsidR="00000000" w:rsidDel="00000000" w:rsidP="00000000" w:rsidRDefault="00000000" w:rsidRPr="00000000" w14:paraId="00000073">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Self-insurance and other alternatives to commercial insurance;</w:t>
      </w:r>
    </w:p>
    <w:p w:rsidR="00000000" w:rsidDel="00000000" w:rsidP="00000000" w:rsidRDefault="00000000" w:rsidRPr="00000000" w14:paraId="00000074">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Incorporation exercises; and</w:t>
      </w:r>
    </w:p>
    <w:p w:rsidR="00000000" w:rsidDel="00000000" w:rsidP="00000000" w:rsidRDefault="00000000" w:rsidRPr="00000000" w14:paraId="00000075">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Levels of insurance and levels of excess.</w:t>
      </w:r>
    </w:p>
    <w:p w:rsidR="00000000" w:rsidDel="00000000" w:rsidP="00000000" w:rsidRDefault="00000000" w:rsidRPr="00000000" w14:paraId="00000076">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2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brokerage support and advice to the Buyers in its:</w:t>
      </w:r>
    </w:p>
    <w:p w:rsidR="00000000" w:rsidDel="00000000" w:rsidP="00000000" w:rsidRDefault="00000000" w:rsidRPr="00000000" w14:paraId="00000077">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Infrastructure, land and construction projects;</w:t>
      </w:r>
    </w:p>
    <w:p w:rsidR="00000000" w:rsidDel="00000000" w:rsidP="00000000" w:rsidRDefault="00000000" w:rsidRPr="00000000" w14:paraId="00000078">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18"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Outsourcing projects;</w:t>
      </w:r>
    </w:p>
    <w:p w:rsidR="00000000" w:rsidDel="00000000" w:rsidP="00000000" w:rsidRDefault="00000000" w:rsidRPr="00000000" w14:paraId="00000079">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Due diligence exercises;</w:t>
      </w:r>
    </w:p>
    <w:p w:rsidR="00000000" w:rsidDel="00000000" w:rsidP="00000000" w:rsidRDefault="00000000" w:rsidRPr="00000000" w14:paraId="0000007A">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1"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profiling;</w:t>
      </w:r>
    </w:p>
    <w:p w:rsidR="00000000" w:rsidDel="00000000" w:rsidP="00000000" w:rsidRDefault="00000000" w:rsidRPr="00000000" w14:paraId="0000007B">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and indemnity matters;</w:t>
      </w:r>
    </w:p>
    <w:p w:rsidR="00000000" w:rsidDel="00000000" w:rsidP="00000000" w:rsidRDefault="00000000" w:rsidRPr="00000000" w14:paraId="0000007C">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Self-insurance schemes;</w:t>
      </w:r>
    </w:p>
    <w:p w:rsidR="00000000" w:rsidDel="00000000" w:rsidP="00000000" w:rsidRDefault="00000000" w:rsidRPr="00000000" w14:paraId="0000007D">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18"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Contractual procedures for negligence claims and disputes; and</w:t>
      </w:r>
    </w:p>
    <w:p w:rsidR="00000000" w:rsidDel="00000000" w:rsidP="00000000" w:rsidRDefault="00000000" w:rsidRPr="00000000" w14:paraId="0000007E">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59" w:line="240" w:lineRule="auto"/>
        <w:ind w:left="1985" w:right="220" w:hanging="425"/>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Liability advice provided to project teams including feasibility studies, research work and insurance due diligence exercises. Procurement   and   contracts   review   including   drafting   and negotiation of workable and sustainable insurance requirements and obligations in contracts including but not limited to insurance support to all forms of procurement programmes and contract types.</w:t>
      </w:r>
    </w:p>
    <w:p w:rsidR="00000000" w:rsidDel="00000000" w:rsidP="00000000" w:rsidRDefault="00000000" w:rsidRPr="00000000" w14:paraId="0000007F">
      <w:pPr>
        <w:keepNext w:val="0"/>
        <w:keepLines w:val="0"/>
        <w:pageBreakBefore w:val="0"/>
        <w:widowControl w:val="0"/>
        <w:numPr>
          <w:ilvl w:val="3"/>
          <w:numId w:val="5"/>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2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to the Buyers in:</w:t>
      </w:r>
    </w:p>
    <w:p w:rsidR="00000000" w:rsidDel="00000000" w:rsidP="00000000" w:rsidRDefault="00000000" w:rsidRPr="00000000" w14:paraId="00000080">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223"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Updating the Buyers’ guidance on contractual insurance and liability requirements and advice on current best practice;</w:t>
      </w:r>
    </w:p>
    <w:p w:rsidR="00000000" w:rsidDel="00000000" w:rsidP="00000000" w:rsidRDefault="00000000" w:rsidRPr="00000000" w14:paraId="00000081">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loss and risk management subject matter expertise; and</w:t>
      </w:r>
    </w:p>
    <w:p w:rsidR="00000000" w:rsidDel="00000000" w:rsidP="00000000" w:rsidRDefault="00000000" w:rsidRPr="00000000" w14:paraId="00000082">
      <w:pPr>
        <w:keepNext w:val="0"/>
        <w:keepLines w:val="0"/>
        <w:pageBreakBefore w:val="0"/>
        <w:widowControl w:val="0"/>
        <w:numPr>
          <w:ilvl w:val="4"/>
          <w:numId w:val="5"/>
        </w:numPr>
        <w:pBdr>
          <w:top w:space="0" w:sz="0" w:val="nil"/>
          <w:left w:space="0" w:sz="0" w:val="nil"/>
          <w:bottom w:space="0" w:sz="0" w:val="nil"/>
          <w:right w:space="0" w:sz="0" w:val="nil"/>
          <w:between w:space="0" w:sz="0" w:val="nil"/>
        </w:pBdr>
        <w:shd w:fill="auto" w:val="clear"/>
        <w:spacing w:after="0" w:before="120" w:line="240" w:lineRule="auto"/>
        <w:ind w:left="1985" w:right="224"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insurance and liability policy requirements across government and sharing current best practice.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58" name=""/>
                <a:graphic>
                  <a:graphicData uri="http://schemas.microsoft.com/office/word/2010/wordprocessingShape">
                    <wps:wsp>
                      <wps:cNvSpPr/>
                      <wps:cNvPr id="11" name="Shape 11"/>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3.5	ADMINISTRATION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58" name="image11.png"/>
                <a:graphic>
                  <a:graphicData uri="http://schemas.openxmlformats.org/drawingml/2006/picture">
                    <pic:pic>
                      <pic:nvPicPr>
                        <pic:cNvPr id="0" name="image11.png"/>
                        <pic:cNvPicPr preferRelativeResize="0"/>
                      </pic:nvPicPr>
                      <pic:blipFill>
                        <a:blip r:embed="rId12"/>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invoices and statements to the Buyers in support of the Call Off Contract as frequently as is set out in the Statement of Requirements.</w:t>
      </w:r>
    </w:p>
    <w:p w:rsidR="00000000" w:rsidDel="00000000" w:rsidP="00000000" w:rsidRDefault="00000000" w:rsidRPr="00000000" w14:paraId="0000008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121" w:line="240" w:lineRule="auto"/>
        <w:ind w:left="1353" w:right="21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check all insurance documentation for accuracy before issuing to the Buyers. This shall include, but is not limited to, the checking of statutory certificates and complete policy documents.</w:t>
      </w:r>
    </w:p>
    <w:p w:rsidR="00000000" w:rsidDel="00000000" w:rsidP="00000000" w:rsidRDefault="00000000" w:rsidRPr="00000000" w14:paraId="0000008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their receipt from the Insurer and / or Managing General Agent and / or Panel Insurer Broker, the Supplier shall forward any statutory certificate(s) to the Buyers before the policy start date.</w:t>
      </w:r>
    </w:p>
    <w:p w:rsidR="00000000" w:rsidDel="00000000" w:rsidP="00000000" w:rsidRDefault="00000000" w:rsidRPr="00000000" w14:paraId="0000008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their receipt from the Insurer and / or Managing General Agent and / or Panel Insurer Broker, the Supplier shall provide/forward complete policy documentation by the policy start date or within 30 days of inception to the Buyers. If the policy documentation is not available by the policy start date, the Supplier shall procure that an insurer issues an insurer’s produced Cover Note, which the Supplier will forward upon receipt to the Buyers.</w:t>
      </w:r>
    </w:p>
    <w:p w:rsidR="00000000" w:rsidDel="00000000" w:rsidP="00000000" w:rsidRDefault="00000000" w:rsidRPr="00000000" w14:paraId="0000008A">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the policy period there may be circumstances where the Buyers’ cover requirements change. Where necessary, a Buyer shall request (in writing) that the Supplier shall arrange an amendment to the policy and / or premium accordingly with the relevant Insurer(s) and / or Managing General Agent(s) and / or a Panel Insurer Broker(s). The request to amend the policy shall be acknowledged by the Supplier within two working days of receipt, and the revised terms shall be agreed by both parties within a reasonable timeframe.</w:t>
      </w:r>
    </w:p>
    <w:p w:rsidR="00000000" w:rsidDel="00000000" w:rsidP="00000000" w:rsidRDefault="00000000" w:rsidRPr="00000000" w14:paraId="0000008B">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mid-term adjustments to the Buyers’ insurance cover are required, the Supplier shall work with the Insurer(s) and / or Managing General Agent(s) and / or a Panel Insurer Broker(s) to facilitate such mid-term adjustments on behalf of the Buyers within a reasonable timeframe.</w:t>
      </w:r>
    </w:p>
    <w:p w:rsidR="00000000" w:rsidDel="00000000" w:rsidP="00000000" w:rsidRDefault="00000000" w:rsidRPr="00000000" w14:paraId="0000008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adhere to contract certainty.</w:t>
      </w:r>
    </w:p>
    <w:p w:rsidR="00000000" w:rsidDel="00000000" w:rsidP="00000000" w:rsidRDefault="00000000" w:rsidRPr="00000000" w14:paraId="0000008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2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disclose their terms of business agreement (if applicable) and any other regulatory document(s) to the Buyers.</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57" name=""/>
                <a:graphic>
                  <a:graphicData uri="http://schemas.microsoft.com/office/word/2010/wordprocessingShape">
                    <wps:wsp>
                      <wps:cNvSpPr/>
                      <wps:cNvPr id="10" name="Shape 10"/>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3.6	CONFIRMED CLAIMS EXPERIENCE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57"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obtain evidence of CCE of up to 10 years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(five years minimum unless agreed otherwise) from the incumbent insurer. This shall be provided to the Buyers and shall form part of the Market Presentation submitted to the DPS Suppliers in accordance with paragraph 3.3 above.</w:t>
      </w:r>
    </w:p>
    <w:p w:rsidR="00000000" w:rsidDel="00000000" w:rsidP="00000000" w:rsidRDefault="00000000" w:rsidRPr="00000000" w14:paraId="0000009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CCE report which shall include as a minimum (unless otherwise agreed with the Buyers):</w:t>
      </w:r>
    </w:p>
    <w:p w:rsidR="00000000" w:rsidDel="00000000" w:rsidP="00000000" w:rsidRDefault="00000000" w:rsidRPr="00000000" w14:paraId="00000093">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issue;</w:t>
      </w:r>
    </w:p>
    <w:p w:rsidR="00000000" w:rsidDel="00000000" w:rsidP="00000000" w:rsidRDefault="00000000" w:rsidRPr="00000000" w14:paraId="00000094">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last reported claim;</w:t>
      </w:r>
    </w:p>
    <w:p w:rsidR="00000000" w:rsidDel="00000000" w:rsidP="00000000" w:rsidRDefault="00000000" w:rsidRPr="00000000" w14:paraId="00000095">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59"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address of insured;</w:t>
      </w:r>
    </w:p>
    <w:p w:rsidR="00000000" w:rsidDel="00000000" w:rsidP="00000000" w:rsidRDefault="00000000" w:rsidRPr="00000000" w14:paraId="00000096">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address of insurer;</w:t>
      </w:r>
    </w:p>
    <w:p w:rsidR="00000000" w:rsidDel="00000000" w:rsidP="00000000" w:rsidRDefault="00000000" w:rsidRPr="00000000" w14:paraId="00000097">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position of insurer’s representative;</w:t>
      </w:r>
    </w:p>
    <w:p w:rsidR="00000000" w:rsidDel="00000000" w:rsidP="00000000" w:rsidRDefault="00000000" w:rsidRPr="00000000" w14:paraId="00000098">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number;</w:t>
      </w:r>
    </w:p>
    <w:p w:rsidR="00000000" w:rsidDel="00000000" w:rsidP="00000000" w:rsidRDefault="00000000" w:rsidRPr="00000000" w14:paraId="00000099">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Renewal date; and</w:t>
      </w:r>
    </w:p>
    <w:p w:rsidR="00000000" w:rsidDel="00000000" w:rsidP="00000000" w:rsidRDefault="00000000" w:rsidRPr="00000000" w14:paraId="0000009A">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Signature of insurer’s representative.</w:t>
      </w:r>
    </w:p>
    <w:p w:rsidR="00000000" w:rsidDel="00000000" w:rsidP="00000000" w:rsidRDefault="00000000" w:rsidRPr="00000000" w14:paraId="0000009B">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list below shall be shown for each period of cover:</w:t>
      </w:r>
    </w:p>
    <w:p w:rsidR="00000000" w:rsidDel="00000000" w:rsidP="00000000" w:rsidRDefault="00000000" w:rsidRPr="00000000" w14:paraId="0000009C">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in period and applicable excess;</w:t>
      </w:r>
    </w:p>
    <w:p w:rsidR="00000000" w:rsidDel="00000000" w:rsidP="00000000" w:rsidRDefault="00000000" w:rsidRPr="00000000" w14:paraId="0000009D">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Period;</w:t>
      </w:r>
    </w:p>
    <w:p w:rsidR="00000000" w:rsidDel="00000000" w:rsidP="00000000" w:rsidRDefault="00000000" w:rsidRPr="00000000" w14:paraId="0000009E">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834"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claim amounts outstanding (split between damage, injury where applicable);</w:t>
      </w:r>
    </w:p>
    <w:p w:rsidR="00000000" w:rsidDel="00000000" w:rsidP="00000000" w:rsidRDefault="00000000" w:rsidRPr="00000000" w14:paraId="0000009F">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claim amounts paid (split between damage, injury where applicable)</w:t>
      </w:r>
    </w:p>
    <w:p w:rsidR="00000000" w:rsidDel="00000000" w:rsidP="00000000" w:rsidRDefault="00000000" w:rsidRPr="00000000" w14:paraId="000000A0">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number of claims reported (including outstanding claims); and</w:t>
      </w:r>
    </w:p>
    <w:p w:rsidR="00000000" w:rsidDel="00000000" w:rsidP="00000000" w:rsidRDefault="00000000" w:rsidRPr="00000000" w14:paraId="000000A1">
      <w:pPr>
        <w:keepNext w:val="0"/>
        <w:keepLines w:val="0"/>
        <w:pageBreakBefore w:val="0"/>
        <w:widowControl w:val="0"/>
        <w:numPr>
          <w:ilvl w:val="3"/>
          <w:numId w:val="14"/>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Vehicle years (motor only).</w:t>
      </w:r>
    </w:p>
    <w:p w:rsidR="00000000" w:rsidDel="00000000" w:rsidP="00000000" w:rsidRDefault="00000000" w:rsidRPr="00000000" w14:paraId="000000A2">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2"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receipt from the incumbent insurer, for live policies the Supplier shall provide the CCE report to the Buyers no later than 60 days prior to expiry of the current policy(s) unless otherwise agreed with the Buyers.</w:t>
      </w:r>
    </w:p>
    <w:p w:rsidR="00000000" w:rsidDel="00000000" w:rsidP="00000000" w:rsidRDefault="00000000" w:rsidRPr="00000000" w14:paraId="000000A3">
      <w:pPr>
        <w:keepNext w:val="0"/>
        <w:keepLines w:val="0"/>
        <w:pageBreakBefore w:val="0"/>
        <w:widowControl w:val="0"/>
        <w:numPr>
          <w:ilvl w:val="2"/>
          <w:numId w:val="14"/>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CCE reports are to be made available in Excel or comma-separated value (CSV) format by the Supplier to the Buyers.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60" name=""/>
                <a:graphic>
                  <a:graphicData uri="http://schemas.microsoft.com/office/word/2010/wordprocessingShape">
                    <wps:wsp>
                      <wps:cNvSpPr/>
                      <wps:cNvPr id="13" name="Shape 13"/>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3.7	SUPPLIER REMUNERATION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60"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disclose all earnings relating to the Buyer’s Call Off Contract under this Lot including Insurance Services Brokerage (as a GBP and percentage).</w:t>
      </w:r>
    </w:p>
    <w:p w:rsidR="00000000" w:rsidDel="00000000" w:rsidP="00000000" w:rsidRDefault="00000000" w:rsidRPr="00000000" w14:paraId="000000A8">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2"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Broker Fee shall be confirmed by the Buyers in the Statement of Requirements and may be one of the following but is not limited to:</w:t>
      </w:r>
    </w:p>
    <w:p w:rsidR="00000000" w:rsidDel="00000000" w:rsidP="00000000" w:rsidRDefault="00000000" w:rsidRPr="00000000" w14:paraId="000000A9">
      <w:pPr>
        <w:keepNext w:val="0"/>
        <w:keepLines w:val="0"/>
        <w:pageBreakBefore w:val="0"/>
        <w:widowControl w:val="0"/>
        <w:numPr>
          <w:ilvl w:val="3"/>
          <w:numId w:val="20"/>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Daily blended rate;</w:t>
      </w:r>
    </w:p>
    <w:p w:rsidR="00000000" w:rsidDel="00000000" w:rsidP="00000000" w:rsidRDefault="00000000" w:rsidRPr="00000000" w14:paraId="000000AA">
      <w:pPr>
        <w:keepNext w:val="0"/>
        <w:keepLines w:val="0"/>
        <w:pageBreakBefore w:val="0"/>
        <w:widowControl w:val="0"/>
        <w:numPr>
          <w:ilvl w:val="3"/>
          <w:numId w:val="20"/>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Fixed for a specific period of work for example annual fee;</w:t>
      </w:r>
    </w:p>
    <w:p w:rsidR="00000000" w:rsidDel="00000000" w:rsidP="00000000" w:rsidRDefault="00000000" w:rsidRPr="00000000" w14:paraId="000000AB">
      <w:pPr>
        <w:keepNext w:val="0"/>
        <w:keepLines w:val="0"/>
        <w:pageBreakBefore w:val="0"/>
        <w:widowControl w:val="0"/>
        <w:numPr>
          <w:ilvl w:val="3"/>
          <w:numId w:val="20"/>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Hourly rate;</w:t>
      </w:r>
    </w:p>
    <w:p w:rsidR="00000000" w:rsidDel="00000000" w:rsidP="00000000" w:rsidRDefault="00000000" w:rsidRPr="00000000" w14:paraId="000000AC">
      <w:pPr>
        <w:keepNext w:val="0"/>
        <w:keepLines w:val="0"/>
        <w:pageBreakBefore w:val="0"/>
        <w:widowControl w:val="0"/>
        <w:numPr>
          <w:ilvl w:val="3"/>
          <w:numId w:val="20"/>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 product, per annum (motor); or</w:t>
      </w:r>
    </w:p>
    <w:p w:rsidR="00000000" w:rsidDel="00000000" w:rsidP="00000000" w:rsidRDefault="00000000" w:rsidRPr="00000000" w14:paraId="000000AD">
      <w:pPr>
        <w:keepNext w:val="0"/>
        <w:keepLines w:val="0"/>
        <w:pageBreakBefore w:val="0"/>
        <w:widowControl w:val="0"/>
        <w:numPr>
          <w:ilvl w:val="3"/>
          <w:numId w:val="20"/>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Percentage of Premium.</w:t>
      </w:r>
    </w:p>
    <w:p w:rsidR="00000000" w:rsidDel="00000000" w:rsidP="00000000" w:rsidRDefault="00000000" w:rsidRPr="00000000" w14:paraId="000000AE">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is permitted to apply an Insurance Services Brokerage in addition to the Broker fee set out in paragraph 3.7.2 above. If applicable, the Supplier is permitted to take a maximum of 3.5% Insurance Services brokerage (based on the Premium) in addition to Clause 3.7.2.</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Contingent Commissions shall not be included in any transaction connected with this Framework Agreement and any Call Off Contract under Lot 2.</w:t>
      </w:r>
    </w:p>
    <w:p w:rsidR="00000000" w:rsidDel="00000000" w:rsidP="00000000" w:rsidRDefault="00000000" w:rsidRPr="00000000" w14:paraId="000000AF">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Contract Charges, including Broker Fee and Insurance Service Brokerage remain competitive within the market (within the parameters set out in paragraphs 3.7.2. and 3.7.3 above and the Framework Prices submitted under this Framework Agreement).</w:t>
      </w:r>
    </w:p>
    <w:p w:rsidR="00000000" w:rsidDel="00000000" w:rsidP="00000000" w:rsidRDefault="00000000" w:rsidRPr="00000000" w14:paraId="000000B0">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Authority the Supplier shall undertake Benchmark Reviews as detailed in Call-Off Schedule 3 - Continuous Improvement. Where required the Supplier shall develop a benchmarking methodology to be used. </w:t>
      </w:r>
    </w:p>
    <w:p w:rsidR="00000000" w:rsidDel="00000000" w:rsidP="00000000" w:rsidRDefault="00000000" w:rsidRPr="00000000" w14:paraId="000000B1">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8" w:hanging="1133"/>
        <w:jc w:val="both"/>
        <w:rPr>
          <w:rFonts w:ascii="Arial" w:cs="Arial" w:eastAsia="Arial" w:hAnsi="Arial"/>
          <w:u w:val="none"/>
        </w:rPr>
      </w:pPr>
      <w:r w:rsidDel="00000000" w:rsidR="00000000" w:rsidRPr="00000000">
        <w:rPr>
          <w:rFonts w:ascii="Arial" w:cs="Arial" w:eastAsia="Arial" w:hAnsi="Arial"/>
          <w:rtl w:val="0"/>
        </w:rPr>
        <w:t xml:space="preserve">For the placement of insurance agreements with a total cost of £150k (total cost regardless of period of insurance) the brokerage or arrangement figure should be shown as a one figure and cover all expected remuneration over the period of the insurance.</w:t>
      </w:r>
      <w:r w:rsidDel="00000000" w:rsidR="00000000" w:rsidRPr="00000000">
        <w:rPr>
          <w:rtl w:val="0"/>
        </w:rPr>
      </w:r>
    </w:p>
    <w:p w:rsidR="00000000" w:rsidDel="00000000" w:rsidP="00000000" w:rsidRDefault="00000000" w:rsidRPr="00000000" w14:paraId="000000B2">
      <w:pPr>
        <w:keepNext w:val="0"/>
        <w:keepLines w:val="0"/>
        <w:pageBreakBefore w:val="0"/>
        <w:widowControl w:val="0"/>
        <w:numPr>
          <w:ilvl w:val="2"/>
          <w:numId w:val="20"/>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8" w:hanging="1133"/>
        <w:jc w:val="both"/>
        <w:rPr>
          <w:rFonts w:ascii="Arial" w:cs="Arial" w:eastAsia="Arial" w:hAnsi="Arial"/>
          <w:u w:val="none"/>
        </w:rPr>
      </w:pPr>
      <w:r w:rsidDel="00000000" w:rsidR="00000000" w:rsidRPr="00000000">
        <w:rPr>
          <w:rFonts w:ascii="Arial" w:cs="Arial" w:eastAsia="Arial" w:hAnsi="Arial"/>
          <w:rtl w:val="0"/>
        </w:rPr>
        <w:t xml:space="preserve">For social housing any additional service lines such as should also be broken down.</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59" name=""/>
                <a:graphic>
                  <a:graphicData uri="http://schemas.microsoft.com/office/word/2010/wordprocessingShape">
                    <wps:wsp>
                      <wps:cNvSpPr/>
                      <wps:cNvPr id="12" name="Shape 12"/>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3.8	QUOTATIONS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59" name="image12.png"/>
                <a:graphic>
                  <a:graphicData uri="http://schemas.openxmlformats.org/drawingml/2006/picture">
                    <pic:pic>
                      <pic:nvPicPr>
                        <pic:cNvPr id="0" name="image12.png"/>
                        <pic:cNvPicPr preferRelativeResize="0"/>
                      </pic:nvPicPr>
                      <pic:blipFill>
                        <a:blip r:embed="rId15"/>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5"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shall confirm the term of the Call Off Contract (which shall be up to a maximum of five (5) years) in the Statement of Requirements.</w:t>
      </w:r>
    </w:p>
    <w:p w:rsidR="00000000" w:rsidDel="00000000" w:rsidP="00000000" w:rsidRDefault="00000000" w:rsidRPr="00000000" w14:paraId="000000B7">
      <w:pPr>
        <w:keepNext w:val="0"/>
        <w:keepLines w:val="0"/>
        <w:pageBreakBefore w:val="0"/>
        <w:widowControl w:val="0"/>
        <w:numPr>
          <w:ilvl w:val="2"/>
          <w:numId w:val="18"/>
        </w:numPr>
        <w:pBdr>
          <w:top w:space="0" w:sz="0" w:val="nil"/>
          <w:left w:space="0" w:sz="0" w:val="nil"/>
          <w:bottom w:space="0" w:sz="0" w:val="nil"/>
          <w:right w:space="0" w:sz="0" w:val="nil"/>
          <w:between w:space="0" w:sz="0" w:val="nil"/>
        </w:pBdr>
        <w:shd w:fill="auto" w:val="clear"/>
        <w:tabs>
          <w:tab w:val="left" w:leader="none" w:pos="1354"/>
        </w:tabs>
        <w:spacing w:after="0" w:before="59"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the following detail as a minimum, by class or subclass of insurance procured:</w:t>
      </w:r>
    </w:p>
    <w:p w:rsidR="00000000" w:rsidDel="00000000" w:rsidP="00000000" w:rsidRDefault="00000000" w:rsidRPr="00000000" w14:paraId="000000B8">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6"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Basis of Cover - any variation(s) from the original Statement of Requirements shall be clearly identified and allow for contract certainty;</w:t>
      </w:r>
    </w:p>
    <w:p w:rsidR="00000000" w:rsidDel="00000000" w:rsidP="00000000" w:rsidRDefault="00000000" w:rsidRPr="00000000" w14:paraId="000000B9">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 of associated support services if excluded from Premium (GBP);</w:t>
      </w:r>
    </w:p>
    <w:p w:rsidR="00000000" w:rsidDel="00000000" w:rsidP="00000000" w:rsidRDefault="00000000" w:rsidRPr="00000000" w14:paraId="000000BA">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892"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Combined Bid, Combined Discount and / or Combined Incentive where applicable;</w:t>
      </w:r>
    </w:p>
    <w:p w:rsidR="00000000" w:rsidDel="00000000" w:rsidP="00000000" w:rsidRDefault="00000000" w:rsidRPr="00000000" w14:paraId="000000BB">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disclosure of Supplier remuneration (GBP);</w:t>
      </w:r>
    </w:p>
    <w:p w:rsidR="00000000" w:rsidDel="00000000" w:rsidP="00000000" w:rsidRDefault="00000000" w:rsidRPr="00000000" w14:paraId="000000BC">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Services Brokerage amount (GBP) and percentage;</w:t>
      </w:r>
    </w:p>
    <w:p w:rsidR="00000000" w:rsidDel="00000000" w:rsidP="00000000" w:rsidRDefault="00000000" w:rsidRPr="00000000" w14:paraId="000000BD">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details including name and policy wording reference;</w:t>
      </w:r>
    </w:p>
    <w:p w:rsidR="00000000" w:rsidDel="00000000" w:rsidP="00000000" w:rsidRDefault="00000000" w:rsidRPr="00000000" w14:paraId="000000BE">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IPT amount (GBP);</w:t>
      </w:r>
    </w:p>
    <w:p w:rsidR="00000000" w:rsidDel="00000000" w:rsidP="00000000" w:rsidRDefault="00000000" w:rsidRPr="00000000" w14:paraId="000000BF">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Period of quotation validity;</w:t>
      </w:r>
    </w:p>
    <w:p w:rsidR="00000000" w:rsidDel="00000000" w:rsidP="00000000" w:rsidRDefault="00000000" w:rsidRPr="00000000" w14:paraId="000000C0">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and endorsement wording (only if a new policy);</w:t>
      </w:r>
    </w:p>
    <w:p w:rsidR="00000000" w:rsidDel="00000000" w:rsidP="00000000" w:rsidRDefault="00000000" w:rsidRPr="00000000" w14:paraId="000000C1">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wording reference;</w:t>
      </w:r>
    </w:p>
    <w:p w:rsidR="00000000" w:rsidDel="00000000" w:rsidP="00000000" w:rsidRDefault="00000000" w:rsidRPr="00000000" w14:paraId="000000C2">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Charge (GBP);</w:t>
      </w:r>
    </w:p>
    <w:p w:rsidR="00000000" w:rsidDel="00000000" w:rsidP="00000000" w:rsidRDefault="00000000" w:rsidRPr="00000000" w14:paraId="000000C3">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(GBP);</w:t>
      </w:r>
    </w:p>
    <w:p w:rsidR="00000000" w:rsidDel="00000000" w:rsidP="00000000" w:rsidRDefault="00000000" w:rsidRPr="00000000" w14:paraId="000000C4">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payment warranties (if applicable);</w:t>
      </w:r>
    </w:p>
    <w:p w:rsidR="00000000" w:rsidDel="00000000" w:rsidP="00000000" w:rsidRDefault="00000000" w:rsidRPr="00000000" w14:paraId="000000C5">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5"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Summary of the Statement of Requirements exercise, to include markets approached and responses; and</w:t>
      </w:r>
    </w:p>
    <w:p w:rsidR="00000000" w:rsidDel="00000000" w:rsidP="00000000" w:rsidRDefault="00000000" w:rsidRPr="00000000" w14:paraId="000000C6">
      <w:pPr>
        <w:keepNext w:val="0"/>
        <w:keepLines w:val="0"/>
        <w:pageBreakBefore w:val="0"/>
        <w:widowControl w:val="0"/>
        <w:numPr>
          <w:ilvl w:val="3"/>
          <w:numId w:val="1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VAT amount (if applicable) (GBP).</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5265"/>
                <wp:effectExtent b="0" l="0" r="0" t="0"/>
                <wp:docPr id="62" name=""/>
                <a:graphic>
                  <a:graphicData uri="http://schemas.microsoft.com/office/word/2010/wordprocessingShape">
                    <wps:wsp>
                      <wps:cNvSpPr/>
                      <wps:cNvPr id="15" name="Shape 15"/>
                      <wps:spPr>
                        <a:xfrm>
                          <a:off x="2445955" y="3691418"/>
                          <a:ext cx="5800090" cy="17716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3.9	INVOICING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5265"/>
                <wp:effectExtent b="0" l="0" r="0" t="0"/>
                <wp:docPr id="62" name="image15.png"/>
                <a:graphic>
                  <a:graphicData uri="http://schemas.openxmlformats.org/drawingml/2006/picture">
                    <pic:pic>
                      <pic:nvPicPr>
                        <pic:cNvPr id="0" name="image15.png"/>
                        <pic:cNvPicPr preferRelativeResize="0"/>
                      </pic:nvPicPr>
                      <pic:blipFill>
                        <a:blip r:embed="rId16"/>
                        <a:srcRect/>
                        <a:stretch>
                          <a:fillRect/>
                        </a:stretch>
                      </pic:blipFill>
                      <pic:spPr>
                        <a:xfrm>
                          <a:off x="0" y="0"/>
                          <a:ext cx="5838190" cy="2152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2"/>
          <w:numId w:val="7"/>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Supplier’s invoice shall include the following detail as a minimum, by class or subclass of insurance procured:</w:t>
      </w:r>
    </w:p>
    <w:p w:rsidR="00000000" w:rsidDel="00000000" w:rsidP="00000000" w:rsidRDefault="00000000" w:rsidRPr="00000000" w14:paraId="000000CB">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 of insurance;</w:t>
      </w:r>
    </w:p>
    <w:p w:rsidR="00000000" w:rsidDel="00000000" w:rsidP="00000000" w:rsidRDefault="00000000" w:rsidRPr="00000000" w14:paraId="000000CC">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details;</w:t>
      </w:r>
    </w:p>
    <w:p w:rsidR="00000000" w:rsidDel="00000000" w:rsidP="00000000" w:rsidRDefault="00000000" w:rsidRPr="00000000" w14:paraId="000000CD">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Insurer policy number of reference;</w:t>
      </w:r>
    </w:p>
    <w:p w:rsidR="00000000" w:rsidDel="00000000" w:rsidP="00000000" w:rsidRDefault="00000000" w:rsidRPr="00000000" w14:paraId="000000CE">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IPT amount (GBP);</w:t>
      </w:r>
    </w:p>
    <w:p w:rsidR="00000000" w:rsidDel="00000000" w:rsidP="00000000" w:rsidRDefault="00000000" w:rsidRPr="00000000" w14:paraId="000000CF">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terms;</w:t>
      </w:r>
    </w:p>
    <w:p w:rsidR="00000000" w:rsidDel="00000000" w:rsidP="00000000" w:rsidRDefault="00000000" w:rsidRPr="00000000" w14:paraId="000000D0">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Premium (GBP); and</w:t>
      </w:r>
    </w:p>
    <w:p w:rsidR="00000000" w:rsidDel="00000000" w:rsidP="00000000" w:rsidRDefault="00000000" w:rsidRPr="00000000" w14:paraId="000000D1">
      <w:pPr>
        <w:keepNext w:val="0"/>
        <w:keepLines w:val="0"/>
        <w:pageBreakBefore w:val="0"/>
        <w:widowControl w:val="0"/>
        <w:numPr>
          <w:ilvl w:val="3"/>
          <w:numId w:val="7"/>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VAT amount (if applicable).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61" name=""/>
                <a:graphic>
                  <a:graphicData uri="http://schemas.microsoft.com/office/word/2010/wordprocessingShape">
                    <wps:wsp>
                      <wps:cNvSpPr/>
                      <wps:cNvPr id="14" name="Shape 14"/>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3.10	CLAIMS HANDLING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61" name="image14.png"/>
                <a:graphic>
                  <a:graphicData uri="http://schemas.openxmlformats.org/drawingml/2006/picture">
                    <pic:pic>
                      <pic:nvPicPr>
                        <pic:cNvPr id="0" name="image14.png"/>
                        <pic:cNvPicPr preferRelativeResize="0"/>
                      </pic:nvPicPr>
                      <pic:blipFill>
                        <a:blip r:embed="rId17"/>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16"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claims handling service requirements shall be specifically requested by the Buyers in their Statement of Requirements. The Supplier shall respond to this request, taking into account any in-house or other incumbent capability.</w:t>
      </w:r>
    </w:p>
    <w:p w:rsidR="00000000" w:rsidDel="00000000" w:rsidP="00000000" w:rsidRDefault="00000000" w:rsidRPr="00000000" w14:paraId="000000D6">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8"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make all reasonable </w:t>
      </w:r>
      <w:r w:rsidDel="00000000" w:rsidR="00000000" w:rsidRPr="00000000">
        <w:rPr>
          <w:rFonts w:ascii="Arial" w:cs="Arial" w:eastAsia="Arial" w:hAnsi="Arial"/>
          <w:rtl w:val="0"/>
        </w:rPr>
        <w:t xml:space="preserve">endeavors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to ensure that any costs for which the Buyers are liable are minimised.</w:t>
      </w:r>
    </w:p>
    <w:p w:rsidR="00000000" w:rsidDel="00000000" w:rsidP="00000000" w:rsidRDefault="00000000" w:rsidRPr="00000000" w14:paraId="000000D7">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30"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 notification details shall be confirmed by the Buyers and Supplier prior to completion of the Call Off Contract. The Supplier shall ensure that:</w:t>
      </w:r>
    </w:p>
    <w:p w:rsidR="00000000" w:rsidDel="00000000" w:rsidP="00000000" w:rsidRDefault="00000000" w:rsidRPr="00000000" w14:paraId="000000D8">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Conflicts of interest are managed and disclosed;</w:t>
      </w:r>
    </w:p>
    <w:p w:rsidR="00000000" w:rsidDel="00000000" w:rsidP="00000000" w:rsidRDefault="00000000" w:rsidRPr="00000000" w14:paraId="000000D9">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are handled fairly;</w:t>
      </w:r>
    </w:p>
    <w:p w:rsidR="00000000" w:rsidDel="00000000" w:rsidP="00000000" w:rsidRDefault="00000000" w:rsidRPr="00000000" w14:paraId="000000DA">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are settled promptly; and</w:t>
      </w:r>
    </w:p>
    <w:p w:rsidR="00000000" w:rsidDel="00000000" w:rsidP="00000000" w:rsidRDefault="00000000" w:rsidRPr="00000000" w14:paraId="000000DB">
      <w:pPr>
        <w:keepNext w:val="0"/>
        <w:keepLines w:val="0"/>
        <w:pageBreakBefore w:val="0"/>
        <w:widowControl w:val="0"/>
        <w:numPr>
          <w:ilvl w:val="3"/>
          <w:numId w:val="6"/>
        </w:numPr>
        <w:pBdr>
          <w:top w:space="0" w:sz="0" w:val="nil"/>
          <w:left w:space="0" w:sz="0" w:val="nil"/>
          <w:bottom w:space="0" w:sz="0" w:val="nil"/>
          <w:right w:space="0" w:sz="0" w:val="nil"/>
          <w:between w:space="0" w:sz="0" w:val="nil"/>
        </w:pBdr>
        <w:shd w:fill="auto" w:val="clear"/>
        <w:tabs>
          <w:tab w:val="left" w:leader="none" w:pos="2381"/>
        </w:tabs>
        <w:spacing w:after="0" w:before="59" w:line="240" w:lineRule="auto"/>
        <w:ind w:left="2380" w:right="226"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be provided with information on the claims handling process, and where relevant with an explanation of why a claim is rejected or not settled in full.</w:t>
      </w:r>
    </w:p>
    <w:p w:rsidR="00000000" w:rsidDel="00000000" w:rsidP="00000000" w:rsidRDefault="00000000" w:rsidRPr="00000000" w14:paraId="000000DC">
      <w:pPr>
        <w:keepNext w:val="0"/>
        <w:keepLines w:val="0"/>
        <w:pageBreakBefore w:val="0"/>
        <w:widowControl w:val="0"/>
        <w:numPr>
          <w:ilvl w:val="2"/>
          <w:numId w:val="6"/>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3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Buyers require an online solution, details of such will be confirmed in the Statement of Requirements.</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52" name=""/>
                <a:graphic>
                  <a:graphicData uri="http://schemas.microsoft.com/office/word/2010/wordprocessingShape">
                    <wps:wsp>
                      <wps:cNvSpPr/>
                      <wps:cNvPr id="5" name="Shape 5"/>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3.11	CLAIMS REPORTS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52" name="image5.png"/>
                <a:graphic>
                  <a:graphicData uri="http://schemas.openxmlformats.org/drawingml/2006/picture">
                    <pic:pic>
                      <pic:nvPicPr>
                        <pic:cNvPr id="0" name="image5.png"/>
                        <pic:cNvPicPr preferRelativeResize="0"/>
                      </pic:nvPicPr>
                      <pic:blipFill>
                        <a:blip r:embed="rId18"/>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Subject to receipt from the Insurer and / or Managing General Agent and / or Panel Insurer Broker, claims reports shall be supplied to the Buyers, Broker and</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 w:right="22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claims handler unless otherwise agreed no later than 90 days prior to expiry of the current policy, or within 30 days of any request by the Buyers or other period agreed in the Statement of Requirements.</w:t>
      </w:r>
    </w:p>
    <w:p w:rsidR="00000000" w:rsidDel="00000000" w:rsidP="00000000" w:rsidRDefault="00000000" w:rsidRPr="00000000" w14:paraId="000000E2">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5"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content of the claims reports shall be agreed between the Buyers, Supplier and the claims handler (where not the Supplier). The report shall include the following as a minimum (unless otherwise agreed with the Buyers):</w:t>
      </w:r>
    </w:p>
    <w:p w:rsidR="00000000" w:rsidDel="00000000" w:rsidP="00000000" w:rsidRDefault="00000000" w:rsidRPr="00000000" w14:paraId="000000E3">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Amount of damage outstanding before deduction of excess (GBP);</w:t>
      </w:r>
    </w:p>
    <w:p w:rsidR="00000000" w:rsidDel="00000000" w:rsidP="00000000" w:rsidRDefault="00000000" w:rsidRPr="00000000" w14:paraId="000000E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Amount of damage paid before deduction of excess (GBP);</w:t>
      </w:r>
    </w:p>
    <w:p w:rsidR="00000000" w:rsidDel="00000000" w:rsidP="00000000" w:rsidRDefault="00000000" w:rsidRPr="00000000" w14:paraId="000000E5">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Balance left in fund (if using funded methodology) (GBP);</w:t>
      </w:r>
    </w:p>
    <w:p w:rsidR="00000000" w:rsidDel="00000000" w:rsidP="00000000" w:rsidRDefault="00000000" w:rsidRPr="00000000" w14:paraId="000000E6">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 reference;</w:t>
      </w:r>
    </w:p>
    <w:p w:rsidR="00000000" w:rsidDel="00000000" w:rsidP="00000000" w:rsidRDefault="00000000" w:rsidRPr="00000000" w14:paraId="000000E7">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Claimant forename (motor and liability classes only);</w:t>
      </w:r>
    </w:p>
    <w:p w:rsidR="00000000" w:rsidDel="00000000" w:rsidP="00000000" w:rsidRDefault="00000000" w:rsidRPr="00000000" w14:paraId="000000E8">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Claimant surname (motor and liability classes only);</w:t>
      </w:r>
    </w:p>
    <w:p w:rsidR="00000000" w:rsidDel="00000000" w:rsidP="00000000" w:rsidRDefault="00000000" w:rsidRPr="00000000" w14:paraId="000000E9">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handler claims reference;</w:t>
      </w:r>
    </w:p>
    <w:p w:rsidR="00000000" w:rsidDel="00000000" w:rsidP="00000000" w:rsidRDefault="00000000" w:rsidRPr="00000000" w14:paraId="000000E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claims reference;</w:t>
      </w:r>
    </w:p>
    <w:p w:rsidR="00000000" w:rsidDel="00000000" w:rsidP="00000000" w:rsidRDefault="00000000" w:rsidRPr="00000000" w14:paraId="000000E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recovery (GBP) (motor only);</w:t>
      </w:r>
    </w:p>
    <w:p w:rsidR="00000000" w:rsidDel="00000000" w:rsidP="00000000" w:rsidRDefault="00000000" w:rsidRPr="00000000" w14:paraId="000000EC">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of incident;</w:t>
      </w:r>
    </w:p>
    <w:p w:rsidR="00000000" w:rsidDel="00000000" w:rsidP="00000000" w:rsidRDefault="00000000" w:rsidRPr="00000000" w14:paraId="000000ED">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0EE">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Fund transactions (GBP) (if using funded methodology);</w:t>
      </w:r>
    </w:p>
    <w:p w:rsidR="00000000" w:rsidDel="00000000" w:rsidP="00000000" w:rsidRDefault="00000000" w:rsidRPr="00000000" w14:paraId="000000EF">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details;</w:t>
      </w:r>
    </w:p>
    <w:p w:rsidR="00000000" w:rsidDel="00000000" w:rsidP="00000000" w:rsidRDefault="00000000" w:rsidRPr="00000000" w14:paraId="000000F0">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Injury outstanding before deduction of excess (GBP);</w:t>
      </w:r>
    </w:p>
    <w:p w:rsidR="00000000" w:rsidDel="00000000" w:rsidP="00000000" w:rsidRDefault="00000000" w:rsidRPr="00000000" w14:paraId="000000F1">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586" w:hanging="103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Injury paid before deduction of excess (GBP) (motor and liability classes only);</w:t>
      </w:r>
    </w:p>
    <w:p w:rsidR="00000000" w:rsidDel="00000000" w:rsidP="00000000" w:rsidRDefault="00000000" w:rsidRPr="00000000" w14:paraId="000000F2">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claim reference;</w:t>
      </w:r>
    </w:p>
    <w:p w:rsidR="00000000" w:rsidDel="00000000" w:rsidP="00000000" w:rsidRDefault="00000000" w:rsidRPr="00000000" w14:paraId="000000F3">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 earned (GBP) (if using funded methodology);</w:t>
      </w:r>
    </w:p>
    <w:p w:rsidR="00000000" w:rsidDel="00000000" w:rsidP="00000000" w:rsidRDefault="00000000" w:rsidRPr="00000000" w14:paraId="000000F4">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 of incident / postcode;</w:t>
      </w:r>
    </w:p>
    <w:p w:rsidR="00000000" w:rsidDel="00000000" w:rsidP="00000000" w:rsidRDefault="00000000" w:rsidRPr="00000000" w14:paraId="000000F5">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 of the incident;</w:t>
      </w:r>
    </w:p>
    <w:p w:rsidR="00000000" w:rsidDel="00000000" w:rsidP="00000000" w:rsidRDefault="00000000" w:rsidRPr="00000000" w14:paraId="000000F6">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 damage paid (GBP) (motor only);</w:t>
      </w:r>
    </w:p>
    <w:p w:rsidR="00000000" w:rsidDel="00000000" w:rsidP="00000000" w:rsidRDefault="00000000" w:rsidRPr="00000000" w14:paraId="000000F7">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reference;</w:t>
      </w:r>
    </w:p>
    <w:p w:rsidR="00000000" w:rsidDel="00000000" w:rsidP="00000000" w:rsidRDefault="00000000" w:rsidRPr="00000000" w14:paraId="000000F8">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1"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Recoveries received (GBP);</w:t>
      </w:r>
    </w:p>
    <w:p w:rsidR="00000000" w:rsidDel="00000000" w:rsidP="00000000" w:rsidRDefault="00000000" w:rsidRPr="00000000" w14:paraId="000000F9">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Report date;</w:t>
      </w:r>
    </w:p>
    <w:p w:rsidR="00000000" w:rsidDel="00000000" w:rsidP="00000000" w:rsidRDefault="00000000" w:rsidRPr="00000000" w14:paraId="000000FA">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 code;</w:t>
      </w:r>
    </w:p>
    <w:p w:rsidR="00000000" w:rsidDel="00000000" w:rsidP="00000000" w:rsidRDefault="00000000" w:rsidRPr="00000000" w14:paraId="000000FB">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payments made (GBP); and</w:t>
      </w:r>
    </w:p>
    <w:p w:rsidR="00000000" w:rsidDel="00000000" w:rsidP="00000000" w:rsidRDefault="00000000" w:rsidRPr="00000000" w14:paraId="000000FC">
      <w:pPr>
        <w:keepNext w:val="0"/>
        <w:keepLines w:val="0"/>
        <w:pageBreakBefore w:val="0"/>
        <w:widowControl w:val="0"/>
        <w:numPr>
          <w:ilvl w:val="3"/>
          <w:numId w:val="1"/>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0" w:hanging="103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Valuation date.</w:t>
      </w:r>
    </w:p>
    <w:p w:rsidR="00000000" w:rsidDel="00000000" w:rsidP="00000000" w:rsidRDefault="00000000" w:rsidRPr="00000000" w14:paraId="000000F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claims reports shall be made available in Excel or comma separated value (CSV) format by the Supplier to the Buyers.</w:t>
      </w:r>
    </w:p>
    <w:p w:rsidR="00000000" w:rsidDel="00000000" w:rsidP="00000000" w:rsidRDefault="00000000" w:rsidRPr="00000000" w14:paraId="000000FE">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354"/>
        </w:tabs>
        <w:spacing w:after="0" w:before="59" w:line="240" w:lineRule="auto"/>
        <w:ind w:left="1353" w:right="224"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timeliness of the claims reports shall be confirmed by the Buyers in the Statement of Requirements.</w:t>
      </w:r>
    </w:p>
    <w:p w:rsidR="00000000" w:rsidDel="00000000" w:rsidP="00000000" w:rsidRDefault="00000000" w:rsidRPr="00000000" w14:paraId="000000FF">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Buyers the Supplier shall conduct a claims and trend analysis based on the claims history / report. This shall be confirmed by the Buyers in the Statement of Requirements.</w:t>
      </w:r>
    </w:p>
    <w:p w:rsidR="00000000" w:rsidDel="00000000" w:rsidP="00000000" w:rsidRDefault="00000000" w:rsidRPr="00000000" w14:paraId="00000100">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Buyers require an online solution, details of such will be confirmed in the Statement of Requirements.</w:t>
      </w:r>
    </w:p>
    <w:p w:rsidR="00000000" w:rsidDel="00000000" w:rsidP="00000000" w:rsidRDefault="00000000" w:rsidRPr="00000000" w14:paraId="00000101">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1"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and the Supplier shall agree the claims history within 30 days of receipt of the claims report from the claims handler.</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50" name=""/>
                <a:graphic>
                  <a:graphicData uri="http://schemas.microsoft.com/office/word/2010/wordprocessingShape">
                    <wps:wsp>
                      <wps:cNvSpPr/>
                      <wps:cNvPr id="3" name="Shape 3"/>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3.12	Not used</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50" name="image3.png"/>
                <a:graphic>
                  <a:graphicData uri="http://schemas.openxmlformats.org/drawingml/2006/picture">
                    <pic:pic>
                      <pic:nvPicPr>
                        <pic:cNvPr id="0" name="image3.png"/>
                        <pic:cNvPicPr preferRelativeResize="0"/>
                      </pic:nvPicPr>
                      <pic:blipFill>
                        <a:blip r:embed="rId19"/>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51" name=""/>
                <a:graphic>
                  <a:graphicData uri="http://schemas.microsoft.com/office/word/2010/wordprocessingShape">
                    <wps:wsp>
                      <wps:cNvSpPr/>
                      <wps:cNvPr id="4" name="Shape 4"/>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3.13	RISK PROFILE TEMPLATE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51"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Authority to develop a risk profile template for each sector of the public sector within one month of the Framework Commencement Date. Suppliers to submit an example of a risk profile template and contribute to future workshops to develop a standard approach.</w:t>
      </w:r>
    </w:p>
    <w:p w:rsidR="00000000" w:rsidDel="00000000" w:rsidP="00000000" w:rsidRDefault="00000000" w:rsidRPr="00000000" w14:paraId="00000109">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25"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risk profile template shall include the information contained within Annex D as a minimum.</w:t>
      </w:r>
    </w:p>
    <w:p w:rsidR="00000000" w:rsidDel="00000000" w:rsidP="00000000" w:rsidRDefault="00000000" w:rsidRPr="00000000" w14:paraId="0000010A">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5"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include the risk profile template within the Buyers Statement of Requirements.</w:t>
      </w:r>
    </w:p>
    <w:p w:rsidR="00000000" w:rsidDel="00000000" w:rsidP="00000000" w:rsidRDefault="00000000" w:rsidRPr="00000000" w14:paraId="0000010B">
      <w:pPr>
        <w:keepNext w:val="0"/>
        <w:keepLines w:val="0"/>
        <w:pageBreakBefore w:val="0"/>
        <w:widowControl w:val="0"/>
        <w:numPr>
          <w:ilvl w:val="2"/>
          <w:numId w:val="17"/>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26"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format and layout of the risk profile template shall be developed in conjunction with the Buyers.</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mc:AlternateContent>
          <mc:Choice Requires="wpg">
            <w:drawing>
              <wp:inline distB="0" distT="0" distL="0" distR="0">
                <wp:extent cx="5838190" cy="216535"/>
                <wp:effectExtent b="0" l="0" r="0" t="0"/>
                <wp:docPr id="49" name=""/>
                <a:graphic>
                  <a:graphicData uri="http://schemas.microsoft.com/office/word/2010/wordprocessingShape">
                    <wps:wsp>
                      <wps:cNvSpPr/>
                      <wps:cNvPr id="2" name="Shape 2"/>
                      <wps:spPr>
                        <a:xfrm>
                          <a:off x="2445955" y="3690783"/>
                          <a:ext cx="5800090" cy="178435"/>
                        </a:xfrm>
                        <a:prstGeom prst="rect">
                          <a:avLst/>
                        </a:prstGeom>
                        <a:solidFill>
                          <a:srgbClr val="BEBEBE"/>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15" w:line="240"/>
                              <w:ind w:left="106.00000381469727" w:right="0" w:firstLine="424.00001525878906"/>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3.14	SECURITY VETTING / CLEARANCE - MANDATORY REQUIREMENTS</w:t>
                            </w:r>
                          </w:p>
                        </w:txbxContent>
                      </wps:txbx>
                      <wps:bodyPr anchorCtr="0" anchor="t" bIns="0" lIns="0" spcFirstLastPara="1" rIns="0" wrap="square" tIns="0">
                        <a:noAutofit/>
                      </wps:bodyPr>
                    </wps:wsp>
                  </a:graphicData>
                </a:graphic>
              </wp:inline>
            </w:drawing>
          </mc:Choice>
          <mc:Fallback>
            <w:drawing>
              <wp:inline distB="0" distT="0" distL="0" distR="0">
                <wp:extent cx="5838190" cy="216535"/>
                <wp:effectExtent b="0" l="0" r="0" t="0"/>
                <wp:docPr id="49"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5838190" cy="21653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54"/>
        </w:tabs>
        <w:spacing w:after="0" w:before="74"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Buyers the Supplier shall obtain security clearance</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3" w:right="22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vetting. This paragraph describes the Security Vetting / Clearance that the Supplier shall be obligated to </w:t>
      </w:r>
      <w:r w:rsidDel="00000000" w:rsidR="00000000" w:rsidRPr="00000000">
        <w:rPr>
          <w:rFonts w:ascii="Arial" w:cs="Arial" w:eastAsia="Arial" w:hAnsi="Arial"/>
          <w:rtl w:val="0"/>
        </w:rPr>
        <w:t xml:space="preserve">fulfill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part of the delivery of the Services to commence from the implementation of any Call Off Contract(s).</w:t>
      </w:r>
    </w:p>
    <w:p w:rsidR="00000000" w:rsidDel="00000000" w:rsidP="00000000" w:rsidRDefault="00000000" w:rsidRPr="00000000" w14:paraId="00000111">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54"/>
        </w:tabs>
        <w:spacing w:after="0" w:before="118" w:line="240" w:lineRule="auto"/>
        <w:ind w:left="1353" w:right="219"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required by the Buyers, Supplier Personnel working under this Framework Agreement shall comply with the Authority’s staff vetting procedures. Full details of the actions required to comply with the procedures can be found by following the links below in paragraph 13.14.3.</w:t>
      </w:r>
    </w:p>
    <w:p w:rsidR="00000000" w:rsidDel="00000000" w:rsidP="00000000" w:rsidRDefault="00000000" w:rsidRPr="00000000" w14:paraId="00000112">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217" w:hanging="113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minimum, the Framework Agreement requires the Supplier to undertake mandatory pre-engagement checks of all staff, in accordance with Her Majesty’s Government’s recognised standard for pre-employment screening (which is the Baseline Personnel Security Standard (BPSS)). The Supplier shall comply with List X security requirements, depending on the Buyers’ requirements. Certain Buyers shall require additional levels of security vetting, and this will be established at Call Off Agreement stage. The links below provide details of the security / vetting requirements this will be established at Call Off Agreement stage:</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353" w:right="224" w:firstLine="0"/>
        <w:jc w:val="both"/>
        <w:rPr>
          <w:rFonts w:ascii="Arial" w:cs="Arial" w:eastAsia="Arial" w:hAnsi="Arial"/>
          <w:b w:val="0"/>
          <w:i w:val="0"/>
          <w:smallCaps w:val="0"/>
          <w:strike w:val="0"/>
          <w:color w:val="000000"/>
          <w:sz w:val="22"/>
          <w:szCs w:val="22"/>
          <w:u w:val="none"/>
          <w:shd w:fill="auto" w:val="clear"/>
          <w:vertAlign w:val="baseline"/>
        </w:rPr>
      </w:pPr>
      <w:hyperlink r:id="rId22">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https://www.gov.uk/government/uploads/system/uploads/attachment_data/file/325075/U</w:t>
        </w:r>
      </w:hyperlink>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r:id="rId23">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w:hyperlink r:id="rId24">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pdate_Service_Applicant_guide_v3.9.pdf</w:t>
        </w:r>
      </w:hyperlink>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1353" w:right="236" w:firstLine="0"/>
        <w:jc w:val="both"/>
        <w:rPr>
          <w:rFonts w:ascii="Arial" w:cs="Arial" w:eastAsia="Arial" w:hAnsi="Arial"/>
          <w:b w:val="0"/>
          <w:i w:val="0"/>
          <w:smallCaps w:val="0"/>
          <w:strike w:val="0"/>
          <w:color w:val="000000"/>
          <w:sz w:val="22"/>
          <w:szCs w:val="22"/>
          <w:u w:val="none"/>
          <w:shd w:fill="auto" w:val="clear"/>
          <w:vertAlign w:val="baseline"/>
        </w:rPr>
      </w:pPr>
      <w:hyperlink r:id="rId25">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https://www.gov.uk/government/uploads/system/uploads/attachment_data/file/367514/S</w:t>
        </w:r>
      </w:hyperlink>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r:id="rId26">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hyperlink>
      <w:hyperlink r:id="rId2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ecurity_Requirements_for_List_X_Contractors.pdf</w:t>
        </w:r>
      </w:hyperlink>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2"/>
          <w:numId w:val="8"/>
        </w:numPr>
        <w:pBdr>
          <w:top w:space="0" w:sz="0" w:val="nil"/>
          <w:left w:space="0" w:sz="0" w:val="nil"/>
          <w:bottom w:space="0" w:sz="0" w:val="nil"/>
          <w:right w:space="0" w:sz="0" w:val="nil"/>
          <w:between w:space="0" w:sz="0" w:val="nil"/>
        </w:pBdr>
        <w:shd w:fill="auto" w:val="clear"/>
        <w:tabs>
          <w:tab w:val="left" w:leader="none" w:pos="1354"/>
        </w:tabs>
        <w:spacing w:after="0" w:before="120" w:line="240" w:lineRule="auto"/>
        <w:ind w:left="1353" w:right="0" w:hanging="113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Baseline Personnel Security Standard (BPSS) pre-engagement checks:</w:t>
      </w:r>
    </w:p>
    <w:p w:rsidR="00000000" w:rsidDel="00000000" w:rsidP="00000000" w:rsidRDefault="00000000" w:rsidRPr="00000000" w14:paraId="00000116">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127"/>
        </w:tabs>
        <w:spacing w:after="0" w:before="59" w:line="240" w:lineRule="auto"/>
        <w:ind w:left="2226" w:right="127" w:hanging="912.9999999999998"/>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Baseline Personnel Security Standard (BPSS) pre-engagement checks – the Supplier shall conduct pre-employment checks, completing a Basic Check Verification Record (BCVR). A Basic Check is essential to formalise the checks into the background and identity of individuals.    Basic Checks are a prerequisite to any security vetting.  The Buyers reserve the right to carry out their own BPSS checks.</w:t>
      </w:r>
    </w:p>
    <w:p w:rsidR="00000000" w:rsidDel="00000000" w:rsidP="00000000" w:rsidRDefault="00000000" w:rsidRPr="00000000" w14:paraId="00000117">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21"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rsidR="00000000" w:rsidDel="00000000" w:rsidP="00000000" w:rsidRDefault="00000000" w:rsidRPr="00000000" w14:paraId="00000118">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61"/>
        </w:tabs>
        <w:spacing w:after="0" w:before="120" w:line="240" w:lineRule="auto"/>
        <w:ind w:left="2260" w:right="122"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conduct face-to-face interviews and verify the identity of applicants prior to their submission for engagement. This shall be through photographic ID and checking of one of the following, and a copy shall be created and verified:</w:t>
      </w:r>
    </w:p>
    <w:p w:rsidR="00000000" w:rsidDel="00000000" w:rsidP="00000000" w:rsidRDefault="00000000" w:rsidRPr="00000000" w14:paraId="00000119">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Valid passport (including front cover);</w:t>
      </w:r>
    </w:p>
    <w:p w:rsidR="00000000" w:rsidDel="00000000" w:rsidP="00000000" w:rsidRDefault="00000000" w:rsidRPr="00000000" w14:paraId="0000011A">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Original birth certificate;</w:t>
      </w:r>
    </w:p>
    <w:p w:rsidR="00000000" w:rsidDel="00000000" w:rsidP="00000000" w:rsidRDefault="00000000" w:rsidRPr="00000000" w14:paraId="0000011B">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Valid driving license;</w:t>
      </w:r>
    </w:p>
    <w:p w:rsidR="00000000" w:rsidDel="00000000" w:rsidP="00000000" w:rsidRDefault="00000000" w:rsidRPr="00000000" w14:paraId="0000011C">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Utilities bill to confirm address;</w:t>
      </w:r>
    </w:p>
    <w:p w:rsidR="00000000" w:rsidDel="00000000" w:rsidP="00000000" w:rsidRDefault="00000000" w:rsidRPr="00000000" w14:paraId="0000011D">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2936"/>
        </w:tabs>
        <w:spacing w:after="0" w:before="118"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P45; or</w:t>
      </w:r>
    </w:p>
    <w:p w:rsidR="00000000" w:rsidDel="00000000" w:rsidP="00000000" w:rsidRDefault="00000000" w:rsidRPr="00000000" w14:paraId="0000011E">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2936"/>
        </w:tabs>
        <w:spacing w:after="0" w:before="120" w:line="240" w:lineRule="auto"/>
        <w:ind w:left="2935"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Indefinite Leave to Remain (ILTR).</w:t>
      </w:r>
    </w:p>
    <w:p w:rsidR="00000000" w:rsidDel="00000000" w:rsidP="00000000" w:rsidRDefault="00000000" w:rsidRPr="00000000" w14:paraId="0000011F">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19"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verify the nationality and immigration status of applicants and ensure that staff who are overseas nationals and who do not live in the UK or EU have a valid UK work permit prior to submitting them for engagement. A copy of a valid work permit shall be held on file, and the copy shall be in date and verified.</w:t>
      </w:r>
    </w:p>
    <w:p w:rsidR="00000000" w:rsidDel="00000000" w:rsidP="00000000" w:rsidRDefault="00000000" w:rsidRPr="00000000" w14:paraId="00000120">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obtain professional work references that indicate that the applicant is suitable for employment within a public sector environment and has a positive track record. The Supplier shall use its best endeavors to ensure that these references are relevant to each specialty in which the applicant may be placed. The references shall be provided by the applicant’s previous line managers (i.e. more senior staff at their previous employer / agency).</w:t>
      </w:r>
    </w:p>
    <w:p w:rsidR="00000000" w:rsidDel="00000000" w:rsidP="00000000" w:rsidRDefault="00000000" w:rsidRPr="00000000" w14:paraId="00000121">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61"/>
        </w:tabs>
        <w:spacing w:after="0" w:before="121" w:line="240" w:lineRule="auto"/>
        <w:ind w:left="2260" w:right="127"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Three years’ employment details shall be recorded to establish employment history.</w:t>
      </w:r>
    </w:p>
    <w:p w:rsidR="00000000" w:rsidDel="00000000" w:rsidP="00000000" w:rsidRDefault="00000000" w:rsidRPr="00000000" w14:paraId="00000122">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23"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verification of potential applicants’ unspent criminal records via Disclosure and Barring Service (DBS) certification and / or disclosure Scotland certification where appropriate.</w:t>
      </w:r>
    </w:p>
    <w:p w:rsidR="00000000" w:rsidDel="00000000" w:rsidP="00000000" w:rsidRDefault="00000000" w:rsidRPr="00000000" w14:paraId="00000123">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61"/>
        </w:tabs>
        <w:spacing w:after="0" w:before="120" w:line="240" w:lineRule="auto"/>
        <w:ind w:left="2260" w:right="121"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the Supplier shall ensure that the applicant is required to account for any significant periods of time spent overseas.</w:t>
      </w:r>
    </w:p>
    <w:p w:rsidR="00000000" w:rsidDel="00000000" w:rsidP="00000000" w:rsidRDefault="00000000" w:rsidRPr="00000000" w14:paraId="00000124">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27"/>
        </w:tabs>
        <w:spacing w:after="0" w:before="120" w:line="240" w:lineRule="auto"/>
        <w:ind w:left="2226" w:right="124"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rsidR="00000000" w:rsidDel="00000000" w:rsidP="00000000" w:rsidRDefault="00000000" w:rsidRPr="00000000" w14:paraId="00000125">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261"/>
        </w:tabs>
        <w:spacing w:after="0" w:before="120" w:line="240" w:lineRule="auto"/>
        <w:ind w:left="2260" w:right="119"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result of the Basic DBS disclosure check, including checks against both DBS barred lists, performed at recruitment and remains valid throughout the duration of the Call Off Contract. The following information is required:</w:t>
      </w:r>
    </w:p>
    <w:p w:rsidR="00000000" w:rsidDel="00000000" w:rsidP="00000000" w:rsidRDefault="00000000" w:rsidRPr="00000000" w14:paraId="00000126">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12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copy of the original DBS Certificate sent to the applicant and signed &amp; dated confirmation that the original document was seen;</w:t>
      </w:r>
    </w:p>
    <w:p w:rsidR="00000000" w:rsidDel="00000000" w:rsidP="00000000" w:rsidRDefault="00000000" w:rsidRPr="00000000" w14:paraId="00000127">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issue date of the DBS certificated;</w:t>
      </w:r>
    </w:p>
    <w:p w:rsidR="00000000" w:rsidDel="00000000" w:rsidP="00000000" w:rsidRDefault="00000000" w:rsidRPr="00000000" w14:paraId="00000128">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name of the applicant;</w:t>
      </w:r>
    </w:p>
    <w:p w:rsidR="00000000" w:rsidDel="00000000" w:rsidP="00000000" w:rsidRDefault="00000000" w:rsidRPr="00000000" w14:paraId="00000129">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tabs>
          <w:tab w:val="left" w:leader="none" w:pos="3080"/>
        </w:tabs>
        <w:spacing w:after="0" w:before="120" w:line="240" w:lineRule="auto"/>
        <w:ind w:left="3079" w:right="126"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 of check requested, including checks against both DBS barred lists;</w:t>
      </w:r>
    </w:p>
    <w:p w:rsidR="00000000" w:rsidDel="00000000" w:rsidP="00000000" w:rsidRDefault="00000000" w:rsidRPr="00000000" w14:paraId="0000012A">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59"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position the certificate was requested for;</w:t>
      </w:r>
    </w:p>
    <w:p w:rsidR="00000000" w:rsidDel="00000000" w:rsidP="00000000" w:rsidRDefault="00000000" w:rsidRPr="00000000" w14:paraId="0000012B">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1"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employer;</w:t>
      </w:r>
    </w:p>
    <w:p w:rsidR="00000000" w:rsidDel="00000000" w:rsidP="00000000" w:rsidRDefault="00000000" w:rsidRPr="00000000" w14:paraId="0000012C">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20"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of the counter-signatory and position; and</w:t>
      </w:r>
    </w:p>
    <w:p w:rsidR="00000000" w:rsidDel="00000000" w:rsidP="00000000" w:rsidRDefault="00000000" w:rsidRPr="00000000" w14:paraId="0000012D">
      <w:pPr>
        <w:keepNext w:val="0"/>
        <w:keepLines w:val="0"/>
        <w:pageBreakBefore w:val="0"/>
        <w:widowControl w:val="0"/>
        <w:numPr>
          <w:ilvl w:val="4"/>
          <w:numId w:val="8"/>
        </w:numPr>
        <w:pBdr>
          <w:top w:space="0" w:sz="0" w:val="nil"/>
          <w:left w:space="0" w:sz="0" w:val="nil"/>
          <w:bottom w:space="0" w:sz="0" w:val="nil"/>
          <w:right w:space="0" w:sz="0" w:val="nil"/>
          <w:between w:space="0" w:sz="0" w:val="nil"/>
        </w:pBdr>
        <w:shd w:fill="auto" w:val="clear"/>
        <w:spacing w:after="0" w:before="118" w:line="240" w:lineRule="auto"/>
        <w:ind w:left="3119" w:right="0" w:hanging="42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Unique reference number of the disclosure certificate.</w:t>
      </w:r>
    </w:p>
    <w:p w:rsidR="00000000" w:rsidDel="00000000" w:rsidP="00000000" w:rsidRDefault="00000000" w:rsidRPr="00000000" w14:paraId="0000012E">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Copies of DBS certificates and accompanying documentary evidence of update service checks shall be handled and retained in line with the </w:t>
      </w:r>
      <w:hyperlink r:id="rId2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code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hyperlink r:id="rId2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 practice concerning the handling of DBS certificate information.</w:t>
        </w:r>
      </w:hyperlink>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applicant has registered for the DBS update service the Supplier shall access this service in line with the </w:t>
      </w:r>
      <w:hyperlink r:id="rId3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update service employer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DBS update service checks shall be performed on a minimum of an annual basis. In the event of the applicant not registering for the service the DBS certificate shall be deemed to have expired one year following the issue date.</w:t>
      </w:r>
    </w:p>
    <w:p w:rsidR="00000000" w:rsidDel="00000000" w:rsidP="00000000" w:rsidRDefault="00000000" w:rsidRPr="00000000" w14:paraId="00000130">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9"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applicant has registered for the </w:t>
      </w:r>
      <w:hyperlink r:id="rId3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update service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evidence of the online check and candidate’s registration number should be retained in line with the DBS Code of Practice.</w:t>
      </w:r>
    </w:p>
    <w:p w:rsidR="00000000" w:rsidDel="00000000" w:rsidP="00000000" w:rsidRDefault="00000000" w:rsidRPr="00000000" w14:paraId="00000131">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81"/>
        </w:tabs>
        <w:spacing w:after="0" w:before="118" w:line="240" w:lineRule="auto"/>
        <w:ind w:left="2380" w:right="220"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interpret the DBS update service status check in line with the </w:t>
      </w:r>
      <w:hyperlink r:id="rId3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DBS update service Employer’s Guide.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event that the result is ‘This DBS certificate is no longer current. Please apply for a new DBS check to get the most up-to-date information’ the Supplier shall not place the applicant until a new DBS check has been issued, reviewed and copied by the Supplier.</w:t>
      </w:r>
    </w:p>
    <w:p w:rsidR="00000000" w:rsidDel="00000000" w:rsidP="00000000" w:rsidRDefault="00000000" w:rsidRPr="00000000" w14:paraId="00000132">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0"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w:t>
      </w:r>
    </w:p>
    <w:p w:rsidR="00000000" w:rsidDel="00000000" w:rsidP="00000000" w:rsidRDefault="00000000" w:rsidRPr="00000000" w14:paraId="00000133">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81"/>
        </w:tabs>
        <w:spacing w:after="0" w:before="120" w:line="240" w:lineRule="auto"/>
        <w:ind w:left="2380" w:right="224" w:hanging="1027"/>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the Buyer may specify additional and / or alternative requirements to some, or all of, the above requirements.</w:t>
      </w:r>
    </w:p>
    <w:p w:rsidR="00000000" w:rsidDel="00000000" w:rsidP="00000000" w:rsidRDefault="00000000" w:rsidRPr="00000000" w14:paraId="00000134">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25"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the Buyer may specify additional levels of security clearance before staff shall be permitted to undertake delivery of Services i.e. Counter Terrorism Clearance (CTC) or higher.</w:t>
      </w:r>
    </w:p>
    <w:p w:rsidR="00000000" w:rsidDel="00000000" w:rsidP="00000000" w:rsidRDefault="00000000" w:rsidRPr="00000000" w14:paraId="00000135">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27"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Costs for the above shall be borne by the Supplier. The Authority accepts no liability for costs incurred in the process of obtaining such disclosure certification.</w:t>
      </w:r>
    </w:p>
    <w:p w:rsidR="00000000" w:rsidDel="00000000" w:rsidP="00000000" w:rsidRDefault="00000000" w:rsidRPr="00000000" w14:paraId="00000136">
      <w:pPr>
        <w:keepNext w:val="0"/>
        <w:keepLines w:val="0"/>
        <w:pageBreakBefore w:val="0"/>
        <w:widowControl w:val="0"/>
        <w:numPr>
          <w:ilvl w:val="3"/>
          <w:numId w:val="8"/>
        </w:numPr>
        <w:pBdr>
          <w:top w:space="0" w:sz="0" w:val="nil"/>
          <w:left w:space="0" w:sz="0" w:val="nil"/>
          <w:bottom w:space="0" w:sz="0" w:val="nil"/>
          <w:right w:space="0" w:sz="0" w:val="nil"/>
          <w:between w:space="0" w:sz="0" w:val="nil"/>
        </w:pBdr>
        <w:shd w:fill="auto" w:val="clear"/>
        <w:tabs>
          <w:tab w:val="left" w:leader="none" w:pos="2347"/>
        </w:tabs>
        <w:spacing w:after="0" w:before="120" w:line="240" w:lineRule="auto"/>
        <w:ind w:left="2346" w:right="218" w:hanging="991"/>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perform audits which may include checking compliance with the security requirements above and / or the additional requirements specified by the Buyer and as mandated by HM Government.</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headerReference r:id="rId33" w:type="default"/>
          <w:footerReference r:id="rId34" w:type="default"/>
          <w:pgSz w:h="16840" w:w="11910" w:orient="portrait"/>
          <w:pgMar w:bottom="1420" w:top="1360" w:left="1460" w:right="1320" w:header="567" w:footer="567"/>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3B">
      <w:pPr>
        <w:pStyle w:val="Heading1"/>
        <w:pageBreakBefore w:val="0"/>
        <w:spacing w:before="56" w:lineRule="auto"/>
        <w:ind w:left="2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Annex A – Core Classes and Sub Classes of Insurance Brokerage</w:t>
      </w:r>
    </w:p>
    <w:tbl>
      <w:tblPr>
        <w:tblStyle w:val="Table1"/>
        <w:tblW w:w="91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gridCol w:w="4560"/>
        <w:tblGridChange w:id="0">
          <w:tblGrid>
            <w:gridCol w:w="4560"/>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Liability Insurance</w:t>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rPr>
                <w:rFonts w:ascii="Arial" w:cs="Arial" w:eastAsia="Arial" w:hAnsi="Arial"/>
                <w:color w:val="000000"/>
              </w:rPr>
            </w:pPr>
            <w:r w:rsidDel="00000000" w:rsidR="00000000" w:rsidRPr="00000000">
              <w:rPr>
                <w:rFonts w:ascii="Arial" w:cs="Arial" w:eastAsia="Arial" w:hAnsi="Arial"/>
                <w:color w:val="000000"/>
                <w:rtl w:val="0"/>
              </w:rPr>
              <w:t xml:space="preserve">Airport concessionaires</w:t>
            </w:r>
          </w:p>
        </w:tc>
        <w:tc>
          <w:tcPr>
            <w:tcBorders>
              <w:left w:color="000000" w:space="0" w:sz="4" w:val="single"/>
            </w:tcBorders>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rFonts w:ascii="Arial" w:cs="Arial" w:eastAsia="Arial" w:hAnsi="Arial"/>
                <w:color w:val="000000"/>
              </w:rPr>
            </w:pPr>
            <w:r w:rsidDel="00000000" w:rsidR="00000000" w:rsidRPr="00000000">
              <w:rPr>
                <w:rFonts w:ascii="Arial" w:cs="Arial" w:eastAsia="Arial" w:hAnsi="Arial"/>
                <w:color w:val="000000"/>
                <w:rtl w:val="0"/>
              </w:rPr>
              <w:t xml:space="preserve">Airside liability</w:t>
            </w:r>
          </w:p>
        </w:tc>
        <w:tc>
          <w:tcPr>
            <w:tcBorders>
              <w:left w:color="000000" w:space="0" w:sz="4" w:val="single"/>
            </w:tcBorders>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rPr>
                <w:rFonts w:ascii="Arial" w:cs="Arial" w:eastAsia="Arial" w:hAnsi="Arial"/>
                <w:color w:val="000000"/>
              </w:rPr>
            </w:pPr>
            <w:r w:rsidDel="00000000" w:rsidR="00000000" w:rsidRPr="00000000">
              <w:rPr>
                <w:rFonts w:ascii="Arial" w:cs="Arial" w:eastAsia="Arial" w:hAnsi="Arial"/>
                <w:color w:val="000000"/>
                <w:rtl w:val="0"/>
              </w:rPr>
              <w:t xml:space="preserve">Aviation liability</w:t>
            </w:r>
          </w:p>
        </w:tc>
        <w:tc>
          <w:tcPr>
            <w:tcBorders>
              <w:left w:color="000000" w:space="0" w:sz="4" w:val="single"/>
            </w:tcBorders>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rPr>
                <w:rFonts w:ascii="Arial" w:cs="Arial" w:eastAsia="Arial" w:hAnsi="Arial"/>
                <w:color w:val="000000"/>
              </w:rPr>
            </w:pPr>
            <w:r w:rsidDel="00000000" w:rsidR="00000000" w:rsidRPr="00000000">
              <w:rPr>
                <w:rFonts w:ascii="Arial" w:cs="Arial" w:eastAsia="Arial" w:hAnsi="Arial"/>
                <w:color w:val="000000"/>
                <w:rtl w:val="0"/>
              </w:rPr>
              <w:t xml:space="preserve">Charity Trustees indemnity</w:t>
            </w:r>
          </w:p>
        </w:tc>
        <w:tc>
          <w:tcPr>
            <w:tcBorders>
              <w:left w:color="000000" w:space="0" w:sz="4" w:val="single"/>
            </w:tcBorders>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rFonts w:ascii="Arial" w:cs="Arial" w:eastAsia="Arial" w:hAnsi="Arial"/>
                <w:color w:val="000000"/>
              </w:rPr>
            </w:pPr>
            <w:r w:rsidDel="00000000" w:rsidR="00000000" w:rsidRPr="00000000">
              <w:rPr>
                <w:rFonts w:ascii="Arial" w:cs="Arial" w:eastAsia="Arial" w:hAnsi="Arial"/>
                <w:color w:val="000000"/>
                <w:rtl w:val="0"/>
              </w:rPr>
              <w:t xml:space="preserve">Clinical Trials</w:t>
            </w:r>
          </w:p>
        </w:tc>
        <w:tc>
          <w:tcPr>
            <w:tcBorders>
              <w:left w:color="000000" w:space="0" w:sz="4" w:val="single"/>
            </w:tcBorders>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rPr>
                <w:rFonts w:ascii="Arial" w:cs="Arial" w:eastAsia="Arial" w:hAnsi="Arial"/>
                <w:color w:val="000000"/>
              </w:rPr>
            </w:pPr>
            <w:r w:rsidDel="00000000" w:rsidR="00000000" w:rsidRPr="00000000">
              <w:rPr>
                <w:rFonts w:ascii="Arial" w:cs="Arial" w:eastAsia="Arial" w:hAnsi="Arial"/>
                <w:color w:val="000000"/>
                <w:rtl w:val="0"/>
              </w:rPr>
              <w:t xml:space="preserve">Clinical negligence (medical malpractice)</w:t>
            </w:r>
          </w:p>
        </w:tc>
        <w:tc>
          <w:tcPr>
            <w:tcBorders>
              <w:left w:color="000000" w:space="0" w:sz="4"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rFonts w:ascii="Arial" w:cs="Arial" w:eastAsia="Arial" w:hAnsi="Arial"/>
                <w:color w:val="000000"/>
              </w:rPr>
            </w:pPr>
            <w:r w:rsidDel="00000000" w:rsidR="00000000" w:rsidRPr="00000000">
              <w:rPr>
                <w:rFonts w:ascii="Arial" w:cs="Arial" w:eastAsia="Arial" w:hAnsi="Arial"/>
                <w:color w:val="000000"/>
                <w:rtl w:val="0"/>
              </w:rPr>
              <w:t xml:space="preserve">Corporate Legal Liability</w:t>
            </w:r>
          </w:p>
        </w:tc>
        <w:tc>
          <w:tcPr>
            <w:tcBorders>
              <w:left w:color="000000" w:space="0" w:sz="4"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Arial" w:cs="Arial" w:eastAsia="Arial" w:hAnsi="Arial"/>
                <w:color w:val="000000"/>
              </w:rPr>
            </w:pPr>
            <w:r w:rsidDel="00000000" w:rsidR="00000000" w:rsidRPr="00000000">
              <w:rPr>
                <w:rFonts w:ascii="Arial" w:cs="Arial" w:eastAsia="Arial" w:hAnsi="Arial"/>
                <w:color w:val="000000"/>
                <w:rtl w:val="0"/>
              </w:rPr>
              <w:t xml:space="preserve">Cyber</w:t>
            </w:r>
          </w:p>
        </w:tc>
        <w:tc>
          <w:tcPr>
            <w:tcBorders>
              <w:left w:color="000000" w:space="0" w:sz="4"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rPr>
                <w:rFonts w:ascii="Arial" w:cs="Arial" w:eastAsia="Arial" w:hAnsi="Arial"/>
                <w:color w:val="000000"/>
              </w:rPr>
            </w:pPr>
            <w:r w:rsidDel="00000000" w:rsidR="00000000" w:rsidRPr="00000000">
              <w:rPr>
                <w:rFonts w:ascii="Arial" w:cs="Arial" w:eastAsia="Arial" w:hAnsi="Arial"/>
                <w:color w:val="000000"/>
                <w:rtl w:val="0"/>
              </w:rPr>
              <w:t xml:space="preserve">Directors and officers liability</w:t>
            </w:r>
          </w:p>
        </w:tc>
        <w:tc>
          <w:tcPr>
            <w:tcBorders>
              <w:left w:color="000000" w:space="0" w:sz="4"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rPr>
                <w:rFonts w:ascii="Arial" w:cs="Arial" w:eastAsia="Arial" w:hAnsi="Arial"/>
                <w:color w:val="000000"/>
              </w:rPr>
            </w:pPr>
            <w:r w:rsidDel="00000000" w:rsidR="00000000" w:rsidRPr="00000000">
              <w:rPr>
                <w:rFonts w:ascii="Arial" w:cs="Arial" w:eastAsia="Arial" w:hAnsi="Arial"/>
                <w:color w:val="000000"/>
                <w:rtl w:val="0"/>
              </w:rPr>
              <w:t xml:space="preserve">Drones Liability</w:t>
            </w:r>
          </w:p>
        </w:tc>
        <w:tc>
          <w:tcPr>
            <w:tcBorders>
              <w:left w:color="000000" w:space="0" w:sz="4"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rFonts w:ascii="Arial" w:cs="Arial" w:eastAsia="Arial" w:hAnsi="Arial"/>
                <w:color w:val="000000"/>
              </w:rPr>
            </w:pPr>
            <w:r w:rsidDel="00000000" w:rsidR="00000000" w:rsidRPr="00000000">
              <w:rPr>
                <w:rFonts w:ascii="Arial" w:cs="Arial" w:eastAsia="Arial" w:hAnsi="Arial"/>
                <w:color w:val="000000"/>
                <w:rtl w:val="0"/>
              </w:rPr>
              <w:t xml:space="preserve">Employers liability</w:t>
            </w:r>
          </w:p>
        </w:tc>
        <w:tc>
          <w:tcPr>
            <w:tcBorders>
              <w:left w:color="000000" w:space="0" w:sz="4"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rPr>
                <w:rFonts w:ascii="Arial" w:cs="Arial" w:eastAsia="Arial" w:hAnsi="Arial"/>
                <w:color w:val="000000"/>
              </w:rPr>
            </w:pPr>
            <w:r w:rsidDel="00000000" w:rsidR="00000000" w:rsidRPr="00000000">
              <w:rPr>
                <w:rFonts w:ascii="Arial" w:cs="Arial" w:eastAsia="Arial" w:hAnsi="Arial"/>
                <w:color w:val="000000"/>
                <w:rtl w:val="0"/>
              </w:rPr>
              <w:t xml:space="preserve">Employment practice liability</w:t>
            </w:r>
          </w:p>
        </w:tc>
        <w:tc>
          <w:tcPr>
            <w:tcBorders>
              <w:left w:color="000000" w:space="0" w:sz="4"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rPr>
                <w:rFonts w:ascii="Arial" w:cs="Arial" w:eastAsia="Arial" w:hAnsi="Arial"/>
                <w:color w:val="000000"/>
              </w:rPr>
            </w:pPr>
            <w:r w:rsidDel="00000000" w:rsidR="00000000" w:rsidRPr="00000000">
              <w:rPr>
                <w:rFonts w:ascii="Arial" w:cs="Arial" w:eastAsia="Arial" w:hAnsi="Arial"/>
                <w:color w:val="000000"/>
                <w:rtl w:val="0"/>
              </w:rPr>
              <w:t xml:space="preserve">Environmental liability</w:t>
            </w:r>
          </w:p>
        </w:tc>
        <w:tc>
          <w:tcPr>
            <w:tcBorders>
              <w:left w:color="000000" w:space="0" w:sz="4"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Arial" w:cs="Arial" w:eastAsia="Arial" w:hAnsi="Arial"/>
                <w:color w:val="000000"/>
              </w:rPr>
            </w:pPr>
            <w:r w:rsidDel="00000000" w:rsidR="00000000" w:rsidRPr="00000000">
              <w:rPr>
                <w:rFonts w:ascii="Arial" w:cs="Arial" w:eastAsia="Arial" w:hAnsi="Arial"/>
                <w:color w:val="000000"/>
                <w:rtl w:val="0"/>
              </w:rPr>
              <w:t xml:space="preserve">Environmental warranty</w:t>
            </w:r>
          </w:p>
        </w:tc>
        <w:tc>
          <w:tcPr>
            <w:tcBorders>
              <w:left w:color="000000" w:space="0" w:sz="4"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rPr>
                <w:rFonts w:ascii="Arial" w:cs="Arial" w:eastAsia="Arial" w:hAnsi="Arial"/>
                <w:color w:val="000000"/>
              </w:rPr>
            </w:pPr>
            <w:r w:rsidDel="00000000" w:rsidR="00000000" w:rsidRPr="00000000">
              <w:rPr>
                <w:rFonts w:ascii="Arial" w:cs="Arial" w:eastAsia="Arial" w:hAnsi="Arial"/>
                <w:color w:val="000000"/>
                <w:rtl w:val="0"/>
              </w:rPr>
              <w:t xml:space="preserve">Errors and omissions (statutory duties)</w:t>
            </w:r>
          </w:p>
        </w:tc>
        <w:tc>
          <w:tcPr>
            <w:tcBorders>
              <w:left w:color="000000" w:space="0" w:sz="4"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rFonts w:ascii="Arial" w:cs="Arial" w:eastAsia="Arial" w:hAnsi="Arial"/>
                <w:color w:val="000000"/>
              </w:rPr>
            </w:pPr>
            <w:r w:rsidDel="00000000" w:rsidR="00000000" w:rsidRPr="00000000">
              <w:rPr>
                <w:rFonts w:ascii="Arial" w:cs="Arial" w:eastAsia="Arial" w:hAnsi="Arial"/>
                <w:color w:val="000000"/>
                <w:rtl w:val="0"/>
              </w:rPr>
              <w:t xml:space="preserve">Excess of loss liability</w:t>
            </w:r>
          </w:p>
        </w:tc>
        <w:tc>
          <w:tcPr>
            <w:tcBorders>
              <w:left w:color="000000" w:space="0" w:sz="4"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rPr>
                <w:rFonts w:ascii="Arial" w:cs="Arial" w:eastAsia="Arial" w:hAnsi="Arial"/>
                <w:color w:val="000000"/>
              </w:rPr>
            </w:pPr>
            <w:r w:rsidDel="00000000" w:rsidR="00000000" w:rsidRPr="00000000">
              <w:rPr>
                <w:rFonts w:ascii="Arial" w:cs="Arial" w:eastAsia="Arial" w:hAnsi="Arial"/>
                <w:color w:val="000000"/>
                <w:rtl w:val="0"/>
              </w:rPr>
              <w:t xml:space="preserve">Failure to educate (PI education)</w:t>
            </w:r>
          </w:p>
        </w:tc>
        <w:tc>
          <w:tcPr>
            <w:tcBorders>
              <w:left w:color="000000" w:space="0" w:sz="4"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rPr>
                <w:rFonts w:ascii="Arial" w:cs="Arial" w:eastAsia="Arial" w:hAnsi="Arial"/>
                <w:color w:val="000000"/>
              </w:rPr>
            </w:pPr>
            <w:r w:rsidDel="00000000" w:rsidR="00000000" w:rsidRPr="00000000">
              <w:rPr>
                <w:rFonts w:ascii="Arial" w:cs="Arial" w:eastAsia="Arial" w:hAnsi="Arial"/>
                <w:color w:val="000000"/>
                <w:rtl w:val="0"/>
              </w:rPr>
              <w:t xml:space="preserve">Financial loss</w:t>
            </w:r>
          </w:p>
        </w:tc>
        <w:tc>
          <w:tcPr>
            <w:tcBorders>
              <w:left w:color="000000" w:space="0" w:sz="4"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rPr>
                <w:rFonts w:ascii="Arial" w:cs="Arial" w:eastAsia="Arial" w:hAnsi="Arial"/>
                <w:color w:val="000000"/>
              </w:rPr>
            </w:pPr>
            <w:r w:rsidDel="00000000" w:rsidR="00000000" w:rsidRPr="00000000">
              <w:rPr>
                <w:rFonts w:ascii="Arial" w:cs="Arial" w:eastAsia="Arial" w:hAnsi="Arial"/>
                <w:color w:val="000000"/>
                <w:rtl w:val="0"/>
              </w:rPr>
              <w:t xml:space="preserve">Intellectual Property</w:t>
            </w:r>
          </w:p>
        </w:tc>
        <w:tc>
          <w:tcPr>
            <w:tcBorders>
              <w:left w:color="000000" w:space="0" w:sz="4"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rPr>
                <w:rFonts w:ascii="Arial" w:cs="Arial" w:eastAsia="Arial" w:hAnsi="Arial"/>
                <w:color w:val="000000"/>
              </w:rPr>
            </w:pPr>
            <w:r w:rsidDel="00000000" w:rsidR="00000000" w:rsidRPr="00000000">
              <w:rPr>
                <w:rFonts w:ascii="Arial" w:cs="Arial" w:eastAsia="Arial" w:hAnsi="Arial"/>
                <w:color w:val="000000"/>
                <w:rtl w:val="0"/>
              </w:rPr>
              <w:t xml:space="preserve">Land charges</w:t>
            </w:r>
          </w:p>
        </w:tc>
        <w:tc>
          <w:tcPr>
            <w:tcBorders>
              <w:left w:color="000000" w:space="0" w:sz="4"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rPr>
                <w:rFonts w:ascii="Arial" w:cs="Arial" w:eastAsia="Arial" w:hAnsi="Arial"/>
                <w:color w:val="000000"/>
              </w:rPr>
            </w:pPr>
            <w:r w:rsidDel="00000000" w:rsidR="00000000" w:rsidRPr="00000000">
              <w:rPr>
                <w:rFonts w:ascii="Arial" w:cs="Arial" w:eastAsia="Arial" w:hAnsi="Arial"/>
                <w:color w:val="000000"/>
                <w:rtl w:val="0"/>
              </w:rPr>
              <w:t xml:space="preserve">Libel and slander</w:t>
            </w:r>
          </w:p>
        </w:tc>
        <w:tc>
          <w:tcPr>
            <w:tcBorders>
              <w:left w:color="000000" w:space="0" w:sz="4" w:val="single"/>
            </w:tcBorders>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rPr>
                <w:rFonts w:ascii="Arial" w:cs="Arial" w:eastAsia="Arial" w:hAnsi="Arial"/>
                <w:color w:val="000000"/>
              </w:rPr>
            </w:pPr>
            <w:r w:rsidDel="00000000" w:rsidR="00000000" w:rsidRPr="00000000">
              <w:rPr>
                <w:rFonts w:ascii="Arial" w:cs="Arial" w:eastAsia="Arial" w:hAnsi="Arial"/>
                <w:color w:val="000000"/>
                <w:rtl w:val="0"/>
              </w:rPr>
              <w:t xml:space="preserve">Management Liability</w:t>
            </w:r>
          </w:p>
        </w:tc>
        <w:tc>
          <w:tcPr>
            <w:tcBorders>
              <w:left w:color="000000" w:space="0" w:sz="4"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rPr>
                <w:rFonts w:ascii="Arial" w:cs="Arial" w:eastAsia="Arial" w:hAnsi="Arial"/>
                <w:color w:val="000000"/>
              </w:rPr>
            </w:pPr>
            <w:r w:rsidDel="00000000" w:rsidR="00000000" w:rsidRPr="00000000">
              <w:rPr>
                <w:rFonts w:ascii="Arial" w:cs="Arial" w:eastAsia="Arial" w:hAnsi="Arial"/>
                <w:color w:val="000000"/>
                <w:rtl w:val="0"/>
              </w:rPr>
              <w:t xml:space="preserve">Marine liability</w:t>
            </w:r>
          </w:p>
        </w:tc>
        <w:tc>
          <w:tcPr>
            <w:tcBorders>
              <w:left w:color="000000" w:space="0" w:sz="4" w:val="single"/>
            </w:tcBorders>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rPr>
                <w:rFonts w:ascii="Arial" w:cs="Arial" w:eastAsia="Arial" w:hAnsi="Arial"/>
                <w:color w:val="000000"/>
              </w:rPr>
            </w:pPr>
            <w:r w:rsidDel="00000000" w:rsidR="00000000" w:rsidRPr="00000000">
              <w:rPr>
                <w:rFonts w:ascii="Arial" w:cs="Arial" w:eastAsia="Arial" w:hAnsi="Arial"/>
                <w:color w:val="000000"/>
                <w:rtl w:val="0"/>
              </w:rPr>
              <w:t xml:space="preserve">Media and Advertising Liability</w:t>
            </w:r>
          </w:p>
        </w:tc>
        <w:tc>
          <w:tcPr>
            <w:tcBorders>
              <w:left w:color="000000" w:space="0" w:sz="4"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rPr>
                <w:rFonts w:ascii="Arial" w:cs="Arial" w:eastAsia="Arial" w:hAnsi="Arial"/>
                <w:color w:val="000000"/>
              </w:rPr>
            </w:pPr>
            <w:r w:rsidDel="00000000" w:rsidR="00000000" w:rsidRPr="00000000">
              <w:rPr>
                <w:rFonts w:ascii="Arial" w:cs="Arial" w:eastAsia="Arial" w:hAnsi="Arial"/>
                <w:color w:val="000000"/>
                <w:rtl w:val="0"/>
              </w:rPr>
              <w:t xml:space="preserve">Non-negligent liability</w:t>
            </w:r>
          </w:p>
        </w:tc>
        <w:tc>
          <w:tcPr>
            <w:tcBorders>
              <w:left w:color="000000" w:space="0" w:sz="4" w:val="single"/>
            </w:tcBorders>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rPr>
                <w:rFonts w:ascii="Arial" w:cs="Arial" w:eastAsia="Arial" w:hAnsi="Arial"/>
                <w:color w:val="000000"/>
              </w:rPr>
            </w:pPr>
            <w:r w:rsidDel="00000000" w:rsidR="00000000" w:rsidRPr="00000000">
              <w:rPr>
                <w:rFonts w:ascii="Arial" w:cs="Arial" w:eastAsia="Arial" w:hAnsi="Arial"/>
                <w:color w:val="000000"/>
                <w:rtl w:val="0"/>
              </w:rPr>
              <w:t xml:space="preserve">Nuclear / radiation</w:t>
            </w:r>
          </w:p>
        </w:tc>
        <w:tc>
          <w:tcPr>
            <w:tcBorders>
              <w:left w:color="000000" w:space="0" w:sz="4" w:val="single"/>
            </w:tcBorders>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rFonts w:ascii="Arial" w:cs="Arial" w:eastAsia="Arial" w:hAnsi="Arial"/>
                <w:color w:val="000000"/>
              </w:rPr>
            </w:pPr>
            <w:r w:rsidDel="00000000" w:rsidR="00000000" w:rsidRPr="00000000">
              <w:rPr>
                <w:rFonts w:ascii="Arial" w:cs="Arial" w:eastAsia="Arial" w:hAnsi="Arial"/>
                <w:color w:val="000000"/>
                <w:rtl w:val="0"/>
              </w:rPr>
              <w:t xml:space="preserve">Occupiers  / rented premises liability</w:t>
            </w:r>
          </w:p>
        </w:tc>
        <w:tc>
          <w:tcPr>
            <w:tcBorders>
              <w:left w:color="000000" w:space="0" w:sz="4" w:val="single"/>
            </w:tcBorders>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rPr>
                <w:rFonts w:ascii="Arial" w:cs="Arial" w:eastAsia="Arial" w:hAnsi="Arial"/>
                <w:color w:val="000000"/>
              </w:rPr>
            </w:pPr>
            <w:r w:rsidDel="00000000" w:rsidR="00000000" w:rsidRPr="00000000">
              <w:rPr>
                <w:rFonts w:ascii="Arial" w:cs="Arial" w:eastAsia="Arial" w:hAnsi="Arial"/>
                <w:color w:val="000000"/>
                <w:rtl w:val="0"/>
              </w:rPr>
              <w:t xml:space="preserve">Officials indemnity</w:t>
            </w:r>
          </w:p>
        </w:tc>
        <w:tc>
          <w:tcPr>
            <w:tcBorders>
              <w:left w:color="000000" w:space="0" w:sz="4" w:val="single"/>
            </w:tcBorders>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rPr>
                <w:rFonts w:ascii="Arial" w:cs="Arial" w:eastAsia="Arial" w:hAnsi="Arial"/>
                <w:color w:val="000000"/>
              </w:rPr>
            </w:pPr>
            <w:r w:rsidDel="00000000" w:rsidR="00000000" w:rsidRPr="00000000">
              <w:rPr>
                <w:rFonts w:ascii="Arial" w:cs="Arial" w:eastAsia="Arial" w:hAnsi="Arial"/>
                <w:color w:val="000000"/>
                <w:rtl w:val="0"/>
              </w:rPr>
              <w:t xml:space="preserve">Overseas liability </w:t>
            </w:r>
          </w:p>
        </w:tc>
        <w:tc>
          <w:tcPr>
            <w:tcBorders>
              <w:left w:color="000000" w:space="0" w:sz="4" w:val="single"/>
            </w:tcBorders>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rFonts w:ascii="Arial" w:cs="Arial" w:eastAsia="Arial" w:hAnsi="Arial"/>
                <w:color w:val="000000"/>
              </w:rPr>
            </w:pPr>
            <w:r w:rsidDel="00000000" w:rsidR="00000000" w:rsidRPr="00000000">
              <w:rPr>
                <w:rFonts w:ascii="Arial" w:cs="Arial" w:eastAsia="Arial" w:hAnsi="Arial"/>
                <w:color w:val="000000"/>
                <w:rtl w:val="0"/>
              </w:rPr>
              <w:t xml:space="preserve">Pension Trustees indemnity</w:t>
            </w:r>
          </w:p>
        </w:tc>
        <w:tc>
          <w:tcPr>
            <w:tcBorders>
              <w:left w:color="000000" w:space="0" w:sz="4" w:val="single"/>
            </w:tcBorders>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rPr>
                <w:rFonts w:ascii="Arial" w:cs="Arial" w:eastAsia="Arial" w:hAnsi="Arial"/>
                <w:color w:val="000000"/>
              </w:rPr>
            </w:pPr>
            <w:r w:rsidDel="00000000" w:rsidR="00000000" w:rsidRPr="00000000">
              <w:rPr>
                <w:rFonts w:ascii="Arial" w:cs="Arial" w:eastAsia="Arial" w:hAnsi="Arial"/>
                <w:color w:val="000000"/>
                <w:rtl w:val="0"/>
              </w:rPr>
              <w:t xml:space="preserve">Personal liability</w:t>
            </w:r>
          </w:p>
        </w:tc>
        <w:tc>
          <w:tcPr>
            <w:tcBorders>
              <w:left w:color="000000" w:space="0" w:sz="4" w:val="single"/>
            </w:tcBorders>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rPr>
                <w:rFonts w:ascii="Arial" w:cs="Arial" w:eastAsia="Arial" w:hAnsi="Arial"/>
                <w:color w:val="000000"/>
              </w:rPr>
            </w:pPr>
            <w:r w:rsidDel="00000000" w:rsidR="00000000" w:rsidRPr="00000000">
              <w:rPr>
                <w:rFonts w:ascii="Arial" w:cs="Arial" w:eastAsia="Arial" w:hAnsi="Arial"/>
                <w:color w:val="000000"/>
                <w:rtl w:val="0"/>
              </w:rPr>
              <w:t xml:space="preserve">Pollution clean-up costs (bartoline and European liability directive)</w:t>
            </w:r>
          </w:p>
        </w:tc>
        <w:tc>
          <w:tcPr>
            <w:tcBorders>
              <w:left w:color="000000" w:space="0" w:sz="4" w:val="single"/>
            </w:tcBorders>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rFonts w:ascii="Arial" w:cs="Arial" w:eastAsia="Arial" w:hAnsi="Arial"/>
                <w:color w:val="000000"/>
              </w:rPr>
            </w:pPr>
            <w:r w:rsidDel="00000000" w:rsidR="00000000" w:rsidRPr="00000000">
              <w:rPr>
                <w:rFonts w:ascii="Arial" w:cs="Arial" w:eastAsia="Arial" w:hAnsi="Arial"/>
                <w:color w:val="000000"/>
                <w:rtl w:val="0"/>
              </w:rPr>
              <w:t xml:space="preserve">Product Recall</w:t>
            </w:r>
          </w:p>
        </w:tc>
        <w:tc>
          <w:tcPr>
            <w:tcBorders>
              <w:left w:color="000000" w:space="0" w:sz="4" w:val="single"/>
            </w:tcBorders>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rPr>
                <w:rFonts w:ascii="Arial" w:cs="Arial" w:eastAsia="Arial" w:hAnsi="Arial"/>
                <w:color w:val="000000"/>
              </w:rPr>
            </w:pPr>
            <w:r w:rsidDel="00000000" w:rsidR="00000000" w:rsidRPr="00000000">
              <w:rPr>
                <w:rFonts w:ascii="Arial" w:cs="Arial" w:eastAsia="Arial" w:hAnsi="Arial"/>
                <w:color w:val="000000"/>
                <w:rtl w:val="0"/>
              </w:rPr>
              <w:t xml:space="preserve">Products liability</w:t>
            </w:r>
          </w:p>
        </w:tc>
        <w:tc>
          <w:tcPr>
            <w:tcBorders>
              <w:left w:color="000000" w:space="0" w:sz="4" w:val="single"/>
            </w:tcBorders>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rFonts w:ascii="Arial" w:cs="Arial" w:eastAsia="Arial" w:hAnsi="Arial"/>
                <w:color w:val="000000"/>
              </w:rPr>
            </w:pPr>
            <w:r w:rsidDel="00000000" w:rsidR="00000000" w:rsidRPr="00000000">
              <w:rPr>
                <w:rFonts w:ascii="Arial" w:cs="Arial" w:eastAsia="Arial" w:hAnsi="Arial"/>
                <w:color w:val="000000"/>
                <w:rtl w:val="0"/>
              </w:rPr>
              <w:t xml:space="preserve">Professional indemnity (external services)</w:t>
            </w:r>
          </w:p>
        </w:tc>
        <w:tc>
          <w:tcPr>
            <w:tcBorders>
              <w:left w:color="000000" w:space="0" w:sz="4" w:val="single"/>
            </w:tcBorders>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rFonts w:ascii="Arial" w:cs="Arial" w:eastAsia="Arial" w:hAnsi="Arial"/>
                <w:color w:val="000000"/>
              </w:rPr>
            </w:pPr>
            <w:r w:rsidDel="00000000" w:rsidR="00000000" w:rsidRPr="00000000">
              <w:rPr>
                <w:rFonts w:ascii="Arial" w:cs="Arial" w:eastAsia="Arial" w:hAnsi="Arial"/>
                <w:color w:val="000000"/>
                <w:rtl w:val="0"/>
              </w:rPr>
              <w:t xml:space="preserve">Property owners liability</w:t>
            </w:r>
          </w:p>
        </w:tc>
        <w:tc>
          <w:tcPr>
            <w:tcBorders>
              <w:left w:color="000000" w:space="0" w:sz="4" w:val="single"/>
            </w:tcBorders>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rPr>
                <w:rFonts w:ascii="Arial" w:cs="Arial" w:eastAsia="Arial" w:hAnsi="Arial"/>
                <w:color w:val="000000"/>
              </w:rPr>
            </w:pPr>
            <w:r w:rsidDel="00000000" w:rsidR="00000000" w:rsidRPr="00000000">
              <w:rPr>
                <w:rFonts w:ascii="Arial" w:cs="Arial" w:eastAsia="Arial" w:hAnsi="Arial"/>
                <w:color w:val="000000"/>
                <w:rtl w:val="0"/>
              </w:rPr>
              <w:t xml:space="preserve">Public liability</w:t>
            </w:r>
          </w:p>
        </w:tc>
        <w:tc>
          <w:tcPr>
            <w:tcBorders>
              <w:left w:color="000000" w:space="0" w:sz="4" w:val="single"/>
            </w:tcBorders>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rPr>
                <w:rFonts w:ascii="Arial" w:cs="Arial" w:eastAsia="Arial" w:hAnsi="Arial"/>
                <w:color w:val="000000"/>
              </w:rPr>
            </w:pPr>
            <w:r w:rsidDel="00000000" w:rsidR="00000000" w:rsidRPr="00000000">
              <w:rPr>
                <w:rFonts w:ascii="Arial" w:cs="Arial" w:eastAsia="Arial" w:hAnsi="Arial"/>
                <w:color w:val="000000"/>
                <w:rtl w:val="0"/>
              </w:rPr>
              <w:t xml:space="preserve">Rail Operators</w:t>
            </w:r>
          </w:p>
        </w:tc>
        <w:tc>
          <w:tcPr>
            <w:tcBorders>
              <w:left w:color="000000" w:space="0" w:sz="4" w:val="single"/>
            </w:tcBorders>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rPr>
                <w:rFonts w:ascii="Arial" w:cs="Arial" w:eastAsia="Arial" w:hAnsi="Arial"/>
                <w:color w:val="000000"/>
              </w:rPr>
            </w:pPr>
            <w:r w:rsidDel="00000000" w:rsidR="00000000" w:rsidRPr="00000000">
              <w:rPr>
                <w:rFonts w:ascii="Arial" w:cs="Arial" w:eastAsia="Arial" w:hAnsi="Arial"/>
                <w:color w:val="000000"/>
                <w:rtl w:val="0"/>
              </w:rPr>
              <w:t xml:space="preserve">Right to Light/Easement</w:t>
            </w:r>
          </w:p>
        </w:tc>
        <w:tc>
          <w:tcPr>
            <w:tcBorders>
              <w:left w:color="000000" w:space="0" w:sz="4" w:val="single"/>
            </w:tcBorders>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rPr>
                <w:rFonts w:ascii="Arial" w:cs="Arial" w:eastAsia="Arial" w:hAnsi="Arial"/>
                <w:color w:val="000000"/>
              </w:rPr>
            </w:pPr>
            <w:r w:rsidDel="00000000" w:rsidR="00000000" w:rsidRPr="00000000">
              <w:rPr>
                <w:rFonts w:ascii="Arial" w:cs="Arial" w:eastAsia="Arial" w:hAnsi="Arial"/>
                <w:color w:val="000000"/>
                <w:rtl w:val="0"/>
              </w:rPr>
              <w:t xml:space="preserve">Service Indemnity (motor)</w:t>
            </w:r>
          </w:p>
        </w:tc>
        <w:tc>
          <w:tcPr>
            <w:tcBorders>
              <w:left w:color="000000" w:space="0" w:sz="4" w:val="single"/>
            </w:tcBorders>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rPr>
                <w:rFonts w:ascii="Arial" w:cs="Arial" w:eastAsia="Arial" w:hAnsi="Arial"/>
                <w:color w:val="000000"/>
              </w:rPr>
            </w:pPr>
            <w:r w:rsidDel="00000000" w:rsidR="00000000" w:rsidRPr="00000000">
              <w:rPr>
                <w:rFonts w:ascii="Arial" w:cs="Arial" w:eastAsia="Arial" w:hAnsi="Arial"/>
                <w:color w:val="000000"/>
                <w:rtl w:val="0"/>
              </w:rPr>
              <w:t xml:space="preserve">Solicitors professional indemnity</w:t>
            </w:r>
          </w:p>
        </w:tc>
        <w:tc>
          <w:tcPr>
            <w:tcBorders>
              <w:left w:color="000000" w:space="0" w:sz="4" w:val="single"/>
            </w:tcBorders>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rPr>
                <w:rFonts w:ascii="Arial" w:cs="Arial" w:eastAsia="Arial" w:hAnsi="Arial"/>
                <w:color w:val="000000"/>
              </w:rPr>
            </w:pPr>
            <w:r w:rsidDel="00000000" w:rsidR="00000000" w:rsidRPr="00000000">
              <w:rPr>
                <w:rFonts w:ascii="Arial" w:cs="Arial" w:eastAsia="Arial" w:hAnsi="Arial"/>
                <w:color w:val="000000"/>
                <w:rtl w:val="0"/>
              </w:rPr>
              <w:t xml:space="preserve">Sudden and accidental pollution liability</w:t>
            </w:r>
          </w:p>
        </w:tc>
        <w:tc>
          <w:tcPr>
            <w:tcBorders>
              <w:left w:color="000000" w:space="0" w:sz="4" w:val="single"/>
            </w:tcBorders>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rPr>
                <w:rFonts w:ascii="Arial" w:cs="Arial" w:eastAsia="Arial" w:hAnsi="Arial"/>
                <w:color w:val="000000"/>
              </w:rPr>
            </w:pPr>
            <w:r w:rsidDel="00000000" w:rsidR="00000000" w:rsidRPr="00000000">
              <w:rPr>
                <w:rFonts w:ascii="Arial" w:cs="Arial" w:eastAsia="Arial" w:hAnsi="Arial"/>
                <w:color w:val="000000"/>
                <w:rtl w:val="0"/>
              </w:rPr>
              <w:t xml:space="preserve">Wrongful conversion (motor)</w:t>
            </w:r>
          </w:p>
        </w:tc>
        <w:tc>
          <w:tcPr>
            <w:tcBorders>
              <w:left w:color="000000" w:space="0" w:sz="4" w:val="single"/>
            </w:tcBorders>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rFonts w:ascii="Arial" w:cs="Arial" w:eastAsia="Arial" w:hAnsi="Arial"/>
              </w:rPr>
            </w:pPr>
            <w:r w:rsidDel="00000000" w:rsidR="00000000" w:rsidRPr="00000000">
              <w:rPr>
                <w:rFonts w:ascii="Arial" w:cs="Arial" w:eastAsia="Arial" w:hAnsi="Arial"/>
                <w:rtl w:val="0"/>
              </w:rPr>
              <w:t xml:space="preserve">Other Liability</w:t>
            </w:r>
          </w:p>
        </w:tc>
        <w:tc>
          <w:tcPr>
            <w:tcBorders>
              <w:left w:color="000000" w:space="0" w:sz="4" w:val="single"/>
            </w:tcBorders>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Travel &amp; Personal Accident </w:t>
            </w:r>
          </w:p>
          <w:p w:rsidR="00000000" w:rsidDel="00000000" w:rsidP="00000000" w:rsidRDefault="00000000" w:rsidRPr="00000000" w14:paraId="000001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1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rPr>
                <w:rFonts w:ascii="Arial" w:cs="Arial" w:eastAsia="Arial" w:hAnsi="Arial"/>
              </w:rPr>
            </w:pPr>
            <w:r w:rsidDel="00000000" w:rsidR="00000000" w:rsidRPr="00000000">
              <w:rPr>
                <w:rFonts w:ascii="Arial" w:cs="Arial" w:eastAsia="Arial" w:hAnsi="Arial"/>
                <w:rtl w:val="0"/>
              </w:rPr>
              <w:t xml:space="preserve">Absence (illness and maternity)</w:t>
            </w:r>
          </w:p>
        </w:tc>
        <w:tc>
          <w:tcPr>
            <w:tcBorders>
              <w:left w:color="000000" w:space="0" w:sz="4" w:val="single"/>
            </w:tcBorders>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rFonts w:ascii="Arial" w:cs="Arial" w:eastAsia="Arial" w:hAnsi="Arial"/>
                <w:color w:val="000000"/>
              </w:rPr>
            </w:pPr>
            <w:r w:rsidDel="00000000" w:rsidR="00000000" w:rsidRPr="00000000">
              <w:rPr>
                <w:rFonts w:ascii="Arial" w:cs="Arial" w:eastAsia="Arial" w:hAnsi="Arial"/>
                <w:color w:val="000000"/>
                <w:rtl w:val="0"/>
              </w:rPr>
              <w:t xml:space="preserve">Bonds</w:t>
            </w:r>
          </w:p>
        </w:tc>
        <w:tc>
          <w:tcPr>
            <w:tcBorders>
              <w:left w:color="000000" w:space="0" w:sz="4" w:val="single"/>
            </w:tcBorders>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rPr>
                <w:rFonts w:ascii="Arial" w:cs="Arial" w:eastAsia="Arial" w:hAnsi="Arial"/>
                <w:color w:val="000000"/>
              </w:rPr>
            </w:pPr>
            <w:r w:rsidDel="00000000" w:rsidR="00000000" w:rsidRPr="00000000">
              <w:rPr>
                <w:rFonts w:ascii="Arial" w:cs="Arial" w:eastAsia="Arial" w:hAnsi="Arial"/>
                <w:color w:val="000000"/>
                <w:rtl w:val="0"/>
              </w:rPr>
              <w:t xml:space="preserve">Business travel</w:t>
            </w:r>
          </w:p>
        </w:tc>
        <w:tc>
          <w:tcPr>
            <w:tcBorders>
              <w:left w:color="000000" w:space="0" w:sz="4" w:val="single"/>
            </w:tcBorders>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rPr>
                <w:rFonts w:ascii="Arial" w:cs="Arial" w:eastAsia="Arial" w:hAnsi="Arial"/>
                <w:color w:val="000000"/>
              </w:rPr>
            </w:pPr>
            <w:r w:rsidDel="00000000" w:rsidR="00000000" w:rsidRPr="00000000">
              <w:rPr>
                <w:rFonts w:ascii="Arial" w:cs="Arial" w:eastAsia="Arial" w:hAnsi="Arial"/>
                <w:color w:val="000000"/>
                <w:rtl w:val="0"/>
              </w:rPr>
              <w:t xml:space="preserve">Contingency - Kidnap &amp; Ransom</w:t>
            </w:r>
          </w:p>
        </w:tc>
        <w:tc>
          <w:tcPr>
            <w:tcBorders>
              <w:left w:color="000000" w:space="0" w:sz="4"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rPr>
                <w:rFonts w:ascii="Arial" w:cs="Arial" w:eastAsia="Arial" w:hAnsi="Arial"/>
                <w:color w:val="000000"/>
              </w:rPr>
            </w:pPr>
            <w:r w:rsidDel="00000000" w:rsidR="00000000" w:rsidRPr="00000000">
              <w:rPr>
                <w:rFonts w:ascii="Arial" w:cs="Arial" w:eastAsia="Arial" w:hAnsi="Arial"/>
                <w:color w:val="000000"/>
                <w:rtl w:val="0"/>
              </w:rPr>
              <w:t xml:space="preserve">Crash team personal accident</w:t>
            </w:r>
          </w:p>
        </w:tc>
        <w:tc>
          <w:tcPr>
            <w:tcBorders>
              <w:left w:color="000000" w:space="0" w:sz="4"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A">
            <w:pPr>
              <w:rPr>
                <w:rFonts w:ascii="Arial" w:cs="Arial" w:eastAsia="Arial" w:hAnsi="Arial"/>
                <w:color w:val="000000"/>
              </w:rPr>
            </w:pPr>
            <w:r w:rsidDel="00000000" w:rsidR="00000000" w:rsidRPr="00000000">
              <w:rPr>
                <w:rFonts w:ascii="Arial" w:cs="Arial" w:eastAsia="Arial" w:hAnsi="Arial"/>
                <w:color w:val="000000"/>
                <w:rtl w:val="0"/>
              </w:rPr>
              <w:t xml:space="preserve">Group personal accident</w:t>
            </w:r>
          </w:p>
        </w:tc>
        <w:tc>
          <w:tcPr>
            <w:tcBorders>
              <w:left w:color="000000" w:space="0" w:sz="4"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rPr>
                <w:rFonts w:ascii="Arial" w:cs="Arial" w:eastAsia="Arial" w:hAnsi="Arial"/>
                <w:color w:val="000000"/>
              </w:rPr>
            </w:pPr>
            <w:r w:rsidDel="00000000" w:rsidR="00000000" w:rsidRPr="00000000">
              <w:rPr>
                <w:rFonts w:ascii="Arial" w:cs="Arial" w:eastAsia="Arial" w:hAnsi="Arial"/>
                <w:color w:val="000000"/>
                <w:rtl w:val="0"/>
              </w:rPr>
              <w:t xml:space="preserve">Household - UK &amp; Overseas</w:t>
            </w:r>
          </w:p>
        </w:tc>
        <w:tc>
          <w:tcPr>
            <w:tcBorders>
              <w:left w:color="000000" w:space="0" w:sz="4"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rPr>
                <w:rFonts w:ascii="Arial" w:cs="Arial" w:eastAsia="Arial" w:hAnsi="Arial"/>
                <w:color w:val="000000"/>
              </w:rPr>
            </w:pPr>
            <w:r w:rsidDel="00000000" w:rsidR="00000000" w:rsidRPr="00000000">
              <w:rPr>
                <w:rFonts w:ascii="Arial" w:cs="Arial" w:eastAsia="Arial" w:hAnsi="Arial"/>
                <w:color w:val="000000"/>
                <w:rtl w:val="0"/>
              </w:rPr>
              <w:t xml:space="preserve">Locum Supply</w:t>
            </w:r>
          </w:p>
        </w:tc>
        <w:tc>
          <w:tcPr>
            <w:tcBorders>
              <w:left w:color="000000" w:space="0" w:sz="4"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rPr>
                <w:rFonts w:ascii="Arial" w:cs="Arial" w:eastAsia="Arial" w:hAnsi="Arial"/>
                <w:color w:val="000000"/>
              </w:rPr>
            </w:pPr>
            <w:r w:rsidDel="00000000" w:rsidR="00000000" w:rsidRPr="00000000">
              <w:rPr>
                <w:rFonts w:ascii="Arial" w:cs="Arial" w:eastAsia="Arial" w:hAnsi="Arial"/>
                <w:color w:val="000000"/>
                <w:rtl w:val="0"/>
              </w:rPr>
              <w:t xml:space="preserve">Personal accident</w:t>
            </w:r>
          </w:p>
        </w:tc>
        <w:tc>
          <w:tcPr>
            <w:tcBorders>
              <w:left w:color="000000" w:space="0" w:sz="4"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rPr>
                <w:rFonts w:ascii="Arial" w:cs="Arial" w:eastAsia="Arial" w:hAnsi="Arial"/>
                <w:color w:val="000000"/>
              </w:rPr>
            </w:pPr>
            <w:r w:rsidDel="00000000" w:rsidR="00000000" w:rsidRPr="00000000">
              <w:rPr>
                <w:rFonts w:ascii="Arial" w:cs="Arial" w:eastAsia="Arial" w:hAnsi="Arial"/>
                <w:color w:val="000000"/>
                <w:rtl w:val="0"/>
              </w:rPr>
              <w:t xml:space="preserve">Personal injury</w:t>
            </w:r>
          </w:p>
        </w:tc>
        <w:tc>
          <w:tcPr>
            <w:tcBorders>
              <w:left w:color="000000" w:space="0" w:sz="4"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rFonts w:ascii="Arial" w:cs="Arial" w:eastAsia="Arial" w:hAnsi="Arial"/>
                <w:color w:val="000000"/>
              </w:rPr>
            </w:pPr>
            <w:r w:rsidDel="00000000" w:rsidR="00000000" w:rsidRPr="00000000">
              <w:rPr>
                <w:rFonts w:ascii="Arial" w:cs="Arial" w:eastAsia="Arial" w:hAnsi="Arial"/>
                <w:color w:val="000000"/>
                <w:rtl w:val="0"/>
              </w:rPr>
              <w:t xml:space="preserve">Pilots loss of licence</w:t>
            </w:r>
          </w:p>
        </w:tc>
        <w:tc>
          <w:tcPr>
            <w:tcBorders>
              <w:left w:color="000000" w:space="0" w:sz="4"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rPr>
                <w:rFonts w:ascii="Arial" w:cs="Arial" w:eastAsia="Arial" w:hAnsi="Arial"/>
                <w:color w:val="000000"/>
              </w:rPr>
            </w:pPr>
            <w:r w:rsidDel="00000000" w:rsidR="00000000" w:rsidRPr="00000000">
              <w:rPr>
                <w:rFonts w:ascii="Arial" w:cs="Arial" w:eastAsia="Arial" w:hAnsi="Arial"/>
                <w:color w:val="000000"/>
                <w:rtl w:val="0"/>
              </w:rPr>
              <w:t xml:space="preserve">Restrictive/defective title</w:t>
            </w:r>
          </w:p>
        </w:tc>
        <w:tc>
          <w:tcPr>
            <w:tcBorders>
              <w:left w:color="000000" w:space="0" w:sz="4"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rFonts w:ascii="Arial" w:cs="Arial" w:eastAsia="Arial" w:hAnsi="Arial"/>
                <w:color w:val="000000"/>
              </w:rPr>
            </w:pPr>
            <w:r w:rsidDel="00000000" w:rsidR="00000000" w:rsidRPr="00000000">
              <w:rPr>
                <w:rFonts w:ascii="Arial" w:cs="Arial" w:eastAsia="Arial" w:hAnsi="Arial"/>
                <w:color w:val="000000"/>
                <w:rtl w:val="0"/>
              </w:rPr>
              <w:t xml:space="preserve">School journey travel</w:t>
            </w:r>
          </w:p>
        </w:tc>
        <w:tc>
          <w:tcPr>
            <w:tcBorders>
              <w:left w:color="000000" w:space="0" w:sz="4"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rPr>
                <w:rFonts w:ascii="Arial" w:cs="Arial" w:eastAsia="Arial" w:hAnsi="Arial"/>
                <w:color w:val="000000"/>
              </w:rPr>
            </w:pPr>
            <w:r w:rsidDel="00000000" w:rsidR="00000000" w:rsidRPr="00000000">
              <w:rPr>
                <w:rFonts w:ascii="Arial" w:cs="Arial" w:eastAsia="Arial" w:hAnsi="Arial"/>
                <w:color w:val="000000"/>
                <w:rtl w:val="0"/>
              </w:rPr>
              <w:t xml:space="preserve">Special contingency</w:t>
            </w:r>
          </w:p>
        </w:tc>
        <w:tc>
          <w:tcPr>
            <w:tcBorders>
              <w:left w:color="000000" w:space="0" w:sz="4"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rPr>
                <w:rFonts w:ascii="Arial" w:cs="Arial" w:eastAsia="Arial" w:hAnsi="Arial"/>
                <w:color w:val="000000"/>
              </w:rPr>
            </w:pPr>
            <w:r w:rsidDel="00000000" w:rsidR="00000000" w:rsidRPr="00000000">
              <w:rPr>
                <w:rFonts w:ascii="Arial" w:cs="Arial" w:eastAsia="Arial" w:hAnsi="Arial"/>
                <w:color w:val="000000"/>
                <w:rtl w:val="0"/>
              </w:rPr>
              <w:t xml:space="preserve">Supply teacher</w:t>
            </w:r>
          </w:p>
        </w:tc>
        <w:tc>
          <w:tcPr>
            <w:tcBorders>
              <w:left w:color="000000" w:space="0" w:sz="4"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tabs>
                <w:tab w:val="left" w:leader="none" w:pos="3340"/>
              </w:tabs>
              <w:rPr>
                <w:rFonts w:ascii="Arial" w:cs="Arial" w:eastAsia="Arial" w:hAnsi="Arial"/>
                <w:color w:val="000000"/>
              </w:rPr>
            </w:pPr>
            <w:r w:rsidDel="00000000" w:rsidR="00000000" w:rsidRPr="00000000">
              <w:rPr>
                <w:rFonts w:ascii="Arial" w:cs="Arial" w:eastAsia="Arial" w:hAnsi="Arial"/>
                <w:color w:val="000000"/>
                <w:rtl w:val="0"/>
              </w:rPr>
              <w:t xml:space="preserve">World Wide Personal Effects</w:t>
              <w:tab/>
            </w:r>
          </w:p>
        </w:tc>
        <w:tc>
          <w:tcPr>
            <w:tcBorders>
              <w:left w:color="000000" w:space="0" w:sz="4"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0">
            <w:pPr>
              <w:rPr>
                <w:rFonts w:ascii="Arial" w:cs="Arial" w:eastAsia="Arial" w:hAnsi="Arial"/>
              </w:rPr>
            </w:pPr>
            <w:r w:rsidDel="00000000" w:rsidR="00000000" w:rsidRPr="00000000">
              <w:rPr>
                <w:rFonts w:ascii="Arial" w:cs="Arial" w:eastAsia="Arial" w:hAnsi="Arial"/>
                <w:rtl w:val="0"/>
              </w:rPr>
              <w:t xml:space="preserve">Other Travel and Personal Accident</w:t>
            </w:r>
          </w:p>
        </w:tc>
        <w:tc>
          <w:tcPr>
            <w:tcBorders>
              <w:left w:color="000000" w:space="0" w:sz="4"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2">
            <w:pPr>
              <w:rPr>
                <w:rFonts w:ascii="Arial" w:cs="Arial" w:eastAsia="Arial" w:hAnsi="Arial"/>
                <w:color w:val="000000"/>
              </w:rPr>
            </w:pPr>
            <w:r w:rsidDel="00000000" w:rsidR="00000000" w:rsidRPr="00000000">
              <w:rPr>
                <w:rtl w:val="0"/>
              </w:rPr>
            </w:r>
          </w:p>
          <w:p w:rsidR="00000000" w:rsidDel="00000000" w:rsidP="00000000" w:rsidRDefault="00000000" w:rsidRPr="00000000" w14:paraId="000001D3">
            <w:pPr>
              <w:rPr>
                <w:rFonts w:ascii="Arial" w:cs="Arial" w:eastAsia="Arial" w:hAnsi="Arial"/>
                <w:color w:val="000000"/>
              </w:rPr>
            </w:pPr>
            <w:r w:rsidDel="00000000" w:rsidR="00000000" w:rsidRPr="00000000">
              <w:rPr>
                <w:rtl w:val="0"/>
              </w:rPr>
            </w:r>
          </w:p>
          <w:p w:rsidR="00000000" w:rsidDel="00000000" w:rsidP="00000000" w:rsidRDefault="00000000" w:rsidRPr="00000000" w14:paraId="000001D4">
            <w:pPr>
              <w:rPr>
                <w:rFonts w:ascii="Arial" w:cs="Arial" w:eastAsia="Arial" w:hAnsi="Arial"/>
                <w:color w:val="000000"/>
              </w:rPr>
            </w:pPr>
            <w:r w:rsidDel="00000000" w:rsidR="00000000" w:rsidRPr="00000000">
              <w:rPr>
                <w:rtl w:val="0"/>
              </w:rPr>
            </w:r>
          </w:p>
        </w:tc>
        <w:tc>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Motor Insurance</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A">
            <w:pPr>
              <w:rPr>
                <w:rFonts w:ascii="Arial" w:cs="Arial" w:eastAsia="Arial" w:hAnsi="Arial"/>
              </w:rPr>
            </w:pPr>
            <w:r w:rsidDel="00000000" w:rsidR="00000000" w:rsidRPr="00000000">
              <w:rPr>
                <w:rFonts w:ascii="Arial" w:cs="Arial" w:eastAsia="Arial" w:hAnsi="Arial"/>
                <w:rtl w:val="0"/>
              </w:rPr>
              <w:t xml:space="preserve">Agricultural vehicles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rFonts w:ascii="Arial" w:cs="Arial" w:eastAsia="Arial" w:hAnsi="Arial"/>
              </w:rPr>
            </w:pPr>
            <w:r w:rsidDel="00000000" w:rsidR="00000000" w:rsidRPr="00000000">
              <w:rPr>
                <w:rFonts w:ascii="Arial" w:cs="Arial" w:eastAsia="Arial" w:hAnsi="Arial"/>
                <w:rtl w:val="0"/>
              </w:rPr>
              <w:t xml:space="preserve">Autonomous vehicles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C">
            <w:pPr>
              <w:rPr>
                <w:rFonts w:ascii="Arial" w:cs="Arial" w:eastAsia="Arial" w:hAnsi="Arial"/>
              </w:rPr>
            </w:pPr>
            <w:r w:rsidDel="00000000" w:rsidR="00000000" w:rsidRPr="00000000">
              <w:rPr>
                <w:rFonts w:ascii="Arial" w:cs="Arial" w:eastAsia="Arial" w:hAnsi="Arial"/>
                <w:rtl w:val="0"/>
              </w:rPr>
              <w:t xml:space="preserve">Blue Light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rPr>
                <w:rFonts w:ascii="Arial" w:cs="Arial" w:eastAsia="Arial" w:hAnsi="Arial"/>
                <w:color w:val="000000"/>
              </w:rPr>
            </w:pPr>
            <w:r w:rsidDel="00000000" w:rsidR="00000000" w:rsidRPr="00000000">
              <w:rPr>
                <w:rFonts w:ascii="Arial" w:cs="Arial" w:eastAsia="Arial" w:hAnsi="Arial"/>
                <w:color w:val="000000"/>
                <w:rtl w:val="0"/>
              </w:rPr>
              <w:t xml:space="preserve">Comprehensive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rPr>
                <w:rFonts w:ascii="Arial" w:cs="Arial" w:eastAsia="Arial" w:hAnsi="Arial"/>
                <w:color w:val="000000"/>
              </w:rPr>
            </w:pPr>
            <w:r w:rsidDel="00000000" w:rsidR="00000000" w:rsidRPr="00000000">
              <w:rPr>
                <w:rFonts w:ascii="Arial" w:cs="Arial" w:eastAsia="Arial" w:hAnsi="Arial"/>
                <w:color w:val="000000"/>
                <w:rtl w:val="0"/>
              </w:rPr>
              <w:t xml:space="preserv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rPr>
                <w:rFonts w:ascii="Arial" w:cs="Arial" w:eastAsia="Arial" w:hAnsi="Arial"/>
                <w:color w:val="000000"/>
              </w:rPr>
            </w:pPr>
            <w:r w:rsidDel="00000000" w:rsidR="00000000" w:rsidRPr="00000000">
              <w:rPr>
                <w:rFonts w:ascii="Arial" w:cs="Arial" w:eastAsia="Arial" w:hAnsi="Arial"/>
                <w:color w:val="000000"/>
                <w:rtl w:val="0"/>
              </w:rPr>
              <w:t xml:space="preserve">Gap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0">
            <w:pPr>
              <w:rPr>
                <w:rFonts w:ascii="Arial" w:cs="Arial" w:eastAsia="Arial" w:hAnsi="Arial"/>
                <w:color w:val="000000"/>
              </w:rPr>
            </w:pPr>
            <w:r w:rsidDel="00000000" w:rsidR="00000000" w:rsidRPr="00000000">
              <w:rPr>
                <w:rFonts w:ascii="Arial" w:cs="Arial" w:eastAsia="Arial" w:hAnsi="Arial"/>
                <w:color w:val="000000"/>
                <w:rtl w:val="0"/>
              </w:rPr>
              <w:t xml:space="preserve">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rPr>
                <w:rFonts w:ascii="Arial" w:cs="Arial" w:eastAsia="Arial" w:hAnsi="Arial"/>
                <w:color w:val="000000"/>
              </w:rPr>
            </w:pPr>
            <w:r w:rsidDel="00000000" w:rsidR="00000000" w:rsidRPr="00000000">
              <w:rPr>
                <w:rFonts w:ascii="Arial" w:cs="Arial" w:eastAsia="Arial" w:hAnsi="Arial"/>
                <w:color w:val="000000"/>
                <w:rtl w:val="0"/>
              </w:rPr>
              <w:t xml:space="preserve">Motor Traders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rPr>
                <w:rFonts w:ascii="Arial" w:cs="Arial" w:eastAsia="Arial" w:hAnsi="Arial"/>
                <w:color w:val="000000"/>
              </w:rPr>
            </w:pPr>
            <w:r w:rsidDel="00000000" w:rsidR="00000000" w:rsidRPr="00000000">
              <w:rPr>
                <w:rFonts w:ascii="Arial" w:cs="Arial" w:eastAsia="Arial" w:hAnsi="Arial"/>
                <w:color w:val="000000"/>
                <w:rtl w:val="0"/>
              </w:rPr>
              <w:t xml:space="preserve">Motor credit guarantee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rPr>
                <w:rFonts w:ascii="Arial" w:cs="Arial" w:eastAsia="Arial" w:hAnsi="Arial"/>
                <w:color w:val="000000"/>
              </w:rPr>
            </w:pPr>
            <w:r w:rsidDel="00000000" w:rsidR="00000000" w:rsidRPr="00000000">
              <w:rPr>
                <w:rFonts w:ascii="Arial" w:cs="Arial" w:eastAsia="Arial" w:hAnsi="Arial"/>
                <w:color w:val="000000"/>
                <w:rtl w:val="0"/>
              </w:rPr>
              <w:t xml:space="preserve">Occasional Business Use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rPr>
                <w:rFonts w:ascii="Arial" w:cs="Arial" w:eastAsia="Arial" w:hAnsi="Arial"/>
                <w:color w:val="000000"/>
              </w:rPr>
            </w:pPr>
            <w:r w:rsidDel="00000000" w:rsidR="00000000" w:rsidRPr="00000000">
              <w:rPr>
                <w:rFonts w:ascii="Arial" w:cs="Arial" w:eastAsia="Arial" w:hAnsi="Arial"/>
                <w:color w:val="000000"/>
                <w:rtl w:val="0"/>
              </w:rPr>
              <w:t xml:space="preserve">Special types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rFonts w:ascii="Arial" w:cs="Arial" w:eastAsia="Arial" w:hAnsi="Arial"/>
                <w:color w:val="000000"/>
              </w:rPr>
            </w:pPr>
            <w:r w:rsidDel="00000000" w:rsidR="00000000" w:rsidRPr="00000000">
              <w:rPr>
                <w:rFonts w:ascii="Arial" w:cs="Arial" w:eastAsia="Arial" w:hAnsi="Arial"/>
                <w:color w:val="000000"/>
                <w:rtl w:val="0"/>
              </w:rPr>
              <w:t xml:space="preserve">Third party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rPr>
                <w:rFonts w:ascii="Arial" w:cs="Arial" w:eastAsia="Arial" w:hAnsi="Arial"/>
                <w:color w:val="000000"/>
              </w:rPr>
            </w:pPr>
            <w:r w:rsidDel="00000000" w:rsidR="00000000" w:rsidRPr="00000000">
              <w:rPr>
                <w:rFonts w:ascii="Arial" w:cs="Arial" w:eastAsia="Arial" w:hAnsi="Arial"/>
                <w:color w:val="000000"/>
                <w:rtl w:val="0"/>
              </w:rPr>
              <w:t xml:space="preserve">Third party fire and theft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7">
            <w:pPr>
              <w:rPr>
                <w:rFonts w:ascii="Arial" w:cs="Arial" w:eastAsia="Arial" w:hAnsi="Arial"/>
              </w:rPr>
            </w:pPr>
            <w:r w:rsidDel="00000000" w:rsidR="00000000" w:rsidRPr="00000000">
              <w:rPr>
                <w:rFonts w:ascii="Arial" w:cs="Arial" w:eastAsia="Arial" w:hAnsi="Arial"/>
                <w:rtl w:val="0"/>
              </w:rPr>
              <w:t xml:space="preserve">Other Motor</w:t>
            </w:r>
          </w:p>
        </w:tc>
      </w:tr>
    </w:tbl>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Property and Construction Insurance </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D">
            <w:pPr>
              <w:rPr>
                <w:rFonts w:ascii="Arial" w:cs="Arial" w:eastAsia="Arial" w:hAnsi="Arial"/>
              </w:rPr>
            </w:pPr>
            <w:r w:rsidDel="00000000" w:rsidR="00000000" w:rsidRPr="00000000">
              <w:rPr>
                <w:rFonts w:ascii="Arial" w:cs="Arial" w:eastAsia="Arial" w:hAnsi="Arial"/>
                <w:rtl w:val="0"/>
              </w:rPr>
              <w:t xml:space="preserve">Alternative Accommodation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E">
            <w:pPr>
              <w:rPr>
                <w:rFonts w:ascii="Arial" w:cs="Arial" w:eastAsia="Arial" w:hAnsi="Arial"/>
                <w:color w:val="000000"/>
              </w:rPr>
            </w:pPr>
            <w:r w:rsidDel="00000000" w:rsidR="00000000" w:rsidRPr="00000000">
              <w:rPr>
                <w:rFonts w:ascii="Arial" w:cs="Arial" w:eastAsia="Arial" w:hAnsi="Arial"/>
                <w:color w:val="000000"/>
                <w:rtl w:val="0"/>
              </w:rPr>
              <w:t xml:space="preserve">Aviation hull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rPr>
                <w:rFonts w:ascii="Arial" w:cs="Arial" w:eastAsia="Arial" w:hAnsi="Arial"/>
                <w:color w:val="000000"/>
              </w:rPr>
            </w:pPr>
            <w:r w:rsidDel="00000000" w:rsidR="00000000" w:rsidRPr="00000000">
              <w:rPr>
                <w:rFonts w:ascii="Arial" w:cs="Arial" w:eastAsia="Arial" w:hAnsi="Arial"/>
                <w:color w:val="000000"/>
                <w:rtl w:val="0"/>
              </w:rPr>
              <w:t xml:space="preserve">Balance of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0">
            <w:pPr>
              <w:rPr>
                <w:rFonts w:ascii="Arial" w:cs="Arial" w:eastAsia="Arial" w:hAnsi="Arial"/>
                <w:color w:val="000000"/>
              </w:rPr>
            </w:pPr>
            <w:r w:rsidDel="00000000" w:rsidR="00000000" w:rsidRPr="00000000">
              <w:rPr>
                <w:rFonts w:ascii="Arial" w:cs="Arial" w:eastAsia="Arial" w:hAnsi="Arial"/>
                <w:color w:val="000000"/>
                <w:rtl w:val="0"/>
              </w:rPr>
              <w:t xml:space="preserve">Boiler explosion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1">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additional increased costs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2">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profit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3">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rent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4">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gross revenue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5">
            <w:pPr>
              <w:rPr>
                <w:rFonts w:ascii="Arial" w:cs="Arial" w:eastAsia="Arial" w:hAnsi="Arial"/>
                <w:color w:val="000000"/>
              </w:rPr>
            </w:pPr>
            <w:r w:rsidDel="00000000" w:rsidR="00000000" w:rsidRPr="00000000">
              <w:rPr>
                <w:rFonts w:ascii="Arial" w:cs="Arial" w:eastAsia="Arial" w:hAnsi="Arial"/>
                <w:color w:val="000000"/>
                <w:rtl w:val="0"/>
              </w:rPr>
              <w:t xml:space="preserve">Business interruption increased costs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6">
            <w:pPr>
              <w:rPr>
                <w:rFonts w:ascii="Arial" w:cs="Arial" w:eastAsia="Arial" w:hAnsi="Arial"/>
                <w:color w:val="000000"/>
              </w:rPr>
            </w:pPr>
            <w:r w:rsidDel="00000000" w:rsidR="00000000" w:rsidRPr="00000000">
              <w:rPr>
                <w:rFonts w:ascii="Arial" w:cs="Arial" w:eastAsia="Arial" w:hAnsi="Arial"/>
                <w:color w:val="000000"/>
                <w:rtl w:val="0"/>
              </w:rPr>
              <w:t xml:space="preserve">Computer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7">
            <w:pPr>
              <w:rPr>
                <w:rFonts w:ascii="Arial" w:cs="Arial" w:eastAsia="Arial" w:hAnsi="Arial"/>
                <w:color w:val="000000"/>
              </w:rPr>
            </w:pPr>
            <w:r w:rsidDel="00000000" w:rsidR="00000000" w:rsidRPr="00000000">
              <w:rPr>
                <w:rFonts w:ascii="Arial" w:cs="Arial" w:eastAsia="Arial" w:hAnsi="Arial"/>
                <w:color w:val="000000"/>
                <w:rtl w:val="0"/>
              </w:rPr>
              <w:t xml:space="preserve">Contract works – new build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8">
            <w:pPr>
              <w:rPr>
                <w:rFonts w:ascii="Arial" w:cs="Arial" w:eastAsia="Arial" w:hAnsi="Arial"/>
                <w:color w:val="000000"/>
              </w:rPr>
            </w:pPr>
            <w:r w:rsidDel="00000000" w:rsidR="00000000" w:rsidRPr="00000000">
              <w:rPr>
                <w:rFonts w:ascii="Arial" w:cs="Arial" w:eastAsia="Arial" w:hAnsi="Arial"/>
                <w:color w:val="000000"/>
                <w:rtl w:val="0"/>
              </w:rPr>
              <w:t xml:space="preserve">Contract works – refurbishment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rPr>
                <w:rFonts w:ascii="Arial" w:cs="Arial" w:eastAsia="Arial" w:hAnsi="Arial"/>
                <w:color w:val="000000"/>
              </w:rPr>
            </w:pPr>
            <w:r w:rsidDel="00000000" w:rsidR="00000000" w:rsidRPr="00000000">
              <w:rPr>
                <w:rFonts w:ascii="Arial" w:cs="Arial" w:eastAsia="Arial" w:hAnsi="Arial"/>
                <w:color w:val="000000"/>
                <w:rtl w:val="0"/>
              </w:rPr>
              <w:t xml:space="preserve">Crime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A">
            <w:pPr>
              <w:rPr>
                <w:rFonts w:ascii="Arial" w:cs="Arial" w:eastAsia="Arial" w:hAnsi="Arial"/>
                <w:color w:val="000000"/>
              </w:rPr>
            </w:pPr>
            <w:r w:rsidDel="00000000" w:rsidR="00000000" w:rsidRPr="00000000">
              <w:rPr>
                <w:rFonts w:ascii="Arial" w:cs="Arial" w:eastAsia="Arial" w:hAnsi="Arial"/>
                <w:color w:val="000000"/>
                <w:rtl w:val="0"/>
              </w:rPr>
              <w:t xml:space="preserve">Delay in Start up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B">
            <w:pPr>
              <w:rPr>
                <w:rFonts w:ascii="Arial" w:cs="Arial" w:eastAsia="Arial" w:hAnsi="Arial"/>
                <w:color w:val="000000"/>
              </w:rPr>
            </w:pPr>
            <w:r w:rsidDel="00000000" w:rsidR="00000000" w:rsidRPr="00000000">
              <w:rPr>
                <w:rFonts w:ascii="Arial" w:cs="Arial" w:eastAsia="Arial" w:hAnsi="Arial"/>
                <w:color w:val="000000"/>
                <w:rtl w:val="0"/>
              </w:rPr>
              <w:t xml:space="preserve">Deterioration of stock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C">
            <w:pPr>
              <w:rPr>
                <w:rFonts w:ascii="Arial" w:cs="Arial" w:eastAsia="Arial" w:hAnsi="Arial"/>
                <w:color w:val="000000"/>
              </w:rPr>
            </w:pPr>
            <w:r w:rsidDel="00000000" w:rsidR="00000000" w:rsidRPr="00000000">
              <w:rPr>
                <w:rFonts w:ascii="Arial" w:cs="Arial" w:eastAsia="Arial" w:hAnsi="Arial"/>
                <w:color w:val="000000"/>
                <w:rtl w:val="0"/>
              </w:rPr>
              <w:t xml:space="preserve">Drivers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D">
            <w:pPr>
              <w:rPr>
                <w:rFonts w:ascii="Arial" w:cs="Arial" w:eastAsia="Arial" w:hAnsi="Arial"/>
                <w:color w:val="000000"/>
              </w:rPr>
            </w:pPr>
            <w:r w:rsidDel="00000000" w:rsidR="00000000" w:rsidRPr="00000000">
              <w:rPr>
                <w:rFonts w:ascii="Arial" w:cs="Arial" w:eastAsia="Arial" w:hAnsi="Arial"/>
                <w:color w:val="000000"/>
                <w:rtl w:val="0"/>
              </w:rPr>
              <w:t xml:space="preserve">Engineering all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rPr>
                <w:rFonts w:ascii="Arial" w:cs="Arial" w:eastAsia="Arial" w:hAnsi="Arial"/>
                <w:color w:val="000000"/>
              </w:rPr>
            </w:pPr>
            <w:r w:rsidDel="00000000" w:rsidR="00000000" w:rsidRPr="00000000">
              <w:rPr>
                <w:rFonts w:ascii="Arial" w:cs="Arial" w:eastAsia="Arial" w:hAnsi="Arial"/>
                <w:color w:val="000000"/>
                <w:rtl w:val="0"/>
              </w:rPr>
              <w:t xml:space="preserve">Engineering business interruption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F">
            <w:pPr>
              <w:rPr>
                <w:rFonts w:ascii="Arial" w:cs="Arial" w:eastAsia="Arial" w:hAnsi="Arial"/>
                <w:color w:val="000000"/>
              </w:rPr>
            </w:pPr>
            <w:r w:rsidDel="00000000" w:rsidR="00000000" w:rsidRPr="00000000">
              <w:rPr>
                <w:rFonts w:ascii="Arial" w:cs="Arial" w:eastAsia="Arial" w:hAnsi="Arial"/>
                <w:color w:val="000000"/>
                <w:rtl w:val="0"/>
              </w:rPr>
              <w:t xml:space="preserve">Engineering inspection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rPr>
                <w:rFonts w:ascii="Arial" w:cs="Arial" w:eastAsia="Arial" w:hAnsi="Arial"/>
                <w:color w:val="000000"/>
              </w:rPr>
            </w:pPr>
            <w:r w:rsidDel="00000000" w:rsidR="00000000" w:rsidRPr="00000000">
              <w:rPr>
                <w:rFonts w:ascii="Arial" w:cs="Arial" w:eastAsia="Arial" w:hAnsi="Arial"/>
                <w:color w:val="000000"/>
                <w:rtl w:val="0"/>
              </w:rPr>
              <w:t xml:space="preserve">Exhibition goods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1">
            <w:pPr>
              <w:rPr>
                <w:rFonts w:ascii="Arial" w:cs="Arial" w:eastAsia="Arial" w:hAnsi="Arial"/>
                <w:color w:val="000000"/>
              </w:rPr>
            </w:pPr>
            <w:r w:rsidDel="00000000" w:rsidR="00000000" w:rsidRPr="00000000">
              <w:rPr>
                <w:rFonts w:ascii="Arial" w:cs="Arial" w:eastAsia="Arial" w:hAnsi="Arial"/>
                <w:color w:val="000000"/>
                <w:rtl w:val="0"/>
              </w:rPr>
              <w:t xml:space="preserve">Fidelity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rPr>
                <w:rFonts w:ascii="Arial" w:cs="Arial" w:eastAsia="Arial" w:hAnsi="Arial"/>
                <w:color w:val="000000"/>
              </w:rPr>
            </w:pPr>
            <w:r w:rsidDel="00000000" w:rsidR="00000000" w:rsidRPr="00000000">
              <w:rPr>
                <w:rFonts w:ascii="Arial" w:cs="Arial" w:eastAsia="Arial" w:hAnsi="Arial"/>
                <w:color w:val="000000"/>
                <w:rtl w:val="0"/>
              </w:rPr>
              <w:t xml:space="preserve">Fine art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3">
            <w:pPr>
              <w:rPr>
                <w:rFonts w:ascii="Arial" w:cs="Arial" w:eastAsia="Arial" w:hAnsi="Arial"/>
                <w:color w:val="000000"/>
              </w:rPr>
            </w:pPr>
            <w:r w:rsidDel="00000000" w:rsidR="00000000" w:rsidRPr="00000000">
              <w:rPr>
                <w:rFonts w:ascii="Arial" w:cs="Arial" w:eastAsia="Arial" w:hAnsi="Arial"/>
                <w:color w:val="000000"/>
                <w:rtl w:val="0"/>
              </w:rPr>
              <w:t xml:space="preserve">Fragmentation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rPr>
                <w:rFonts w:ascii="Arial" w:cs="Arial" w:eastAsia="Arial" w:hAnsi="Arial"/>
                <w:color w:val="000000"/>
              </w:rPr>
            </w:pPr>
            <w:r w:rsidDel="00000000" w:rsidR="00000000" w:rsidRPr="00000000">
              <w:rPr>
                <w:rFonts w:ascii="Arial" w:cs="Arial" w:eastAsia="Arial" w:hAnsi="Arial"/>
                <w:color w:val="000000"/>
                <w:rtl w:val="0"/>
              </w:rPr>
              <w:t xml:space="preserve">Glass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5">
            <w:pPr>
              <w:rPr>
                <w:rFonts w:ascii="Arial" w:cs="Arial" w:eastAsia="Arial" w:hAnsi="Arial"/>
                <w:color w:val="000000"/>
              </w:rPr>
            </w:pPr>
            <w:r w:rsidDel="00000000" w:rsidR="00000000" w:rsidRPr="00000000">
              <w:rPr>
                <w:rFonts w:ascii="Arial" w:cs="Arial" w:eastAsia="Arial" w:hAnsi="Arial"/>
                <w:color w:val="000000"/>
                <w:rtl w:val="0"/>
              </w:rPr>
              <w:t xml:space="preserve">Goods in transit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rFonts w:ascii="Arial" w:cs="Arial" w:eastAsia="Arial" w:hAnsi="Arial"/>
                <w:color w:val="000000"/>
              </w:rPr>
            </w:pPr>
            <w:r w:rsidDel="00000000" w:rsidR="00000000" w:rsidRPr="00000000">
              <w:rPr>
                <w:rFonts w:ascii="Arial" w:cs="Arial" w:eastAsia="Arial" w:hAnsi="Arial"/>
                <w:color w:val="000000"/>
                <w:rtl w:val="0"/>
              </w:rPr>
              <w:t xml:space="preserve">Hired In plant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7">
            <w:pPr>
              <w:rPr>
                <w:rFonts w:ascii="Arial" w:cs="Arial" w:eastAsia="Arial" w:hAnsi="Arial"/>
                <w:color w:val="000000"/>
              </w:rPr>
            </w:pPr>
            <w:r w:rsidDel="00000000" w:rsidR="00000000" w:rsidRPr="00000000">
              <w:rPr>
                <w:rFonts w:ascii="Arial" w:cs="Arial" w:eastAsia="Arial" w:hAnsi="Arial"/>
                <w:color w:val="000000"/>
                <w:rtl w:val="0"/>
              </w:rPr>
              <w:t xml:space="preserve">Latent defects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rPr>
                <w:rFonts w:ascii="Arial" w:cs="Arial" w:eastAsia="Arial" w:hAnsi="Arial"/>
                <w:color w:val="000000"/>
              </w:rPr>
            </w:pPr>
            <w:r w:rsidDel="00000000" w:rsidR="00000000" w:rsidRPr="00000000">
              <w:rPr>
                <w:rFonts w:ascii="Arial" w:cs="Arial" w:eastAsia="Arial" w:hAnsi="Arial"/>
                <w:color w:val="000000"/>
                <w:rtl w:val="0"/>
              </w:rPr>
              <w:t xml:space="preserve">Leasehold / right to buy housing 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9">
            <w:pPr>
              <w:rPr>
                <w:rFonts w:ascii="Arial" w:cs="Arial" w:eastAsia="Arial" w:hAnsi="Arial"/>
                <w:color w:val="000000"/>
              </w:rPr>
            </w:pPr>
            <w:r w:rsidDel="00000000" w:rsidR="00000000" w:rsidRPr="00000000">
              <w:rPr>
                <w:rFonts w:ascii="Arial" w:cs="Arial" w:eastAsia="Arial" w:hAnsi="Arial"/>
                <w:color w:val="000000"/>
                <w:rtl w:val="0"/>
              </w:rPr>
              <w:t xml:space="preserve">Livestock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rPr>
                <w:rFonts w:ascii="Arial" w:cs="Arial" w:eastAsia="Arial" w:hAnsi="Arial"/>
                <w:color w:val="000000"/>
              </w:rPr>
            </w:pPr>
            <w:r w:rsidDel="00000000" w:rsidR="00000000" w:rsidRPr="00000000">
              <w:rPr>
                <w:rFonts w:ascii="Arial" w:cs="Arial" w:eastAsia="Arial" w:hAnsi="Arial"/>
                <w:color w:val="000000"/>
                <w:rtl w:val="0"/>
              </w:rPr>
              <w:t xml:space="preserve">Machinery movement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B">
            <w:pPr>
              <w:rPr>
                <w:rFonts w:ascii="Arial" w:cs="Arial" w:eastAsia="Arial" w:hAnsi="Arial"/>
                <w:color w:val="000000"/>
              </w:rPr>
            </w:pPr>
            <w:r w:rsidDel="00000000" w:rsidR="00000000" w:rsidRPr="00000000">
              <w:rPr>
                <w:rFonts w:ascii="Arial" w:cs="Arial" w:eastAsia="Arial" w:hAnsi="Arial"/>
                <w:color w:val="000000"/>
                <w:rtl w:val="0"/>
              </w:rPr>
              <w:t xml:space="preserve">Marina installation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rPr>
                <w:rFonts w:ascii="Arial" w:cs="Arial" w:eastAsia="Arial" w:hAnsi="Arial"/>
                <w:color w:val="000000"/>
              </w:rPr>
            </w:pPr>
            <w:r w:rsidDel="00000000" w:rsidR="00000000" w:rsidRPr="00000000">
              <w:rPr>
                <w:rFonts w:ascii="Arial" w:cs="Arial" w:eastAsia="Arial" w:hAnsi="Arial"/>
                <w:color w:val="000000"/>
                <w:rtl w:val="0"/>
              </w:rPr>
              <w:t xml:space="preserve">Marine Hull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D">
            <w:pPr>
              <w:rPr>
                <w:rFonts w:ascii="Arial" w:cs="Arial" w:eastAsia="Arial" w:hAnsi="Arial"/>
                <w:color w:val="000000"/>
              </w:rPr>
            </w:pPr>
            <w:r w:rsidDel="00000000" w:rsidR="00000000" w:rsidRPr="00000000">
              <w:rPr>
                <w:rFonts w:ascii="Arial" w:cs="Arial" w:eastAsia="Arial" w:hAnsi="Arial"/>
                <w:color w:val="000000"/>
                <w:rtl w:val="0"/>
              </w:rPr>
              <w:t xml:space="preserve">Marine transit / cargo</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E">
            <w:pPr>
              <w:rPr>
                <w:rFonts w:ascii="Arial" w:cs="Arial" w:eastAsia="Arial" w:hAnsi="Arial"/>
                <w:color w:val="000000"/>
              </w:rPr>
            </w:pPr>
            <w:r w:rsidDel="00000000" w:rsidR="00000000" w:rsidRPr="00000000">
              <w:rPr>
                <w:rFonts w:ascii="Arial" w:cs="Arial" w:eastAsia="Arial" w:hAnsi="Arial"/>
                <w:color w:val="000000"/>
                <w:rtl w:val="0"/>
              </w:rPr>
              <w:t xml:space="preserve">Material damage (buildings / tenants improvements/ contents / stock) specified perils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F">
            <w:pPr>
              <w:rPr>
                <w:rFonts w:ascii="Arial" w:cs="Arial" w:eastAsia="Arial" w:hAnsi="Arial"/>
                <w:color w:val="000000"/>
              </w:rPr>
            </w:pPr>
            <w:r w:rsidDel="00000000" w:rsidR="00000000" w:rsidRPr="00000000">
              <w:rPr>
                <w:rFonts w:ascii="Arial" w:cs="Arial" w:eastAsia="Arial" w:hAnsi="Arial"/>
                <w:color w:val="000000"/>
                <w:rtl w:val="0"/>
              </w:rPr>
              <w:t xml:space="preserve">Material damage all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rPr>
                <w:rFonts w:ascii="Arial" w:cs="Arial" w:eastAsia="Arial" w:hAnsi="Arial"/>
                <w:color w:val="000000"/>
              </w:rPr>
            </w:pPr>
            <w:r w:rsidDel="00000000" w:rsidR="00000000" w:rsidRPr="00000000">
              <w:rPr>
                <w:rFonts w:ascii="Arial" w:cs="Arial" w:eastAsia="Arial" w:hAnsi="Arial"/>
                <w:color w:val="000000"/>
                <w:rtl w:val="0"/>
              </w:rPr>
              <w:t xml:space="preserve">Money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rPr>
                <w:rFonts w:ascii="Arial" w:cs="Arial" w:eastAsia="Arial" w:hAnsi="Arial"/>
                <w:color w:val="000000"/>
              </w:rPr>
            </w:pPr>
            <w:r w:rsidDel="00000000" w:rsidR="00000000" w:rsidRPr="00000000">
              <w:rPr>
                <w:rFonts w:ascii="Arial" w:cs="Arial" w:eastAsia="Arial" w:hAnsi="Arial"/>
                <w:color w:val="000000"/>
                <w:rtl w:val="0"/>
              </w:rPr>
              <w:t xml:space="preserve">Mortgage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rPr>
                <w:rFonts w:ascii="Arial" w:cs="Arial" w:eastAsia="Arial" w:hAnsi="Arial"/>
                <w:color w:val="000000"/>
              </w:rPr>
            </w:pPr>
            <w:r w:rsidDel="00000000" w:rsidR="00000000" w:rsidRPr="00000000">
              <w:rPr>
                <w:rFonts w:ascii="Arial" w:cs="Arial" w:eastAsia="Arial" w:hAnsi="Arial"/>
                <w:color w:val="000000"/>
                <w:rtl w:val="0"/>
              </w:rPr>
              <w:t xml:space="preserve">Museum artefacts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3">
            <w:pPr>
              <w:rPr>
                <w:rFonts w:ascii="Arial" w:cs="Arial" w:eastAsia="Arial" w:hAnsi="Arial"/>
                <w:color w:val="000000"/>
              </w:rPr>
            </w:pPr>
            <w:r w:rsidDel="00000000" w:rsidR="00000000" w:rsidRPr="00000000">
              <w:rPr>
                <w:rFonts w:ascii="Arial" w:cs="Arial" w:eastAsia="Arial" w:hAnsi="Arial"/>
                <w:color w:val="000000"/>
                <w:rtl w:val="0"/>
              </w:rPr>
              <w:t xml:space="preserve">Own surrounding property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rPr>
                <w:rFonts w:ascii="Arial" w:cs="Arial" w:eastAsia="Arial" w:hAnsi="Arial"/>
                <w:color w:val="000000"/>
              </w:rPr>
            </w:pPr>
            <w:r w:rsidDel="00000000" w:rsidR="00000000" w:rsidRPr="00000000">
              <w:rPr>
                <w:rFonts w:ascii="Arial" w:cs="Arial" w:eastAsia="Arial" w:hAnsi="Arial"/>
                <w:color w:val="000000"/>
                <w:rtl w:val="0"/>
              </w:rPr>
              <w:t xml:space="preserve">Software and data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5">
            <w:pPr>
              <w:rPr>
                <w:rFonts w:ascii="Arial" w:cs="Arial" w:eastAsia="Arial" w:hAnsi="Arial"/>
                <w:color w:val="000000"/>
              </w:rPr>
            </w:pPr>
            <w:r w:rsidDel="00000000" w:rsidR="00000000" w:rsidRPr="00000000">
              <w:rPr>
                <w:rFonts w:ascii="Arial" w:cs="Arial" w:eastAsia="Arial" w:hAnsi="Arial"/>
                <w:color w:val="000000"/>
                <w:rtl w:val="0"/>
              </w:rPr>
              <w:t xml:space="preserve">Tenants home contents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rPr>
                <w:rFonts w:ascii="Arial" w:cs="Arial" w:eastAsia="Arial" w:hAnsi="Arial"/>
                <w:color w:val="000000"/>
              </w:rPr>
            </w:pPr>
            <w:r w:rsidDel="00000000" w:rsidR="00000000" w:rsidRPr="00000000">
              <w:rPr>
                <w:rFonts w:ascii="Arial" w:cs="Arial" w:eastAsia="Arial" w:hAnsi="Arial"/>
                <w:color w:val="000000"/>
                <w:rtl w:val="0"/>
              </w:rPr>
              <w:t xml:space="preserve">Terrorism</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7">
            <w:pPr>
              <w:rPr>
                <w:rFonts w:ascii="Arial" w:cs="Arial" w:eastAsia="Arial" w:hAnsi="Arial"/>
                <w:color w:val="000000"/>
              </w:rPr>
            </w:pPr>
            <w:r w:rsidDel="00000000" w:rsidR="00000000" w:rsidRPr="00000000">
              <w:rPr>
                <w:rFonts w:ascii="Arial" w:cs="Arial" w:eastAsia="Arial" w:hAnsi="Arial"/>
                <w:color w:val="000000"/>
                <w:rtl w:val="0"/>
              </w:rPr>
              <w:t xml:space="preserve">Testing and commissioning</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rPr>
                <w:rFonts w:ascii="Arial" w:cs="Arial" w:eastAsia="Arial" w:hAnsi="Arial"/>
                <w:color w:val="000000"/>
              </w:rPr>
            </w:pPr>
            <w:r w:rsidDel="00000000" w:rsidR="00000000" w:rsidRPr="00000000">
              <w:rPr>
                <w:rFonts w:ascii="Arial" w:cs="Arial" w:eastAsia="Arial" w:hAnsi="Arial"/>
                <w:color w:val="000000"/>
                <w:rtl w:val="0"/>
              </w:rPr>
              <w:t xml:space="preserve">Theft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9">
            <w:pPr>
              <w:rPr>
                <w:rFonts w:ascii="Arial" w:cs="Arial" w:eastAsia="Arial" w:hAnsi="Arial"/>
                <w:color w:val="000000"/>
              </w:rPr>
            </w:pPr>
            <w:r w:rsidDel="00000000" w:rsidR="00000000" w:rsidRPr="00000000">
              <w:rPr>
                <w:rFonts w:ascii="Arial" w:cs="Arial" w:eastAsia="Arial" w:hAnsi="Arial"/>
                <w:color w:val="000000"/>
                <w:rtl w:val="0"/>
              </w:rPr>
              <w:t xml:space="preserve">Warranty &amp;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rPr>
                <w:rFonts w:ascii="Arial" w:cs="Arial" w:eastAsia="Arial" w:hAnsi="Arial"/>
              </w:rPr>
            </w:pPr>
            <w:r w:rsidDel="00000000" w:rsidR="00000000" w:rsidRPr="00000000">
              <w:rPr>
                <w:rFonts w:ascii="Arial" w:cs="Arial" w:eastAsia="Arial" w:hAnsi="Arial"/>
                <w:rtl w:val="0"/>
              </w:rPr>
              <w:t xml:space="preserve">Other Property and Construction</w:t>
            </w:r>
          </w:p>
        </w:tc>
      </w:tr>
    </w:tbl>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Other</w:t>
            </w:r>
          </w:p>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0">
            <w:pPr>
              <w:rPr>
                <w:rFonts w:ascii="Arial" w:cs="Arial" w:eastAsia="Arial" w:hAnsi="Arial"/>
              </w:rPr>
            </w:pPr>
            <w:r w:rsidDel="00000000" w:rsidR="00000000" w:rsidRPr="00000000">
              <w:rPr>
                <w:rFonts w:ascii="Arial" w:cs="Arial" w:eastAsia="Arial" w:hAnsi="Arial"/>
                <w:rtl w:val="0"/>
              </w:rPr>
              <w:t xml:space="preserve">Agricultural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1">
            <w:pPr>
              <w:rPr>
                <w:rFonts w:ascii="Arial" w:cs="Arial" w:eastAsia="Arial" w:hAnsi="Arial"/>
              </w:rPr>
            </w:pPr>
            <w:r w:rsidDel="00000000" w:rsidR="00000000" w:rsidRPr="00000000">
              <w:rPr>
                <w:rFonts w:ascii="Arial" w:cs="Arial" w:eastAsia="Arial" w:hAnsi="Arial"/>
                <w:rtl w:val="0"/>
              </w:rPr>
              <w:t xml:space="preserve">Bonds/securities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2">
            <w:pPr>
              <w:rPr>
                <w:rFonts w:ascii="Arial" w:cs="Arial" w:eastAsia="Arial" w:hAnsi="Arial"/>
                <w:color w:val="000000"/>
              </w:rPr>
            </w:pPr>
            <w:r w:rsidDel="00000000" w:rsidR="00000000" w:rsidRPr="00000000">
              <w:rPr>
                <w:rFonts w:ascii="Arial" w:cs="Arial" w:eastAsia="Arial" w:hAnsi="Arial"/>
                <w:color w:val="000000"/>
                <w:rtl w:val="0"/>
              </w:rPr>
              <w:t xml:space="preserve">Builders' risks cover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rPr>
                <w:rFonts w:ascii="Arial" w:cs="Arial" w:eastAsia="Arial" w:hAnsi="Arial"/>
                <w:color w:val="000000"/>
              </w:rPr>
            </w:pPr>
            <w:r w:rsidDel="00000000" w:rsidR="00000000" w:rsidRPr="00000000">
              <w:rPr>
                <w:rFonts w:ascii="Arial" w:cs="Arial" w:eastAsia="Arial" w:hAnsi="Arial"/>
                <w:color w:val="000000"/>
                <w:rtl w:val="0"/>
              </w:rPr>
              <w:t xml:space="preserve">Bunkers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rPr>
                <w:rFonts w:ascii="Arial" w:cs="Arial" w:eastAsia="Arial" w:hAnsi="Arial"/>
                <w:color w:val="000000"/>
              </w:rPr>
            </w:pPr>
            <w:r w:rsidDel="00000000" w:rsidR="00000000" w:rsidRPr="00000000">
              <w:rPr>
                <w:rFonts w:ascii="Arial" w:cs="Arial" w:eastAsia="Arial" w:hAnsi="Arial"/>
                <w:color w:val="000000"/>
                <w:rtl w:val="0"/>
              </w:rPr>
              <w:t xml:space="preserve">Captive management capabilities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rPr>
                <w:rFonts w:ascii="Arial" w:cs="Arial" w:eastAsia="Arial" w:hAnsi="Arial"/>
                <w:color w:val="000000"/>
              </w:rPr>
            </w:pPr>
            <w:r w:rsidDel="00000000" w:rsidR="00000000" w:rsidRPr="00000000">
              <w:rPr>
                <w:rFonts w:ascii="Arial" w:cs="Arial" w:eastAsia="Arial" w:hAnsi="Arial"/>
                <w:color w:val="000000"/>
                <w:rtl w:val="0"/>
              </w:rPr>
              <w:t xml:space="preserve">Chancel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rPr>
                <w:rFonts w:ascii="Arial" w:cs="Arial" w:eastAsia="Arial" w:hAnsi="Arial"/>
                <w:color w:val="000000"/>
              </w:rPr>
            </w:pPr>
            <w:r w:rsidDel="00000000" w:rsidR="00000000" w:rsidRPr="00000000">
              <w:rPr>
                <w:rFonts w:ascii="Arial" w:cs="Arial" w:eastAsia="Arial" w:hAnsi="Arial"/>
                <w:color w:val="000000"/>
                <w:rtl w:val="0"/>
              </w:rPr>
              <w:t xml:space="preserve">Charterers loss of use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7">
            <w:pPr>
              <w:rPr>
                <w:rFonts w:ascii="Arial" w:cs="Arial" w:eastAsia="Arial" w:hAnsi="Arial"/>
                <w:color w:val="000000"/>
              </w:rPr>
            </w:pPr>
            <w:r w:rsidDel="00000000" w:rsidR="00000000" w:rsidRPr="00000000">
              <w:rPr>
                <w:rFonts w:ascii="Arial" w:cs="Arial" w:eastAsia="Arial" w:hAnsi="Arial"/>
                <w:color w:val="000000"/>
                <w:rtl w:val="0"/>
              </w:rPr>
              <w:t xml:space="preserve">Commercial 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rPr>
                <w:rFonts w:ascii="Arial" w:cs="Arial" w:eastAsia="Arial" w:hAnsi="Arial"/>
                <w:color w:val="000000"/>
              </w:rPr>
            </w:pPr>
            <w:r w:rsidDel="00000000" w:rsidR="00000000" w:rsidRPr="00000000">
              <w:rPr>
                <w:rFonts w:ascii="Arial" w:cs="Arial" w:eastAsia="Arial" w:hAnsi="Arial"/>
                <w:color w:val="000000"/>
                <w:rtl w:val="0"/>
              </w:rPr>
              <w:t xml:space="preserve">Clinical Trials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9">
            <w:pPr>
              <w:rPr>
                <w:rFonts w:ascii="Arial" w:cs="Arial" w:eastAsia="Arial" w:hAnsi="Arial"/>
                <w:color w:val="000000"/>
              </w:rPr>
            </w:pPr>
            <w:r w:rsidDel="00000000" w:rsidR="00000000" w:rsidRPr="00000000">
              <w:rPr>
                <w:rFonts w:ascii="Arial" w:cs="Arial" w:eastAsia="Arial" w:hAnsi="Arial"/>
                <w:color w:val="000000"/>
                <w:rtl w:val="0"/>
              </w:rPr>
              <w:t xml:space="preserve">Climate Change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rFonts w:ascii="Arial" w:cs="Arial" w:eastAsia="Arial" w:hAnsi="Arial"/>
                <w:color w:val="000000"/>
              </w:rPr>
            </w:pPr>
            <w:r w:rsidDel="00000000" w:rsidR="00000000" w:rsidRPr="00000000">
              <w:rPr>
                <w:rFonts w:ascii="Arial" w:cs="Arial" w:eastAsia="Arial" w:hAnsi="Arial"/>
                <w:color w:val="000000"/>
                <w:rtl w:val="0"/>
              </w:rPr>
              <w:t xml:space="preserve">Comprehensive carrier's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rPr>
                <w:rFonts w:ascii="Arial" w:cs="Arial" w:eastAsia="Arial" w:hAnsi="Arial"/>
                <w:color w:val="000000"/>
              </w:rPr>
            </w:pPr>
            <w:r w:rsidDel="00000000" w:rsidR="00000000" w:rsidRPr="00000000">
              <w:rPr>
                <w:rFonts w:ascii="Arial" w:cs="Arial" w:eastAsia="Arial" w:hAnsi="Arial"/>
                <w:color w:val="000000"/>
                <w:rtl w:val="0"/>
              </w:rPr>
              <w:t xml:space="preserve">Comprehensive charterer's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rPr>
                <w:rFonts w:ascii="Arial" w:cs="Arial" w:eastAsia="Arial" w:hAnsi="Arial"/>
                <w:color w:val="000000"/>
              </w:rPr>
            </w:pPr>
            <w:r w:rsidDel="00000000" w:rsidR="00000000" w:rsidRPr="00000000">
              <w:rPr>
                <w:rFonts w:ascii="Arial" w:cs="Arial" w:eastAsia="Arial" w:hAnsi="Arial"/>
                <w:color w:val="000000"/>
                <w:rtl w:val="0"/>
              </w:rPr>
              <w:t xml:space="preserve">Comprehensive general liability - mobile offshore units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rPr>
                <w:rFonts w:ascii="Arial" w:cs="Arial" w:eastAsia="Arial" w:hAnsi="Arial"/>
                <w:color w:val="000000"/>
              </w:rPr>
            </w:pPr>
            <w:r w:rsidDel="00000000" w:rsidR="00000000" w:rsidRPr="00000000">
              <w:rPr>
                <w:rFonts w:ascii="Arial" w:cs="Arial" w:eastAsia="Arial" w:hAnsi="Arial"/>
                <w:color w:val="000000"/>
                <w:rtl w:val="0"/>
              </w:rPr>
              <w:t xml:space="preserve">Comprehensive general liability offshore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E">
            <w:pPr>
              <w:rPr>
                <w:rFonts w:ascii="Arial" w:cs="Arial" w:eastAsia="Arial" w:hAnsi="Arial"/>
                <w:color w:val="000000"/>
              </w:rPr>
            </w:pPr>
            <w:r w:rsidDel="00000000" w:rsidR="00000000" w:rsidRPr="00000000">
              <w:rPr>
                <w:rFonts w:ascii="Arial" w:cs="Arial" w:eastAsia="Arial" w:hAnsi="Arial"/>
                <w:color w:val="000000"/>
                <w:rtl w:val="0"/>
              </w:rPr>
              <w:t xml:space="preserve">Credit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rPr>
                <w:rFonts w:ascii="Arial" w:cs="Arial" w:eastAsia="Arial" w:hAnsi="Arial"/>
                <w:color w:val="000000"/>
              </w:rPr>
            </w:pPr>
            <w:r w:rsidDel="00000000" w:rsidR="00000000" w:rsidRPr="00000000">
              <w:rPr>
                <w:rFonts w:ascii="Arial" w:cs="Arial" w:eastAsia="Arial" w:hAnsi="Arial"/>
                <w:color w:val="000000"/>
                <w:rtl w:val="0"/>
              </w:rPr>
              <w:t xml:space="preserve">Crew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rPr>
                <w:rFonts w:ascii="Arial" w:cs="Arial" w:eastAsia="Arial" w:hAnsi="Arial"/>
                <w:color w:val="000000"/>
              </w:rPr>
            </w:pPr>
            <w:r w:rsidDel="00000000" w:rsidR="00000000" w:rsidRPr="00000000">
              <w:rPr>
                <w:rFonts w:ascii="Arial" w:cs="Arial" w:eastAsia="Arial" w:hAnsi="Arial"/>
                <w:color w:val="000000"/>
                <w:rtl w:val="0"/>
              </w:rPr>
              <w:t xml:space="preserve">Cyber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rPr>
                <w:rFonts w:ascii="Arial" w:cs="Arial" w:eastAsia="Arial" w:hAnsi="Arial"/>
                <w:color w:val="000000"/>
              </w:rPr>
            </w:pPr>
            <w:r w:rsidDel="00000000" w:rsidR="00000000" w:rsidRPr="00000000">
              <w:rPr>
                <w:rFonts w:ascii="Arial" w:cs="Arial" w:eastAsia="Arial" w:hAnsi="Arial"/>
                <w:color w:val="000000"/>
                <w:rtl w:val="0"/>
              </w:rPr>
              <w:t xml:space="preserve">Defective title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rPr>
                <w:rFonts w:ascii="Arial" w:cs="Arial" w:eastAsia="Arial" w:hAnsi="Arial"/>
                <w:color w:val="000000"/>
              </w:rPr>
            </w:pPr>
            <w:r w:rsidDel="00000000" w:rsidR="00000000" w:rsidRPr="00000000">
              <w:rPr>
                <w:rFonts w:ascii="Arial" w:cs="Arial" w:eastAsia="Arial" w:hAnsi="Arial"/>
                <w:color w:val="000000"/>
                <w:rtl w:val="0"/>
              </w:rPr>
              <w:t xml:space="preserve">Defence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3">
            <w:pPr>
              <w:rPr>
                <w:rFonts w:ascii="Arial" w:cs="Arial" w:eastAsia="Arial" w:hAnsi="Arial"/>
                <w:color w:val="000000"/>
              </w:rPr>
            </w:pPr>
            <w:r w:rsidDel="00000000" w:rsidR="00000000" w:rsidRPr="00000000">
              <w:rPr>
                <w:rFonts w:ascii="Arial" w:cs="Arial" w:eastAsia="Arial" w:hAnsi="Arial"/>
                <w:color w:val="000000"/>
                <w:rtl w:val="0"/>
              </w:rPr>
              <w:t xml:space="preserve">Diver's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rPr>
                <w:rFonts w:ascii="Arial" w:cs="Arial" w:eastAsia="Arial" w:hAnsi="Arial"/>
                <w:color w:val="000000"/>
              </w:rPr>
            </w:pPr>
            <w:r w:rsidDel="00000000" w:rsidR="00000000" w:rsidRPr="00000000">
              <w:rPr>
                <w:rFonts w:ascii="Arial" w:cs="Arial" w:eastAsia="Arial" w:hAnsi="Arial"/>
                <w:color w:val="000000"/>
                <w:rtl w:val="0"/>
              </w:rPr>
              <w:t xml:space="preserve">Events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rPr>
                <w:rFonts w:ascii="Arial" w:cs="Arial" w:eastAsia="Arial" w:hAnsi="Arial"/>
                <w:color w:val="000000"/>
              </w:rPr>
            </w:pPr>
            <w:r w:rsidDel="00000000" w:rsidR="00000000" w:rsidRPr="00000000">
              <w:rPr>
                <w:rFonts w:ascii="Arial" w:cs="Arial" w:eastAsia="Arial" w:hAnsi="Arial"/>
                <w:color w:val="000000"/>
                <w:rtl w:val="0"/>
              </w:rPr>
              <w:t xml:space="preserve">Event cancellation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6">
            <w:pPr>
              <w:rPr>
                <w:rFonts w:ascii="Arial" w:cs="Arial" w:eastAsia="Arial" w:hAnsi="Arial"/>
                <w:color w:val="000000"/>
              </w:rPr>
            </w:pPr>
            <w:r w:rsidDel="00000000" w:rsidR="00000000" w:rsidRPr="00000000">
              <w:rPr>
                <w:rFonts w:ascii="Arial" w:cs="Arial" w:eastAsia="Arial" w:hAnsi="Arial"/>
                <w:color w:val="000000"/>
                <w:rtl w:val="0"/>
              </w:rPr>
              <w:t xml:space="preserve">Extended Loss of Hire cover</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7">
            <w:pPr>
              <w:rPr>
                <w:rFonts w:ascii="Arial" w:cs="Arial" w:eastAsia="Arial" w:hAnsi="Arial"/>
                <w:color w:val="000000"/>
              </w:rPr>
            </w:pPr>
            <w:r w:rsidDel="00000000" w:rsidR="00000000" w:rsidRPr="00000000">
              <w:rPr>
                <w:rFonts w:ascii="Arial" w:cs="Arial" w:eastAsia="Arial" w:hAnsi="Arial"/>
                <w:color w:val="000000"/>
                <w:rtl w:val="0"/>
              </w:rPr>
              <w:t xml:space="preserve">Film Production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8">
            <w:pPr>
              <w:rPr>
                <w:rFonts w:ascii="Arial" w:cs="Arial" w:eastAsia="Arial" w:hAnsi="Arial"/>
                <w:color w:val="000000"/>
              </w:rPr>
            </w:pPr>
            <w:r w:rsidDel="00000000" w:rsidR="00000000" w:rsidRPr="00000000">
              <w:rPr>
                <w:rFonts w:ascii="Arial" w:cs="Arial" w:eastAsia="Arial" w:hAnsi="Arial"/>
                <w:color w:val="000000"/>
                <w:rtl w:val="0"/>
              </w:rPr>
              <w:t xml:space="preserve">Forestry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9">
            <w:pPr>
              <w:rPr>
                <w:rFonts w:ascii="Arial" w:cs="Arial" w:eastAsia="Arial" w:hAnsi="Arial"/>
                <w:color w:val="000000"/>
              </w:rPr>
            </w:pPr>
            <w:r w:rsidDel="00000000" w:rsidR="00000000" w:rsidRPr="00000000">
              <w:rPr>
                <w:rFonts w:ascii="Arial" w:cs="Arial" w:eastAsia="Arial" w:hAnsi="Arial"/>
                <w:color w:val="000000"/>
                <w:rtl w:val="0"/>
              </w:rPr>
              <w:t xml:space="preserve">Hovercraft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A">
            <w:pPr>
              <w:rPr>
                <w:rFonts w:ascii="Arial" w:cs="Arial" w:eastAsia="Arial" w:hAnsi="Arial"/>
                <w:color w:val="000000"/>
              </w:rPr>
            </w:pPr>
            <w:r w:rsidDel="00000000" w:rsidR="00000000" w:rsidRPr="00000000">
              <w:rPr>
                <w:rFonts w:ascii="Arial" w:cs="Arial" w:eastAsia="Arial" w:hAnsi="Arial"/>
                <w:color w:val="000000"/>
                <w:rtl w:val="0"/>
              </w:rPr>
              <w:t xml:space="preserve">Hull and Machinery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B">
            <w:pPr>
              <w:rPr>
                <w:rFonts w:ascii="Arial" w:cs="Arial" w:eastAsia="Arial" w:hAnsi="Arial"/>
                <w:color w:val="000000"/>
              </w:rPr>
            </w:pPr>
            <w:r w:rsidDel="00000000" w:rsidR="00000000" w:rsidRPr="00000000">
              <w:rPr>
                <w:rFonts w:ascii="Arial" w:cs="Arial" w:eastAsia="Arial" w:hAnsi="Arial"/>
                <w:color w:val="000000"/>
                <w:rtl w:val="0"/>
              </w:rPr>
              <w:t xml:space="preserve">Insurance linked securities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rPr>
                <w:rFonts w:ascii="Arial" w:cs="Arial" w:eastAsia="Arial" w:hAnsi="Arial"/>
                <w:color w:val="000000"/>
              </w:rPr>
            </w:pPr>
            <w:r w:rsidDel="00000000" w:rsidR="00000000" w:rsidRPr="00000000">
              <w:rPr>
                <w:rFonts w:ascii="Arial" w:cs="Arial" w:eastAsia="Arial" w:hAnsi="Arial"/>
                <w:color w:val="000000"/>
                <w:rtl w:val="0"/>
              </w:rPr>
              <w:t xml:space="preserve">Judicial Review</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D">
            <w:pPr>
              <w:rPr>
                <w:rFonts w:ascii="Arial" w:cs="Arial" w:eastAsia="Arial" w:hAnsi="Arial"/>
                <w:color w:val="000000"/>
              </w:rPr>
            </w:pPr>
            <w:r w:rsidDel="00000000" w:rsidR="00000000" w:rsidRPr="00000000">
              <w:rPr>
                <w:rFonts w:ascii="Arial" w:cs="Arial" w:eastAsia="Arial" w:hAnsi="Arial"/>
                <w:color w:val="000000"/>
                <w:rtl w:val="0"/>
              </w:rPr>
              <w:t xml:space="preserve">Key Man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rPr>
                <w:rFonts w:ascii="Arial" w:cs="Arial" w:eastAsia="Arial" w:hAnsi="Arial"/>
                <w:color w:val="000000"/>
              </w:rPr>
            </w:pPr>
            <w:r w:rsidDel="00000000" w:rsidR="00000000" w:rsidRPr="00000000">
              <w:rPr>
                <w:rFonts w:ascii="Arial" w:cs="Arial" w:eastAsia="Arial" w:hAnsi="Arial"/>
                <w:color w:val="000000"/>
                <w:rtl w:val="0"/>
              </w:rPr>
              <w:t xml:space="preserve">Legal expenses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F">
            <w:pPr>
              <w:rPr>
                <w:rFonts w:ascii="Arial" w:cs="Arial" w:eastAsia="Arial" w:hAnsi="Arial"/>
                <w:color w:val="000000"/>
              </w:rPr>
            </w:pPr>
            <w:r w:rsidDel="00000000" w:rsidR="00000000" w:rsidRPr="00000000">
              <w:rPr>
                <w:rFonts w:ascii="Arial" w:cs="Arial" w:eastAsia="Arial" w:hAnsi="Arial"/>
                <w:color w:val="000000"/>
                <w:rtl w:val="0"/>
              </w:rPr>
              <w:t xml:space="preserve">Legal Expenses for Foster Carers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0">
            <w:pPr>
              <w:rPr>
                <w:rFonts w:ascii="Arial" w:cs="Arial" w:eastAsia="Arial" w:hAnsi="Arial"/>
                <w:color w:val="000000"/>
              </w:rPr>
            </w:pPr>
            <w:r w:rsidDel="00000000" w:rsidR="00000000" w:rsidRPr="00000000">
              <w:rPr>
                <w:rFonts w:ascii="Arial" w:cs="Arial" w:eastAsia="Arial" w:hAnsi="Arial"/>
                <w:color w:val="000000"/>
                <w:rtl w:val="0"/>
              </w:rPr>
              <w:t xml:space="preserve">Loss of hire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rPr>
                <w:rFonts w:ascii="Arial" w:cs="Arial" w:eastAsia="Arial" w:hAnsi="Arial"/>
                <w:color w:val="000000"/>
              </w:rPr>
            </w:pPr>
            <w:r w:rsidDel="00000000" w:rsidR="00000000" w:rsidRPr="00000000">
              <w:rPr>
                <w:rFonts w:ascii="Arial" w:cs="Arial" w:eastAsia="Arial" w:hAnsi="Arial"/>
                <w:color w:val="000000"/>
                <w:rtl w:val="0"/>
              </w:rPr>
              <w:t xml:space="preserve">Loss Recovery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2">
            <w:pPr>
              <w:rPr>
                <w:rFonts w:ascii="Arial" w:cs="Arial" w:eastAsia="Arial" w:hAnsi="Arial"/>
                <w:color w:val="000000"/>
              </w:rPr>
            </w:pPr>
            <w:r w:rsidDel="00000000" w:rsidR="00000000" w:rsidRPr="00000000">
              <w:rPr>
                <w:rFonts w:ascii="Arial" w:cs="Arial" w:eastAsia="Arial" w:hAnsi="Arial"/>
                <w:color w:val="000000"/>
                <w:rtl w:val="0"/>
              </w:rPr>
              <w:t xml:space="preserve">Lottery Win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rPr>
                <w:rFonts w:ascii="Arial" w:cs="Arial" w:eastAsia="Arial" w:hAnsi="Arial"/>
                <w:color w:val="000000"/>
              </w:rPr>
            </w:pPr>
            <w:r w:rsidDel="00000000" w:rsidR="00000000" w:rsidRPr="00000000">
              <w:rPr>
                <w:rFonts w:ascii="Arial" w:cs="Arial" w:eastAsia="Arial" w:hAnsi="Arial"/>
                <w:color w:val="000000"/>
                <w:rtl w:val="0"/>
              </w:rPr>
              <w:t xml:space="preserve">Loss of Hire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4">
            <w:pPr>
              <w:rPr>
                <w:rFonts w:ascii="Arial" w:cs="Arial" w:eastAsia="Arial" w:hAnsi="Arial"/>
                <w:color w:val="000000"/>
              </w:rPr>
            </w:pPr>
            <w:r w:rsidDel="00000000" w:rsidR="00000000" w:rsidRPr="00000000">
              <w:rPr>
                <w:rFonts w:ascii="Arial" w:cs="Arial" w:eastAsia="Arial" w:hAnsi="Arial"/>
                <w:color w:val="000000"/>
                <w:rtl w:val="0"/>
              </w:rPr>
              <w:t xml:space="preserve">Natural Disasters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5">
            <w:pPr>
              <w:rPr>
                <w:rFonts w:ascii="Arial" w:cs="Arial" w:eastAsia="Arial" w:hAnsi="Arial"/>
                <w:color w:val="000000"/>
              </w:rPr>
            </w:pPr>
            <w:r w:rsidDel="00000000" w:rsidR="00000000" w:rsidRPr="00000000">
              <w:rPr>
                <w:rFonts w:ascii="Arial" w:cs="Arial" w:eastAsia="Arial" w:hAnsi="Arial"/>
                <w:color w:val="000000"/>
                <w:rtl w:val="0"/>
              </w:rPr>
              <w:t xml:space="preserve">Non owned aviation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6">
            <w:pPr>
              <w:rPr>
                <w:rFonts w:ascii="Arial" w:cs="Arial" w:eastAsia="Arial" w:hAnsi="Arial"/>
                <w:color w:val="000000"/>
              </w:rPr>
            </w:pPr>
            <w:r w:rsidDel="00000000" w:rsidR="00000000" w:rsidRPr="00000000">
              <w:rPr>
                <w:rFonts w:ascii="Arial" w:cs="Arial" w:eastAsia="Arial" w:hAnsi="Arial"/>
                <w:color w:val="000000"/>
                <w:rtl w:val="0"/>
              </w:rPr>
              <w:t xml:space="preserve">Piracy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7">
            <w:pPr>
              <w:rPr>
                <w:rFonts w:ascii="Arial" w:cs="Arial" w:eastAsia="Arial" w:hAnsi="Arial"/>
                <w:color w:val="000000"/>
              </w:rPr>
            </w:pPr>
            <w:r w:rsidDel="00000000" w:rsidR="00000000" w:rsidRPr="00000000">
              <w:rPr>
                <w:rFonts w:ascii="Arial" w:cs="Arial" w:eastAsia="Arial" w:hAnsi="Arial"/>
                <w:color w:val="000000"/>
                <w:rtl w:val="0"/>
              </w:rPr>
              <w:t xml:space="preserve">Political risk</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rPr>
                <w:rFonts w:ascii="Arial" w:cs="Arial" w:eastAsia="Arial" w:hAnsi="Arial"/>
                <w:color w:val="000000"/>
              </w:rPr>
            </w:pPr>
            <w:r w:rsidDel="00000000" w:rsidR="00000000" w:rsidRPr="00000000">
              <w:rPr>
                <w:rFonts w:ascii="Arial" w:cs="Arial" w:eastAsia="Arial" w:hAnsi="Arial"/>
                <w:color w:val="000000"/>
                <w:rtl w:val="0"/>
              </w:rPr>
              <w:t xml:space="preserve">Product recall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9">
            <w:pPr>
              <w:rPr>
                <w:rFonts w:ascii="Arial" w:cs="Arial" w:eastAsia="Arial" w:hAnsi="Arial"/>
                <w:color w:val="000000"/>
              </w:rPr>
            </w:pPr>
            <w:r w:rsidDel="00000000" w:rsidR="00000000" w:rsidRPr="00000000">
              <w:rPr>
                <w:rFonts w:ascii="Arial" w:cs="Arial" w:eastAsia="Arial" w:hAnsi="Arial"/>
                <w:color w:val="000000"/>
                <w:rtl w:val="0"/>
              </w:rPr>
              <w:t xml:space="preserve">Product guarantee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rPr>
                <w:rFonts w:ascii="Arial" w:cs="Arial" w:eastAsia="Arial" w:hAnsi="Arial"/>
                <w:color w:val="000000"/>
              </w:rPr>
            </w:pPr>
            <w:r w:rsidDel="00000000" w:rsidR="00000000" w:rsidRPr="00000000">
              <w:rPr>
                <w:rFonts w:ascii="Arial" w:cs="Arial" w:eastAsia="Arial" w:hAnsi="Arial"/>
                <w:color w:val="000000"/>
                <w:rtl w:val="0"/>
              </w:rPr>
              <w:t xml:space="preserve">Prize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B">
            <w:pPr>
              <w:rPr>
                <w:rFonts w:ascii="Arial" w:cs="Arial" w:eastAsia="Arial" w:hAnsi="Arial"/>
                <w:color w:val="000000"/>
              </w:rPr>
            </w:pPr>
            <w:r w:rsidDel="00000000" w:rsidR="00000000" w:rsidRPr="00000000">
              <w:rPr>
                <w:rFonts w:ascii="Arial" w:cs="Arial" w:eastAsia="Arial" w:hAnsi="Arial"/>
                <w:color w:val="000000"/>
                <w:rtl w:val="0"/>
              </w:rPr>
              <w:t xml:space="preserve">Sensitive risks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rPr>
                <w:rFonts w:ascii="Arial" w:cs="Arial" w:eastAsia="Arial" w:hAnsi="Arial"/>
                <w:color w:val="000000"/>
              </w:rPr>
            </w:pPr>
            <w:r w:rsidDel="00000000" w:rsidR="00000000" w:rsidRPr="00000000">
              <w:rPr>
                <w:rFonts w:ascii="Arial" w:cs="Arial" w:eastAsia="Arial" w:hAnsi="Arial"/>
                <w:color w:val="000000"/>
                <w:rtl w:val="0"/>
              </w:rPr>
              <w:t xml:space="preserve">Solicitors professional indemnity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rPr>
                <w:rFonts w:ascii="Arial" w:cs="Arial" w:eastAsia="Arial" w:hAnsi="Arial"/>
                <w:color w:val="000000"/>
              </w:rPr>
            </w:pPr>
            <w:r w:rsidDel="00000000" w:rsidR="00000000" w:rsidRPr="00000000">
              <w:rPr>
                <w:rFonts w:ascii="Arial" w:cs="Arial" w:eastAsia="Arial" w:hAnsi="Arial"/>
                <w:color w:val="000000"/>
                <w:rtl w:val="0"/>
              </w:rPr>
              <w:t xml:space="preserve">Specialised</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rPr>
                <w:rFonts w:ascii="Arial" w:cs="Arial" w:eastAsia="Arial" w:hAnsi="Arial"/>
                <w:color w:val="000000"/>
              </w:rPr>
            </w:pPr>
            <w:r w:rsidDel="00000000" w:rsidR="00000000" w:rsidRPr="00000000">
              <w:rPr>
                <w:rFonts w:ascii="Arial" w:cs="Arial" w:eastAsia="Arial" w:hAnsi="Arial"/>
                <w:color w:val="000000"/>
                <w:rtl w:val="0"/>
              </w:rPr>
              <w:t xml:space="preserve">Support Services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F">
            <w:pPr>
              <w:rPr>
                <w:rFonts w:ascii="Arial" w:cs="Arial" w:eastAsia="Arial" w:hAnsi="Arial"/>
                <w:color w:val="000000"/>
              </w:rPr>
            </w:pPr>
            <w:r w:rsidDel="00000000" w:rsidR="00000000" w:rsidRPr="00000000">
              <w:rPr>
                <w:rFonts w:ascii="Arial" w:cs="Arial" w:eastAsia="Arial" w:hAnsi="Arial"/>
                <w:color w:val="000000"/>
                <w:rtl w:val="0"/>
              </w:rPr>
              <w:t xml:space="preserve">Suretyship</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rPr>
                <w:rFonts w:ascii="Arial" w:cs="Arial" w:eastAsia="Arial" w:hAnsi="Arial"/>
                <w:color w:val="000000"/>
              </w:rPr>
            </w:pPr>
            <w:r w:rsidDel="00000000" w:rsidR="00000000" w:rsidRPr="00000000">
              <w:rPr>
                <w:rFonts w:ascii="Arial" w:cs="Arial" w:eastAsia="Arial" w:hAnsi="Arial"/>
                <w:color w:val="000000"/>
                <w:rtl w:val="0"/>
              </w:rPr>
              <w:t xml:space="preserve">Total loss of freight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1">
            <w:pPr>
              <w:rPr>
                <w:rFonts w:ascii="Arial" w:cs="Arial" w:eastAsia="Arial" w:hAnsi="Arial"/>
                <w:color w:val="000000"/>
              </w:rPr>
            </w:pPr>
            <w:r w:rsidDel="00000000" w:rsidR="00000000" w:rsidRPr="00000000">
              <w:rPr>
                <w:rFonts w:ascii="Arial" w:cs="Arial" w:eastAsia="Arial" w:hAnsi="Arial"/>
                <w:color w:val="000000"/>
                <w:rtl w:val="0"/>
              </w:rPr>
              <w:t xml:space="preserve">Total loss of hull interest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rPr>
                <w:rFonts w:ascii="Arial" w:cs="Arial" w:eastAsia="Arial" w:hAnsi="Arial"/>
                <w:color w:val="000000"/>
              </w:rPr>
            </w:pPr>
            <w:r w:rsidDel="00000000" w:rsidR="00000000" w:rsidRPr="00000000">
              <w:rPr>
                <w:rFonts w:ascii="Arial" w:cs="Arial" w:eastAsia="Arial" w:hAnsi="Arial"/>
                <w:color w:val="000000"/>
                <w:rtl w:val="0"/>
              </w:rPr>
              <w:t xml:space="preserve">Uninsured Loss Recovery Service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3">
            <w:pPr>
              <w:rPr>
                <w:rFonts w:ascii="Arial" w:cs="Arial" w:eastAsia="Arial" w:hAnsi="Arial"/>
                <w:color w:val="000000"/>
              </w:rPr>
            </w:pPr>
            <w:r w:rsidDel="00000000" w:rsidR="00000000" w:rsidRPr="00000000">
              <w:rPr>
                <w:rFonts w:ascii="Arial" w:cs="Arial" w:eastAsia="Arial" w:hAnsi="Arial"/>
                <w:color w:val="000000"/>
                <w:rtl w:val="0"/>
              </w:rPr>
              <w:t xml:space="preserve">Warehouse Keepers Liability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rPr>
                <w:rFonts w:ascii="Arial" w:cs="Arial" w:eastAsia="Arial" w:hAnsi="Arial"/>
                <w:color w:val="000000"/>
              </w:rPr>
            </w:pPr>
            <w:r w:rsidDel="00000000" w:rsidR="00000000" w:rsidRPr="00000000">
              <w:rPr>
                <w:rFonts w:ascii="Arial" w:cs="Arial" w:eastAsia="Arial" w:hAnsi="Arial"/>
                <w:color w:val="000000"/>
                <w:rtl w:val="0"/>
              </w:rPr>
              <w:t xml:space="preserve">War risks cover</w:t>
            </w:r>
          </w:p>
        </w:tc>
      </w:tr>
    </w:tbl>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Health</w:t>
            </w:r>
          </w:p>
          <w:p w:rsidR="00000000" w:rsidDel="00000000" w:rsidP="00000000" w:rsidRDefault="00000000" w:rsidRPr="00000000" w14:paraId="000002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rPr>
                <w:rFonts w:ascii="Arial" w:cs="Arial" w:eastAsia="Arial" w:hAnsi="Arial"/>
                <w:color w:val="000000"/>
              </w:rPr>
            </w:pPr>
            <w:r w:rsidDel="00000000" w:rsidR="00000000" w:rsidRPr="00000000">
              <w:rPr>
                <w:rFonts w:ascii="Arial" w:cs="Arial" w:eastAsia="Arial" w:hAnsi="Arial"/>
                <w:color w:val="000000"/>
                <w:rtl w:val="0"/>
              </w:rPr>
              <w:t xml:space="preserve">Private Medical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rPr>
                <w:rFonts w:ascii="Arial" w:cs="Arial" w:eastAsia="Arial" w:hAnsi="Arial"/>
                <w:color w:val="000000"/>
              </w:rPr>
            </w:pPr>
            <w:r w:rsidDel="00000000" w:rsidR="00000000" w:rsidRPr="00000000">
              <w:rPr>
                <w:rFonts w:ascii="Arial" w:cs="Arial" w:eastAsia="Arial" w:hAnsi="Arial"/>
                <w:color w:val="000000"/>
                <w:rtl w:val="0"/>
              </w:rPr>
              <w:t xml:space="preserve">Staff Health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rPr>
                <w:rFonts w:ascii="Arial" w:cs="Arial" w:eastAsia="Arial" w:hAnsi="Arial"/>
                <w:color w:val="000000"/>
              </w:rPr>
            </w:pPr>
            <w:r w:rsidDel="00000000" w:rsidR="00000000" w:rsidRPr="00000000">
              <w:rPr>
                <w:rFonts w:ascii="Arial" w:cs="Arial" w:eastAsia="Arial" w:hAnsi="Arial"/>
                <w:color w:val="000000"/>
                <w:rtl w:val="0"/>
              </w:rPr>
              <w:t xml:space="preserve">International Private Medical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D">
            <w:pPr>
              <w:rPr>
                <w:rFonts w:ascii="Arial" w:cs="Arial" w:eastAsia="Arial" w:hAnsi="Arial"/>
              </w:rPr>
            </w:pPr>
            <w:r w:rsidDel="00000000" w:rsidR="00000000" w:rsidRPr="00000000">
              <w:rPr>
                <w:rFonts w:ascii="Arial" w:cs="Arial" w:eastAsia="Arial" w:hAnsi="Arial"/>
                <w:rtl w:val="0"/>
              </w:rPr>
              <w:t xml:space="preserve">Healthcare Cash Plans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rPr>
                <w:rFonts w:ascii="Arial" w:cs="Arial" w:eastAsia="Arial" w:hAnsi="Arial"/>
              </w:rPr>
            </w:pPr>
            <w:r w:rsidDel="00000000" w:rsidR="00000000" w:rsidRPr="00000000">
              <w:rPr>
                <w:rFonts w:ascii="Arial" w:cs="Arial" w:eastAsia="Arial" w:hAnsi="Arial"/>
                <w:rtl w:val="0"/>
              </w:rPr>
              <w:t xml:space="preserve">Dental</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F">
            <w:pPr>
              <w:rPr>
                <w:rFonts w:ascii="Arial" w:cs="Arial" w:eastAsia="Arial" w:hAnsi="Arial"/>
                <w:color w:val="000000"/>
              </w:rPr>
            </w:pPr>
            <w:r w:rsidDel="00000000" w:rsidR="00000000" w:rsidRPr="00000000">
              <w:rPr>
                <w:rFonts w:ascii="Arial" w:cs="Arial" w:eastAsia="Arial" w:hAnsi="Arial"/>
                <w:color w:val="000000"/>
                <w:rtl w:val="0"/>
              </w:rPr>
              <w:t xml:space="preserve">Other Health</w:t>
            </w:r>
          </w:p>
        </w:tc>
      </w:tr>
    </w:tbl>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Life Products</w:t>
            </w:r>
          </w:p>
          <w:p w:rsidR="00000000" w:rsidDel="00000000" w:rsidP="00000000" w:rsidRDefault="00000000" w:rsidRPr="00000000" w14:paraId="000002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5">
            <w:pPr>
              <w:rPr>
                <w:rFonts w:ascii="Arial" w:cs="Arial" w:eastAsia="Arial" w:hAnsi="Arial"/>
                <w:color w:val="000000"/>
              </w:rPr>
            </w:pPr>
            <w:r w:rsidDel="00000000" w:rsidR="00000000" w:rsidRPr="00000000">
              <w:rPr>
                <w:rFonts w:ascii="Arial" w:cs="Arial" w:eastAsia="Arial" w:hAnsi="Arial"/>
                <w:color w:val="000000"/>
                <w:rtl w:val="0"/>
              </w:rPr>
              <w:t xml:space="preserve">Registered Group Life Insurance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6">
            <w:pPr>
              <w:rPr>
                <w:rFonts w:ascii="Arial" w:cs="Arial" w:eastAsia="Arial" w:hAnsi="Arial"/>
              </w:rPr>
            </w:pPr>
            <w:r w:rsidDel="00000000" w:rsidR="00000000" w:rsidRPr="00000000">
              <w:rPr>
                <w:rFonts w:ascii="Arial" w:cs="Arial" w:eastAsia="Arial" w:hAnsi="Arial"/>
                <w:rtl w:val="0"/>
              </w:rPr>
              <w:t xml:space="preserve">Excepted Life Assurance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7">
            <w:pPr>
              <w:rPr>
                <w:rFonts w:ascii="Arial" w:cs="Arial" w:eastAsia="Arial" w:hAnsi="Arial"/>
              </w:rPr>
            </w:pPr>
            <w:r w:rsidDel="00000000" w:rsidR="00000000" w:rsidRPr="00000000">
              <w:rPr>
                <w:rFonts w:ascii="Arial" w:cs="Arial" w:eastAsia="Arial" w:hAnsi="Arial"/>
                <w:rtl w:val="0"/>
              </w:rPr>
              <w:t xml:space="preserve">Dependants Pension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8">
            <w:pPr>
              <w:rPr>
                <w:rFonts w:ascii="Arial" w:cs="Arial" w:eastAsia="Arial" w:hAnsi="Arial"/>
              </w:rPr>
            </w:pPr>
            <w:r w:rsidDel="00000000" w:rsidR="00000000" w:rsidRPr="00000000">
              <w:rPr>
                <w:rFonts w:ascii="Arial" w:cs="Arial" w:eastAsia="Arial" w:hAnsi="Arial"/>
                <w:rtl w:val="0"/>
              </w:rPr>
              <w:t xml:space="preserve">Income Protection/Long term Disability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rPr>
                <w:rFonts w:ascii="Arial" w:cs="Arial" w:eastAsia="Arial" w:hAnsi="Arial"/>
              </w:rPr>
            </w:pPr>
            <w:r w:rsidDel="00000000" w:rsidR="00000000" w:rsidRPr="00000000">
              <w:rPr>
                <w:rFonts w:ascii="Arial" w:cs="Arial" w:eastAsia="Arial" w:hAnsi="Arial"/>
                <w:rtl w:val="0"/>
              </w:rPr>
              <w:t xml:space="preserve">Group Critical Illness</w:t>
            </w:r>
          </w:p>
        </w:tc>
      </w:tr>
    </w:tbl>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Core Class: Reinsurance</w:t>
            </w:r>
          </w:p>
          <w:p w:rsidR="00000000" w:rsidDel="00000000" w:rsidP="00000000" w:rsidRDefault="00000000" w:rsidRPr="00000000" w14:paraId="000002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 Classes:</w:t>
            </w:r>
          </w:p>
          <w:p w:rsidR="00000000" w:rsidDel="00000000" w:rsidP="00000000" w:rsidRDefault="00000000" w:rsidRPr="00000000" w14:paraId="000002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F">
            <w:pPr>
              <w:rPr>
                <w:rFonts w:ascii="Arial" w:cs="Arial" w:eastAsia="Arial" w:hAnsi="Arial"/>
                <w:color w:val="000000"/>
              </w:rPr>
            </w:pPr>
            <w:r w:rsidDel="00000000" w:rsidR="00000000" w:rsidRPr="00000000">
              <w:rPr>
                <w:rFonts w:ascii="Arial" w:cs="Arial" w:eastAsia="Arial" w:hAnsi="Arial"/>
                <w:color w:val="000000"/>
                <w:rtl w:val="0"/>
              </w:rPr>
              <w:t xml:space="preserve">Treaty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0">
            <w:pPr>
              <w:rPr>
                <w:rFonts w:ascii="Arial" w:cs="Arial" w:eastAsia="Arial" w:hAnsi="Arial"/>
                <w:color w:val="000000"/>
              </w:rPr>
            </w:pPr>
            <w:r w:rsidDel="00000000" w:rsidR="00000000" w:rsidRPr="00000000">
              <w:rPr>
                <w:rFonts w:ascii="Arial" w:cs="Arial" w:eastAsia="Arial" w:hAnsi="Arial"/>
                <w:color w:val="000000"/>
                <w:rtl w:val="0"/>
              </w:rPr>
              <w:t xml:space="preserve">Facultative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1">
            <w:pPr>
              <w:rPr>
                <w:rFonts w:ascii="Arial" w:cs="Arial" w:eastAsia="Arial" w:hAnsi="Arial"/>
                <w:color w:val="000000"/>
              </w:rPr>
            </w:pPr>
            <w:r w:rsidDel="00000000" w:rsidR="00000000" w:rsidRPr="00000000">
              <w:rPr>
                <w:rFonts w:ascii="Arial" w:cs="Arial" w:eastAsia="Arial" w:hAnsi="Arial"/>
                <w:color w:val="000000"/>
                <w:rtl w:val="0"/>
              </w:rPr>
              <w:t xml:space="preserve">Other reinsurance</w:t>
            </w:r>
          </w:p>
        </w:tc>
      </w:tr>
    </w:tbl>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widowControl w:val="0"/>
        <w:spacing w:after="0" w:line="240" w:lineRule="auto"/>
        <w:rPr>
          <w:rFonts w:ascii="Arial" w:cs="Arial" w:eastAsia="Arial" w:hAnsi="Arial"/>
        </w:rPr>
      </w:pPr>
      <w:r w:rsidDel="00000000" w:rsidR="00000000" w:rsidRPr="00000000">
        <w:rPr>
          <w:rtl w:val="0"/>
        </w:rPr>
      </w:r>
    </w:p>
    <w:tbl>
      <w:tblPr>
        <w:tblStyle w:val="Table7"/>
        <w:tblW w:w="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0"/>
        <w:tblGridChange w:id="0">
          <w:tblGrid>
            <w:gridCol w:w="45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4">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Core Class: Social Housing</w:t>
            </w:r>
          </w:p>
          <w:p w:rsidR="00000000" w:rsidDel="00000000" w:rsidP="00000000" w:rsidRDefault="00000000" w:rsidRPr="00000000" w14:paraId="00000285">
            <w:pPr>
              <w:widowControl w:val="0"/>
              <w:spacing w:after="0" w:line="240" w:lineRule="auto"/>
              <w:rPr>
                <w:rFonts w:ascii="Arial" w:cs="Arial" w:eastAsia="Arial" w:hAnsi="Arial"/>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6">
            <w:pPr>
              <w:widowControl w:val="0"/>
              <w:spacing w:after="0" w:line="240" w:lineRule="auto"/>
              <w:rPr>
                <w:rFonts w:ascii="Arial" w:cs="Arial" w:eastAsia="Arial" w:hAnsi="Arial"/>
                <w:b w:val="1"/>
              </w:rPr>
            </w:pPr>
            <w:r w:rsidDel="00000000" w:rsidR="00000000" w:rsidRPr="00000000">
              <w:rPr>
                <w:rFonts w:ascii="Arial" w:cs="Arial" w:eastAsia="Arial" w:hAnsi="Arial"/>
                <w:b w:val="1"/>
                <w:rtl w:val="0"/>
              </w:rPr>
              <w:t xml:space="preserve">Sub Classes:</w:t>
            </w:r>
          </w:p>
          <w:p w:rsidR="00000000" w:rsidDel="00000000" w:rsidP="00000000" w:rsidRDefault="00000000" w:rsidRPr="00000000" w14:paraId="00000287">
            <w:pPr>
              <w:widowControl w:val="0"/>
              <w:spacing w:after="0" w:line="240" w:lineRule="auto"/>
              <w:rPr>
                <w:rFonts w:ascii="Arial" w:cs="Arial" w:eastAsia="Arial" w:hAnsi="Arial"/>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8">
            <w:pPr>
              <w:spacing w:after="0" w:line="240" w:lineRule="auto"/>
              <w:rPr>
                <w:rFonts w:ascii="Arial" w:cs="Arial" w:eastAsia="Arial" w:hAnsi="Arial"/>
              </w:rPr>
            </w:pPr>
            <w:r w:rsidDel="00000000" w:rsidR="00000000" w:rsidRPr="00000000">
              <w:rPr>
                <w:rFonts w:ascii="Arial" w:cs="Arial" w:eastAsia="Arial" w:hAnsi="Arial"/>
                <w:rtl w:val="0"/>
              </w:rPr>
              <w:t xml:space="preserve">All</w:t>
            </w:r>
          </w:p>
        </w:tc>
      </w:tr>
    </w:tbl>
    <w:p w:rsidR="00000000" w:rsidDel="00000000" w:rsidP="00000000" w:rsidRDefault="00000000" w:rsidRPr="00000000" w14:paraId="00000289">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br w:type="page"/>
      </w:r>
      <w:r w:rsidDel="00000000" w:rsidR="00000000" w:rsidRPr="00000000">
        <w:rPr>
          <w:rtl w:val="0"/>
        </w:rPr>
      </w:r>
    </w:p>
    <w:p w:rsidR="00000000" w:rsidDel="00000000" w:rsidP="00000000" w:rsidRDefault="00000000" w:rsidRPr="00000000" w14:paraId="00000292">
      <w:pPr>
        <w:pStyle w:val="Heading1"/>
        <w:pageBreakBefore w:val="0"/>
        <w:spacing w:before="56" w:lineRule="auto"/>
        <w:ind w:left="10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Annex B – Market Presentation</w:t>
      </w:r>
      <w:r w:rsidDel="00000000" w:rsidR="00000000" w:rsidRPr="00000000">
        <w:rPr>
          <w:rtl w:val="0"/>
        </w:rPr>
      </w:r>
    </w:p>
    <w:p w:rsidR="00000000" w:rsidDel="00000000" w:rsidP="00000000" w:rsidRDefault="00000000" w:rsidRPr="00000000" w14:paraId="000002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461"/>
        </w:tabs>
        <w:spacing w:after="0" w:before="123" w:line="240" w:lineRule="auto"/>
        <w:ind w:left="4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Market Presentation shall include as a minimum:</w:t>
      </w:r>
    </w:p>
    <w:p w:rsidR="00000000" w:rsidDel="00000000" w:rsidP="00000000" w:rsidRDefault="00000000" w:rsidRPr="00000000" w14:paraId="0000029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Account management;</w:t>
      </w:r>
    </w:p>
    <w:p w:rsidR="00000000" w:rsidDel="00000000" w:rsidP="00000000" w:rsidRDefault="00000000" w:rsidRPr="00000000" w14:paraId="0000029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18"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Brokerage (as applicable);</w:t>
      </w:r>
    </w:p>
    <w:p w:rsidR="00000000" w:rsidDel="00000000" w:rsidP="00000000" w:rsidRDefault="00000000" w:rsidRPr="00000000" w14:paraId="0000029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description;</w:t>
      </w:r>
    </w:p>
    <w:p w:rsidR="00000000" w:rsidDel="00000000" w:rsidP="00000000" w:rsidRDefault="00000000" w:rsidRPr="00000000" w14:paraId="0000029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Choice of law and jurisdiction;</w:t>
      </w:r>
    </w:p>
    <w:p w:rsidR="00000000" w:rsidDel="00000000" w:rsidP="00000000" w:rsidRDefault="00000000" w:rsidRPr="00000000" w14:paraId="0000029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Class of insurance. Where applicable separate Market Presentations shall be issued for each class of insurance and shall detail any Combined Bid requirements;</w:t>
      </w:r>
    </w:p>
    <w:p w:rsidR="00000000" w:rsidDel="00000000" w:rsidP="00000000" w:rsidRDefault="00000000" w:rsidRPr="00000000" w14:paraId="0000029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6"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if the Buyers are willing to have their Personal Data transferred outside the European Economic Area;</w:t>
      </w:r>
    </w:p>
    <w:p w:rsidR="00000000" w:rsidDel="00000000" w:rsidP="00000000" w:rsidRDefault="00000000" w:rsidRPr="00000000" w14:paraId="0000029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Correspondence address in full including postcode(s);</w:t>
      </w:r>
    </w:p>
    <w:p w:rsidR="00000000" w:rsidDel="00000000" w:rsidP="00000000" w:rsidRDefault="00000000" w:rsidRPr="00000000" w14:paraId="0000029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29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1"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Insured title;</w:t>
      </w:r>
    </w:p>
    <w:p w:rsidR="00000000" w:rsidDel="00000000" w:rsidP="00000000" w:rsidRDefault="00000000" w:rsidRPr="00000000" w14:paraId="0000029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Interested parties;</w:t>
      </w:r>
    </w:p>
    <w:p w:rsidR="00000000" w:rsidDel="00000000" w:rsidP="00000000" w:rsidRDefault="00000000" w:rsidRPr="00000000" w14:paraId="0000029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Long term agreements;</w:t>
      </w:r>
    </w:p>
    <w:p w:rsidR="00000000" w:rsidDel="00000000" w:rsidP="00000000" w:rsidRDefault="00000000" w:rsidRPr="00000000" w14:paraId="0000029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18"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Minimum required terms and conditions (including details of low claims rebates and / or profit shares if applicable);</w:t>
      </w:r>
    </w:p>
    <w:p w:rsidR="00000000" w:rsidDel="00000000" w:rsidP="00000000" w:rsidRDefault="00000000" w:rsidRPr="00000000" w14:paraId="000002A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terms;</w:t>
      </w:r>
    </w:p>
    <w:p w:rsidR="00000000" w:rsidDel="00000000" w:rsidP="00000000" w:rsidRDefault="00000000" w:rsidRPr="00000000" w14:paraId="000002A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Period of cover;</w:t>
      </w:r>
    </w:p>
    <w:p w:rsidR="00000000" w:rsidDel="00000000" w:rsidP="00000000" w:rsidRDefault="00000000" w:rsidRPr="00000000" w14:paraId="000002A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profile template;</w:t>
      </w:r>
    </w:p>
    <w:p w:rsidR="00000000" w:rsidDel="00000000" w:rsidP="00000000" w:rsidRDefault="00000000" w:rsidRPr="00000000" w14:paraId="000002A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 / limits of indemnity;</w:t>
      </w:r>
    </w:p>
    <w:p w:rsidR="00000000" w:rsidDel="00000000" w:rsidP="00000000" w:rsidRDefault="00000000" w:rsidRPr="00000000" w14:paraId="000002A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18"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Territorial limits;</w:t>
      </w:r>
    </w:p>
    <w:p w:rsidR="00000000" w:rsidDel="00000000" w:rsidP="00000000" w:rsidRDefault="00000000" w:rsidRPr="00000000" w14:paraId="000002A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0"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Underwriting information;</w:t>
      </w:r>
    </w:p>
    <w:p w:rsidR="00000000" w:rsidDel="00000000" w:rsidP="00000000" w:rsidRDefault="00000000" w:rsidRPr="00000000" w14:paraId="000002A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applicable, claims summary (CCE to be attached from the insurer) and an itemised claims listing of all claims received by the insurer in Excel format;</w:t>
      </w:r>
    </w:p>
    <w:p w:rsidR="00000000" w:rsidDel="00000000" w:rsidP="00000000" w:rsidRDefault="00000000" w:rsidRPr="00000000" w14:paraId="000002A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6"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applicable, associated support services (Annex C) including online solutions: and</w:t>
      </w:r>
    </w:p>
    <w:p w:rsidR="00000000" w:rsidDel="00000000" w:rsidP="00000000" w:rsidRDefault="00000000" w:rsidRPr="00000000" w14:paraId="000002A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378"/>
        </w:tabs>
        <w:spacing w:after="0" w:before="120" w:line="240" w:lineRule="auto"/>
        <w:ind w:left="1377" w:right="127" w:hanging="8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available, triangulated claims information for each class of insurance for a minimum period of 3 years with appropriate notes.</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br w:type="page"/>
      </w:r>
      <w:r w:rsidDel="00000000" w:rsidR="00000000" w:rsidRPr="00000000">
        <w:rPr>
          <w:rtl w:val="0"/>
        </w:rPr>
      </w:r>
    </w:p>
    <w:p w:rsidR="00000000" w:rsidDel="00000000" w:rsidP="00000000" w:rsidRDefault="00000000" w:rsidRPr="00000000" w14:paraId="000002AB">
      <w:pPr>
        <w:pStyle w:val="Heading1"/>
        <w:pageBreakBefore w:val="0"/>
        <w:spacing w:before="59" w:lineRule="auto"/>
        <w:ind w:left="10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Annex C – Associated Support Services</w:t>
      </w:r>
      <w:r w:rsidDel="00000000" w:rsidR="00000000" w:rsidRPr="00000000">
        <w:rPr>
          <w:rtl w:val="0"/>
        </w:rPr>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 management;</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Actuarial services:</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insurance legislation / regulation;</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127"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insurance  provisions  within  procurement  contracts/agreements  between  the Buyers and private finance sector organisations;</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insurer security;</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levels of insurance and levels of excess(es);</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Advice on risk transfer (formation, creation and management);</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Assurance services;</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Audits;</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Claims handling;</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Consultancy;</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Courtesy car and relief vehicle;</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Incident investigation;</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analysis / forecasting;</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motor insurance database;</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Rehabilitation services;</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management;</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Risk profiling;</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Statutory engineering inspections;</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Survey work;</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cost of risk advice;</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Training;</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Uninsured loss recoveries; and</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B">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tabs>
          <w:tab w:val="left" w:leader="none" w:pos="821"/>
        </w:tabs>
        <w:spacing w:after="0" w:before="0" w:line="240" w:lineRule="auto"/>
        <w:ind w:left="820" w:right="0" w:hanging="36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Valuation services.</w:t>
      </w:r>
      <w:r w:rsidDel="00000000" w:rsidR="00000000" w:rsidRPr="00000000">
        <w:br w:type="page"/>
      </w:r>
      <w:r w:rsidDel="00000000" w:rsidR="00000000" w:rsidRPr="00000000">
        <w:rPr>
          <w:rtl w:val="0"/>
        </w:rPr>
      </w:r>
    </w:p>
    <w:p w:rsidR="00000000" w:rsidDel="00000000" w:rsidP="00000000" w:rsidRDefault="00000000" w:rsidRPr="00000000" w14:paraId="000002DC">
      <w:pPr>
        <w:pStyle w:val="Heading1"/>
        <w:pageBreakBefore w:val="0"/>
        <w:spacing w:before="56" w:lineRule="auto"/>
        <w:ind w:left="16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Annex D – Risk Profile Templates</w:t>
      </w:r>
      <w:r w:rsidDel="00000000" w:rsidR="00000000" w:rsidRPr="00000000">
        <w:rPr>
          <w:rtl w:val="0"/>
        </w:rPr>
      </w:r>
    </w:p>
    <w:p w:rsidR="00000000" w:rsidDel="00000000" w:rsidP="00000000" w:rsidRDefault="00000000" w:rsidRPr="00000000" w14:paraId="000002D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leader="none" w:pos="869"/>
        </w:tabs>
        <w:spacing w:after="0" w:before="121" w:line="240" w:lineRule="auto"/>
        <w:ind w:left="868"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2DE">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869"/>
        </w:tabs>
        <w:spacing w:after="0" w:before="123" w:line="240" w:lineRule="auto"/>
        <w:ind w:left="86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in-house and outsourced services provided by the Buyers and details of when they were transferred.</w:t>
      </w:r>
    </w:p>
    <w:p w:rsidR="00000000" w:rsidDel="00000000" w:rsidP="00000000" w:rsidRDefault="00000000" w:rsidRPr="00000000" w14:paraId="000002DF">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other function(s) which are not normally associated with the Buyers.</w:t>
      </w:r>
    </w:p>
    <w:p w:rsidR="00000000" w:rsidDel="00000000" w:rsidP="00000000" w:rsidRDefault="00000000" w:rsidRPr="00000000" w14:paraId="000002E0">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claims handling provided in-house or outsourced? If they are provided in-house does the claims data match the insurers. If they do not match reason(s) are to be provided.</w:t>
      </w:r>
    </w:p>
    <w:p w:rsidR="00000000" w:rsidDel="00000000" w:rsidP="00000000" w:rsidRDefault="00000000" w:rsidRPr="00000000" w14:paraId="000002E1">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major changes to the responsibilities of the Buyers or service delivery for the next twelve months.</w:t>
      </w:r>
    </w:p>
    <w:p w:rsidR="00000000" w:rsidDel="00000000" w:rsidP="00000000" w:rsidRDefault="00000000" w:rsidRPr="00000000" w14:paraId="000002E2">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description of the Buyers, which shall include as a minimum, but is not limited to:</w:t>
      </w:r>
    </w:p>
    <w:p w:rsidR="00000000" w:rsidDel="00000000" w:rsidP="00000000" w:rsidRDefault="00000000" w:rsidRPr="00000000" w14:paraId="000002E3">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Area of authority (square miles);</w:t>
      </w:r>
    </w:p>
    <w:p w:rsidR="00000000" w:rsidDel="00000000" w:rsidP="00000000" w:rsidRDefault="00000000" w:rsidRPr="00000000" w14:paraId="000002E4">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004"/>
        </w:tabs>
        <w:spacing w:after="0" w:before="121"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locations included within the area;</w:t>
      </w:r>
    </w:p>
    <w:p w:rsidR="00000000" w:rsidDel="00000000" w:rsidP="00000000" w:rsidRDefault="00000000" w:rsidRPr="00000000" w14:paraId="000002E5">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Annual revenue and budgets; and</w:t>
      </w:r>
    </w:p>
    <w:p w:rsidR="00000000" w:rsidDel="00000000" w:rsidP="00000000" w:rsidRDefault="00000000" w:rsidRPr="00000000" w14:paraId="000002E6">
      <w:pPr>
        <w:keepNext w:val="0"/>
        <w:keepLines w:val="0"/>
        <w:pageBreakBefore w:val="0"/>
        <w:widowControl w:val="0"/>
        <w:numPr>
          <w:ilvl w:val="2"/>
          <w:numId w:val="13"/>
        </w:numPr>
        <w:pBdr>
          <w:top w:space="0" w:sz="0" w:val="nil"/>
          <w:left w:space="0" w:sz="0" w:val="nil"/>
          <w:bottom w:space="0" w:sz="0" w:val="nil"/>
          <w:right w:space="0" w:sz="0" w:val="nil"/>
          <w:between w:space="0" w:sz="0" w:val="nil"/>
        </w:pBdr>
        <w:shd w:fill="auto" w:val="clear"/>
        <w:tabs>
          <w:tab w:val="left" w:leader="none" w:pos="2004"/>
        </w:tabs>
        <w:spacing w:after="0" w:before="118"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 priorities.</w:t>
      </w:r>
    </w:p>
    <w:p w:rsidR="00000000" w:rsidDel="00000000" w:rsidP="00000000" w:rsidRDefault="00000000" w:rsidRPr="00000000" w14:paraId="000002E7">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corporate plans, risk registers, health and safety policy of the Buyers may be included as an appendix if relevant.</w:t>
      </w:r>
    </w:p>
    <w:p w:rsidR="00000000" w:rsidDel="00000000" w:rsidP="00000000" w:rsidRDefault="00000000" w:rsidRPr="00000000" w14:paraId="000002E8">
      <w:pPr>
        <w:keepNext w:val="0"/>
        <w:keepLines w:val="0"/>
        <w:pageBreakBefore w:val="0"/>
        <w:widowControl w:val="0"/>
        <w:numPr>
          <w:ilvl w:val="1"/>
          <w:numId w:val="13"/>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131"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the services provided and the transferred out date (local authorities only) for the following, but not limited to:</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3885.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
        <w:gridCol w:w="1117"/>
        <w:gridCol w:w="2276"/>
        <w:tblGridChange w:id="0">
          <w:tblGrid>
            <w:gridCol w:w="492"/>
            <w:gridCol w:w="1117"/>
            <w:gridCol w:w="2276"/>
          </w:tblGrid>
        </w:tblGridChange>
      </w:tblGrid>
      <w:tr>
        <w:trPr>
          <w:cantSplit w:val="0"/>
          <w:trHeight w:val="360" w:hRule="atLeast"/>
          <w:tblHeader w:val="0"/>
        </w:trPr>
        <w:tc>
          <w:tcPr>
            <w:vMerge w:val="restart"/>
            <w:tcBorders>
              <w:top w:color="000000" w:space="0" w:sz="0" w:val="nil"/>
              <w:left w:color="000000" w:space="0" w:sz="0" w:val="nil"/>
              <w:right w:color="000000" w:space="0" w:sz="0" w:val="nil"/>
            </w:tcBorders>
          </w:tcPr>
          <w:p w:rsidR="00000000" w:rsidDel="00000000" w:rsidP="00000000" w:rsidRDefault="00000000" w:rsidRPr="00000000" w14:paraId="000002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B">
            <w:pPr>
              <w:keepNext w:val="0"/>
              <w:keepLines w:val="0"/>
              <w:widowControl w:val="0"/>
              <w:pBdr>
                <w:top w:space="0" w:sz="0" w:val="nil"/>
                <w:left w:space="0" w:sz="0" w:val="nil"/>
                <w:bottom w:space="0" w:sz="0" w:val="nil"/>
                <w:right w:space="0" w:sz="0" w:val="nil"/>
                <w:between w:space="0" w:sz="0" w:val="nil"/>
              </w:pBdr>
              <w:shd w:fill="auto" w:val="clear"/>
              <w:spacing w:after="0" w:before="74"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C">
            <w:pPr>
              <w:keepNext w:val="0"/>
              <w:keepLines w:val="0"/>
              <w:widowControl w:val="0"/>
              <w:pBdr>
                <w:top w:space="0" w:sz="0" w:val="nil"/>
                <w:left w:space="0" w:sz="0" w:val="nil"/>
                <w:bottom w:space="0" w:sz="0" w:val="nil"/>
                <w:right w:space="0" w:sz="0" w:val="nil"/>
                <w:between w:space="0" w:sz="0" w:val="nil"/>
              </w:pBdr>
              <w:shd w:fill="auto" w:val="clear"/>
              <w:spacing w:after="0" w:before="74"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Housing;</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E">
            <w:pPr>
              <w:keepNext w:val="0"/>
              <w:keepLines w:val="0"/>
              <w:widowControl w:val="0"/>
              <w:pBdr>
                <w:top w:space="0" w:sz="0" w:val="nil"/>
                <w:left w:space="0" w:sz="0" w:val="nil"/>
                <w:bottom w:space="0" w:sz="0" w:val="nil"/>
                <w:right w:space="0" w:sz="0" w:val="nil"/>
                <w:between w:space="0" w:sz="0" w:val="nil"/>
              </w:pBdr>
              <w:shd w:fill="auto" w:val="clear"/>
              <w:spacing w:after="0" w:before="48"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EF">
            <w:pPr>
              <w:keepNext w:val="0"/>
              <w:keepLines w:val="0"/>
              <w:widowControl w:val="0"/>
              <w:pBdr>
                <w:top w:space="0" w:sz="0" w:val="nil"/>
                <w:left w:space="0" w:sz="0" w:val="nil"/>
                <w:bottom w:space="0" w:sz="0" w:val="nil"/>
                <w:right w:space="0" w:sz="0" w:val="nil"/>
                <w:between w:space="0" w:sz="0" w:val="nil"/>
              </w:pBdr>
              <w:shd w:fill="auto" w:val="clear"/>
              <w:spacing w:after="0" w:before="48"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Refuse;</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Leisure centres;</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Highways;</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Environmental health;</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 control;</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D">
            <w:pPr>
              <w:keepNext w:val="0"/>
              <w:keepLines w:val="0"/>
              <w:widowControl w:val="0"/>
              <w:pBdr>
                <w:top w:space="0" w:sz="0" w:val="nil"/>
                <w:left w:space="0" w:sz="0" w:val="nil"/>
                <w:bottom w:space="0" w:sz="0" w:val="nil"/>
                <w:right w:space="0" w:sz="0" w:val="nil"/>
                <w:between w:space="0" w:sz="0" w:val="nil"/>
              </w:pBdr>
              <w:shd w:fill="auto" w:val="clear"/>
              <w:spacing w:after="0" w:before="48"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FE">
            <w:pPr>
              <w:keepNext w:val="0"/>
              <w:keepLines w:val="0"/>
              <w:widowControl w:val="0"/>
              <w:pBdr>
                <w:top w:space="0" w:sz="0" w:val="nil"/>
                <w:left w:space="0" w:sz="0" w:val="nil"/>
                <w:bottom w:space="0" w:sz="0" w:val="nil"/>
                <w:right w:space="0" w:sz="0" w:val="nil"/>
                <w:between w:space="0" w:sz="0" w:val="nil"/>
              </w:pBdr>
              <w:shd w:fill="auto" w:val="clear"/>
              <w:spacing w:after="0" w:before="48"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Finance;</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Administration; and</w:t>
            </w:r>
          </w:p>
        </w:tc>
      </w:tr>
      <w:tr>
        <w:trPr>
          <w:cantSplit w:val="0"/>
          <w:trHeight w:val="340" w:hRule="atLeast"/>
          <w:tblHeader w:val="0"/>
        </w:trPr>
        <w:tc>
          <w:tcPr>
            <w:vMerge w:val="continue"/>
            <w:tcBorders>
              <w:top w:color="000000" w:space="0" w:sz="0" w:val="nil"/>
              <w:left w:color="000000" w:space="0" w:sz="0" w:val="nil"/>
              <w:right w:color="000000" w:space="0" w:sz="0" w:val="nil"/>
            </w:tcBorders>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1.7.9.</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8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48" w:line="240" w:lineRule="auto"/>
              <w:ind w:left="5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48" w:line="240" w:lineRule="auto"/>
              <w:ind w:left="27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08">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9"/>
        </w:tabs>
        <w:spacing w:after="0" w:before="27" w:line="240" w:lineRule="auto"/>
        <w:ind w:left="828" w:right="0" w:hanging="67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Cover required:</w:t>
      </w:r>
    </w:p>
    <w:p w:rsidR="00000000" w:rsidDel="00000000" w:rsidP="00000000" w:rsidRDefault="00000000" w:rsidRPr="00000000" w14:paraId="00000309">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Comprehensive;</w:t>
      </w:r>
    </w:p>
    <w:p w:rsidR="00000000" w:rsidDel="00000000" w:rsidP="00000000" w:rsidRDefault="00000000" w:rsidRPr="00000000" w14:paraId="0000030A">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004"/>
        </w:tabs>
        <w:spacing w:after="0" w:before="118"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party fire and theft;</w:t>
      </w:r>
    </w:p>
    <w:p w:rsidR="00000000" w:rsidDel="00000000" w:rsidP="00000000" w:rsidRDefault="00000000" w:rsidRPr="00000000" w14:paraId="0000030B">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party only; or</w:t>
      </w:r>
    </w:p>
    <w:p w:rsidR="00000000" w:rsidDel="00000000" w:rsidP="00000000" w:rsidRDefault="00000000" w:rsidRPr="00000000" w14:paraId="0000030C">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Various.</w:t>
      </w:r>
    </w:p>
    <w:p w:rsidR="00000000" w:rsidDel="00000000" w:rsidP="00000000" w:rsidRDefault="00000000" w:rsidRPr="00000000" w14:paraId="0000030D">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 of vehicles:</w:t>
      </w:r>
    </w:p>
    <w:p w:rsidR="00000000" w:rsidDel="00000000" w:rsidP="00000000" w:rsidRDefault="00000000" w:rsidRPr="00000000" w14:paraId="0000030E">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004"/>
        </w:tabs>
        <w:spacing w:after="0" w:before="121"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domestic and pleasure;</w:t>
      </w:r>
    </w:p>
    <w:p w:rsidR="00000000" w:rsidDel="00000000" w:rsidP="00000000" w:rsidRDefault="00000000" w:rsidRPr="00000000" w14:paraId="0000030F">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004"/>
        </w:tabs>
        <w:spacing w:after="0" w:before="120"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holder’s business; or</w:t>
      </w:r>
    </w:p>
    <w:p w:rsidR="00000000" w:rsidDel="00000000" w:rsidP="00000000" w:rsidRDefault="00000000" w:rsidRPr="00000000" w14:paraId="00000310">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2004"/>
        </w:tabs>
        <w:spacing w:after="0" w:before="118" w:line="240" w:lineRule="auto"/>
        <w:ind w:left="200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31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Level of excess.</w:t>
      </w:r>
    </w:p>
    <w:p w:rsidR="00000000" w:rsidDel="00000000" w:rsidP="00000000" w:rsidRDefault="00000000" w:rsidRPr="00000000" w14:paraId="0000031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69"/>
        </w:tabs>
        <w:spacing w:after="0" w:before="120" w:line="240" w:lineRule="auto"/>
        <w:ind w:left="868" w:right="0" w:hanging="715"/>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Vehicle numbers by type:</w:t>
      </w:r>
    </w:p>
    <w:p w:rsidR="00000000" w:rsidDel="00000000" w:rsidP="00000000" w:rsidRDefault="00000000" w:rsidRPr="00000000" w14:paraId="00000313">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Blue light;</w:t>
      </w:r>
    </w:p>
    <w:p w:rsidR="00000000" w:rsidDel="00000000" w:rsidP="00000000" w:rsidRDefault="00000000" w:rsidRPr="00000000" w14:paraId="00000314">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vehicle;</w:t>
      </w:r>
    </w:p>
    <w:p w:rsidR="00000000" w:rsidDel="00000000" w:rsidP="00000000" w:rsidRDefault="00000000" w:rsidRPr="00000000" w14:paraId="00000315">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w:t>
      </w:r>
    </w:p>
    <w:p w:rsidR="00000000" w:rsidDel="00000000" w:rsidP="00000000" w:rsidRDefault="00000000" w:rsidRPr="00000000" w14:paraId="00000316">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w:t>
      </w:r>
    </w:p>
    <w:p w:rsidR="00000000" w:rsidDel="00000000" w:rsidP="00000000" w:rsidRDefault="00000000" w:rsidRPr="00000000" w14:paraId="00000317">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Minibus</w:t>
      </w:r>
    </w:p>
    <w:p w:rsidR="00000000" w:rsidDel="00000000" w:rsidP="00000000" w:rsidRDefault="00000000" w:rsidRPr="00000000" w14:paraId="00000318">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Private cars;</w:t>
      </w:r>
    </w:p>
    <w:p w:rsidR="00000000" w:rsidDel="00000000" w:rsidP="00000000" w:rsidRDefault="00000000" w:rsidRPr="00000000" w14:paraId="00000319">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vehicles &lt;3.5 tonnes;</w:t>
      </w:r>
    </w:p>
    <w:p w:rsidR="00000000" w:rsidDel="00000000" w:rsidP="00000000" w:rsidRDefault="00000000" w:rsidRPr="00000000" w14:paraId="0000031A">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vehicles 3.5 – 7.5 tonnes;</w:t>
      </w:r>
    </w:p>
    <w:p w:rsidR="00000000" w:rsidDel="00000000" w:rsidP="00000000" w:rsidRDefault="00000000" w:rsidRPr="00000000" w14:paraId="0000031B">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Commercial vehicles &gt;7.5 tonnes;</w:t>
      </w:r>
    </w:p>
    <w:p w:rsidR="00000000" w:rsidDel="00000000" w:rsidP="00000000" w:rsidRDefault="00000000" w:rsidRPr="00000000" w14:paraId="0000031C">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Refuse vehicles; and</w:t>
      </w:r>
    </w:p>
    <w:p w:rsidR="00000000" w:rsidDel="00000000" w:rsidP="00000000" w:rsidRDefault="00000000" w:rsidRPr="00000000" w14:paraId="0000031D">
      <w:pPr>
        <w:keepNext w:val="0"/>
        <w:keepLines w:val="0"/>
        <w:pageBreakBefore w:val="0"/>
        <w:widowControl w:val="0"/>
        <w:numPr>
          <w:ilvl w:val="2"/>
          <w:numId w:val="12"/>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including special types.</w:t>
      </w:r>
    </w:p>
    <w:p w:rsidR="00000000" w:rsidDel="00000000" w:rsidP="00000000" w:rsidRDefault="00000000" w:rsidRPr="00000000" w14:paraId="0000031E">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Complete vehicle schedule to include all vehicles detailed in paragraphs 2.1 – 2.3 of this Annex.</w:t>
      </w:r>
    </w:p>
    <w:p w:rsidR="00000000" w:rsidDel="00000000" w:rsidP="00000000" w:rsidRDefault="00000000" w:rsidRPr="00000000" w14:paraId="0000031F">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value in any one vehicle.</w:t>
      </w:r>
    </w:p>
    <w:p w:rsidR="00000000" w:rsidDel="00000000" w:rsidP="00000000" w:rsidRDefault="00000000" w:rsidRPr="00000000" w14:paraId="00000320">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Narrative for claims over £100,000.</w:t>
      </w:r>
    </w:p>
    <w:p w:rsidR="00000000" w:rsidDel="00000000" w:rsidP="00000000" w:rsidRDefault="00000000" w:rsidRPr="00000000" w14:paraId="00000321">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vehicles used for hire or reward.</w:t>
      </w:r>
    </w:p>
    <w:p w:rsidR="00000000" w:rsidDel="00000000" w:rsidP="00000000" w:rsidRDefault="00000000" w:rsidRPr="00000000" w14:paraId="00000322">
      <w:pPr>
        <w:keepNext w:val="0"/>
        <w:keepLines w:val="0"/>
        <w:pageBreakBefore w:val="0"/>
        <w:widowControl w:val="0"/>
        <w:numPr>
          <w:ilvl w:val="1"/>
          <w:numId w:val="12"/>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location with vehicle accumulation over £2m.</w:t>
      </w:r>
    </w:p>
    <w:p w:rsidR="00000000" w:rsidDel="00000000" w:rsidP="00000000" w:rsidRDefault="00000000" w:rsidRPr="00000000" w14:paraId="00000323">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Airside</w:t>
      </w:r>
    </w:p>
    <w:p w:rsidR="00000000" w:rsidDel="00000000" w:rsidP="00000000" w:rsidRDefault="00000000" w:rsidRPr="00000000" w14:paraId="0000032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details of the business/work being undertaken.</w:t>
      </w:r>
    </w:p>
    <w:p w:rsidR="00000000" w:rsidDel="00000000" w:rsidP="00000000" w:rsidRDefault="00000000" w:rsidRPr="00000000" w14:paraId="0000032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and full address of airport location and where the Buyers intend to carry out operations in relation to the airport.</w:t>
      </w:r>
    </w:p>
    <w:p w:rsidR="00000000" w:rsidDel="00000000" w:rsidP="00000000" w:rsidRDefault="00000000" w:rsidRPr="00000000" w14:paraId="0000032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Frequency of visits to the airport.</w:t>
      </w:r>
    </w:p>
    <w:p w:rsidR="00000000" w:rsidDel="00000000" w:rsidP="00000000" w:rsidRDefault="00000000" w:rsidRPr="00000000" w14:paraId="0000032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distance of operation/vehicles from aircraft if 20 metres or less.</w:t>
      </w:r>
    </w:p>
    <w:p w:rsidR="00000000" w:rsidDel="00000000" w:rsidP="00000000" w:rsidRDefault="00000000" w:rsidRPr="00000000" w14:paraId="0000032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Turnover resulting from aviation activities.</w:t>
      </w:r>
    </w:p>
    <w:p w:rsidR="00000000" w:rsidDel="00000000" w:rsidP="00000000" w:rsidRDefault="00000000" w:rsidRPr="00000000" w14:paraId="0000032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Combined single limit (property damage / bodily injury) per occurrence;</w:t>
      </w:r>
    </w:p>
    <w:p w:rsidR="00000000" w:rsidDel="00000000" w:rsidP="00000000" w:rsidRDefault="00000000" w:rsidRPr="00000000" w14:paraId="0000032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Policy deductible (property damage only).</w:t>
      </w:r>
    </w:p>
    <w:p w:rsidR="00000000" w:rsidDel="00000000" w:rsidP="00000000" w:rsidRDefault="00000000" w:rsidRPr="00000000" w14:paraId="0000032B">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Personal accident</w:t>
      </w:r>
    </w:p>
    <w:p w:rsidR="00000000" w:rsidDel="00000000" w:rsidP="00000000" w:rsidRDefault="00000000" w:rsidRPr="00000000" w14:paraId="0000032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Wage roll and / or numbers of persons for each category of insured persons required including operative time.</w:t>
      </w:r>
    </w:p>
    <w:p w:rsidR="00000000" w:rsidDel="00000000" w:rsidP="00000000" w:rsidRDefault="00000000" w:rsidRPr="00000000" w14:paraId="0000032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of benefits to be included:</w:t>
      </w:r>
    </w:p>
    <w:p w:rsidR="00000000" w:rsidDel="00000000" w:rsidP="00000000" w:rsidRDefault="00000000" w:rsidRPr="00000000" w14:paraId="0000032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Death;</w:t>
      </w:r>
    </w:p>
    <w:p w:rsidR="00000000" w:rsidDel="00000000" w:rsidP="00000000" w:rsidRDefault="00000000" w:rsidRPr="00000000" w14:paraId="0000032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limb and / or loss of eye;</w:t>
      </w:r>
    </w:p>
    <w:p w:rsidR="00000000" w:rsidDel="00000000" w:rsidP="00000000" w:rsidRDefault="00000000" w:rsidRPr="00000000" w14:paraId="0000033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loss of hearing and / or loss of speech and / or hearing in one ear;</w:t>
      </w:r>
    </w:p>
    <w:p w:rsidR="00000000" w:rsidDel="00000000" w:rsidP="00000000" w:rsidRDefault="00000000" w:rsidRPr="00000000" w14:paraId="0000033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total disablement;</w:t>
      </w:r>
    </w:p>
    <w:p w:rsidR="00000000" w:rsidDel="00000000" w:rsidP="00000000" w:rsidRDefault="00000000" w:rsidRPr="00000000" w14:paraId="0000033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partial disablement;</w:t>
      </w:r>
    </w:p>
    <w:p w:rsidR="00000000" w:rsidDel="00000000" w:rsidP="00000000" w:rsidRDefault="00000000" w:rsidRPr="00000000" w14:paraId="0000033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Permanent or total loss or use of:</w:t>
      </w:r>
    </w:p>
    <w:p w:rsidR="00000000" w:rsidDel="00000000" w:rsidP="00000000" w:rsidRDefault="00000000" w:rsidRPr="00000000" w14:paraId="00000334">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arm, hand or leg above the knee;</w:t>
      </w:r>
    </w:p>
    <w:p w:rsidR="00000000" w:rsidDel="00000000" w:rsidP="00000000" w:rsidRDefault="00000000" w:rsidRPr="00000000" w14:paraId="00000335">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leg below the knee or foot</w:t>
      </w:r>
    </w:p>
    <w:p w:rsidR="00000000" w:rsidDel="00000000" w:rsidP="00000000" w:rsidRDefault="00000000" w:rsidRPr="00000000" w14:paraId="00000336">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shoulder or elbow;</w:t>
      </w:r>
    </w:p>
    <w:p w:rsidR="00000000" w:rsidDel="00000000" w:rsidP="00000000" w:rsidRDefault="00000000" w:rsidRPr="00000000" w14:paraId="00000337">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hip, knee, ankle or wrist;</w:t>
      </w:r>
    </w:p>
    <w:p w:rsidR="00000000" w:rsidDel="00000000" w:rsidP="00000000" w:rsidRDefault="00000000" w:rsidRPr="00000000" w14:paraId="00000338">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59"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thumb or big toe;</w:t>
      </w:r>
    </w:p>
    <w:p w:rsidR="00000000" w:rsidDel="00000000" w:rsidP="00000000" w:rsidRDefault="00000000" w:rsidRPr="00000000" w14:paraId="00000339">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1"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finger;</w:t>
      </w:r>
    </w:p>
    <w:p w:rsidR="00000000" w:rsidDel="00000000" w:rsidP="00000000" w:rsidRDefault="00000000" w:rsidRPr="00000000" w14:paraId="0000033A">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toe; and</w:t>
      </w:r>
    </w:p>
    <w:p w:rsidR="00000000" w:rsidDel="00000000" w:rsidP="00000000" w:rsidRDefault="00000000" w:rsidRPr="00000000" w14:paraId="0000033B">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Temporary total disablement (weekly benefit – period 104 weeks).</w:t>
      </w:r>
    </w:p>
    <w:p w:rsidR="00000000" w:rsidDel="00000000" w:rsidP="00000000" w:rsidRDefault="00000000" w:rsidRPr="00000000" w14:paraId="0000033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400"/>
        </w:tabs>
        <w:spacing w:after="0" w:before="120" w:line="240" w:lineRule="auto"/>
        <w:ind w:left="1399" w:right="0" w:hanging="559"/>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highest salary for each category.</w:t>
      </w:r>
    </w:p>
    <w:p w:rsidR="00000000" w:rsidDel="00000000" w:rsidP="00000000" w:rsidRDefault="00000000" w:rsidRPr="00000000" w14:paraId="0000033D">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Travel</w:t>
      </w:r>
    </w:p>
    <w:p w:rsidR="00000000" w:rsidDel="00000000" w:rsidP="00000000" w:rsidRDefault="00000000" w:rsidRPr="00000000" w14:paraId="0000033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of benefits to be included including sum (£), currently in force or additionally required:</w:t>
      </w:r>
    </w:p>
    <w:p w:rsidR="00000000" w:rsidDel="00000000" w:rsidP="00000000" w:rsidRDefault="00000000" w:rsidRPr="00000000" w14:paraId="0000033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Overseas medical expenses and emergency repatriation expenses and travel expenses;</w:t>
      </w:r>
    </w:p>
    <w:p w:rsidR="00000000" w:rsidDel="00000000" w:rsidP="00000000" w:rsidRDefault="00000000" w:rsidRPr="00000000" w14:paraId="0000034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34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property;</w:t>
      </w:r>
    </w:p>
    <w:p w:rsidR="00000000" w:rsidDel="00000000" w:rsidP="00000000" w:rsidRDefault="00000000" w:rsidRPr="00000000" w14:paraId="0000034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Single article limit;</w:t>
      </w:r>
    </w:p>
    <w:p w:rsidR="00000000" w:rsidDel="00000000" w:rsidP="00000000" w:rsidRDefault="00000000" w:rsidRPr="00000000" w14:paraId="0000034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Delayed personal property;</w:t>
      </w:r>
    </w:p>
    <w:p w:rsidR="00000000" w:rsidDel="00000000" w:rsidP="00000000" w:rsidRDefault="00000000" w:rsidRPr="00000000" w14:paraId="0000034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travel documents;</w:t>
      </w:r>
    </w:p>
    <w:p w:rsidR="00000000" w:rsidDel="00000000" w:rsidP="00000000" w:rsidRDefault="00000000" w:rsidRPr="00000000" w14:paraId="0000034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keys;</w:t>
      </w:r>
    </w:p>
    <w:p w:rsidR="00000000" w:rsidDel="00000000" w:rsidP="00000000" w:rsidRDefault="00000000" w:rsidRPr="00000000" w14:paraId="0000034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Money;</w:t>
      </w:r>
    </w:p>
    <w:p w:rsidR="00000000" w:rsidDel="00000000" w:rsidP="00000000" w:rsidRDefault="00000000" w:rsidRPr="00000000" w14:paraId="0000034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Cash limit;</w:t>
      </w:r>
    </w:p>
    <w:p w:rsidR="00000000" w:rsidDel="00000000" w:rsidP="00000000" w:rsidRDefault="00000000" w:rsidRPr="00000000" w14:paraId="0000034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delay; cancellation, curtailment and rearrangement expenses;</w:t>
      </w:r>
    </w:p>
    <w:p w:rsidR="00000000" w:rsidDel="00000000" w:rsidP="00000000" w:rsidRDefault="00000000" w:rsidRPr="00000000" w14:paraId="0000034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w:t>
      </w:r>
    </w:p>
    <w:p w:rsidR="00000000" w:rsidDel="00000000" w:rsidP="00000000" w:rsidRDefault="00000000" w:rsidRPr="00000000" w14:paraId="0000034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liability any one event;</w:t>
      </w:r>
    </w:p>
    <w:p w:rsidR="00000000" w:rsidDel="00000000" w:rsidP="00000000" w:rsidRDefault="00000000" w:rsidRPr="00000000" w14:paraId="0000034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expenses;</w:t>
      </w:r>
    </w:p>
    <w:p w:rsidR="00000000" w:rsidDel="00000000" w:rsidP="00000000" w:rsidRDefault="00000000" w:rsidRPr="00000000" w14:paraId="0000034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Rental vehicle excess;</w:t>
      </w:r>
    </w:p>
    <w:p w:rsidR="00000000" w:rsidDel="00000000" w:rsidP="00000000" w:rsidRDefault="00000000" w:rsidRPr="00000000" w14:paraId="0000034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Political or natural disaster; and</w:t>
      </w:r>
    </w:p>
    <w:p w:rsidR="00000000" w:rsidDel="00000000" w:rsidP="00000000" w:rsidRDefault="00000000" w:rsidRPr="00000000" w14:paraId="0000034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Contingency coverage and excess.</w:t>
      </w:r>
    </w:p>
    <w:p w:rsidR="00000000" w:rsidDel="00000000" w:rsidP="00000000" w:rsidRDefault="00000000" w:rsidRPr="00000000" w14:paraId="0000034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u w:val="none"/>
        </w:rPr>
      </w:pPr>
      <w:r w:rsidDel="00000000" w:rsidR="00000000" w:rsidRPr="00000000">
        <w:rPr>
          <w:rFonts w:ascii="Arial" w:cs="Arial" w:eastAsia="Arial" w:hAnsi="Arial"/>
          <w:rtl w:val="0"/>
        </w:rPr>
        <w:t xml:space="preserve">Covid or any virus event.</w:t>
      </w:r>
      <w:r w:rsidDel="00000000" w:rsidR="00000000" w:rsidRPr="00000000">
        <w:rPr>
          <w:rtl w:val="0"/>
        </w:rPr>
      </w:r>
    </w:p>
    <w:p w:rsidR="00000000" w:rsidDel="00000000" w:rsidP="00000000" w:rsidRDefault="00000000" w:rsidRPr="00000000" w14:paraId="0000035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Travel pattern for the next twelve months or if not known the previous twelve months travel pattern, including following areas and estimated person days:</w:t>
      </w:r>
    </w:p>
    <w:p w:rsidR="00000000" w:rsidDel="00000000" w:rsidP="00000000" w:rsidRDefault="00000000" w:rsidRPr="00000000" w14:paraId="0000035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UK;</w:t>
      </w:r>
    </w:p>
    <w:p w:rsidR="00000000" w:rsidDel="00000000" w:rsidP="00000000" w:rsidRDefault="00000000" w:rsidRPr="00000000" w14:paraId="0000035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Europe;</w:t>
      </w:r>
    </w:p>
    <w:p w:rsidR="00000000" w:rsidDel="00000000" w:rsidP="00000000" w:rsidRDefault="00000000" w:rsidRPr="00000000" w14:paraId="0000035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USA / Canada; and</w:t>
      </w:r>
    </w:p>
    <w:p w:rsidR="00000000" w:rsidDel="00000000" w:rsidP="00000000" w:rsidRDefault="00000000" w:rsidRPr="00000000" w14:paraId="0000035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Rest of the world.</w:t>
      </w:r>
    </w:p>
    <w:p w:rsidR="00000000" w:rsidDel="00000000" w:rsidP="00000000" w:rsidRDefault="00000000" w:rsidRPr="00000000" w14:paraId="0000035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84"/>
        </w:tabs>
        <w:spacing w:after="0" w:before="120" w:line="240" w:lineRule="auto"/>
        <w:ind w:left="883" w:right="0" w:hanging="7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trips on non-scheduled aircraft.</w:t>
      </w:r>
    </w:p>
    <w:p w:rsidR="00000000" w:rsidDel="00000000" w:rsidP="00000000" w:rsidRDefault="00000000" w:rsidRPr="00000000" w14:paraId="0000035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84"/>
        </w:tabs>
        <w:spacing w:after="0" w:before="120" w:line="240" w:lineRule="auto"/>
        <w:ind w:left="883" w:right="0" w:hanging="7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of the maximum number of employees who could fly together.</w:t>
      </w:r>
    </w:p>
    <w:p w:rsidR="00000000" w:rsidDel="00000000" w:rsidP="00000000" w:rsidRDefault="00000000" w:rsidRPr="00000000" w14:paraId="0000035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84"/>
        </w:tabs>
        <w:spacing w:after="0" w:before="118" w:line="240" w:lineRule="auto"/>
        <w:ind w:left="883" w:right="0" w:hanging="77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location with more than 200 insured persons.</w:t>
      </w:r>
    </w:p>
    <w:p w:rsidR="00000000" w:rsidDel="00000000" w:rsidP="00000000" w:rsidRDefault="00000000" w:rsidRPr="00000000" w14:paraId="0000035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79"/>
        </w:tabs>
        <w:spacing w:after="0" w:before="120" w:line="240" w:lineRule="auto"/>
        <w:ind w:left="878" w:right="0" w:hanging="76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school journey cover details of pupil numbers split between the following:</w:t>
      </w:r>
    </w:p>
    <w:p w:rsidR="00000000" w:rsidDel="00000000" w:rsidP="00000000" w:rsidRDefault="00000000" w:rsidRPr="00000000" w14:paraId="0000035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Nursery;</w:t>
      </w:r>
    </w:p>
    <w:p w:rsidR="00000000" w:rsidDel="00000000" w:rsidP="00000000" w:rsidRDefault="00000000" w:rsidRPr="00000000" w14:paraId="0000035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Primary;</w:t>
      </w:r>
    </w:p>
    <w:p w:rsidR="00000000" w:rsidDel="00000000" w:rsidP="00000000" w:rsidRDefault="00000000" w:rsidRPr="00000000" w14:paraId="0000035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Secondary; and</w:t>
      </w:r>
    </w:p>
    <w:p w:rsidR="00000000" w:rsidDel="00000000" w:rsidP="00000000" w:rsidRDefault="00000000" w:rsidRPr="00000000" w14:paraId="0000035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Special needs.</w:t>
      </w:r>
    </w:p>
    <w:p w:rsidR="00000000" w:rsidDel="00000000" w:rsidP="00000000" w:rsidRDefault="00000000" w:rsidRPr="00000000" w14:paraId="0000035D">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sectPr>
          <w:type w:val="continuous"/>
          <w:pgSz w:h="16840" w:w="11910" w:orient="portrait"/>
          <w:pgMar w:bottom="1420" w:top="1360" w:left="1460" w:right="1320" w:header="0" w:footer="1236"/>
        </w:sectPr>
      </w:pPr>
      <w:r w:rsidDel="00000000" w:rsidR="00000000" w:rsidRPr="00000000">
        <w:rPr>
          <w:rFonts w:ascii="Arial" w:cs="Arial" w:eastAsia="Arial" w:hAnsi="Arial"/>
          <w:sz w:val="22"/>
          <w:szCs w:val="22"/>
          <w:rtl w:val="0"/>
        </w:rPr>
        <w:t xml:space="preserve">Engineering and engineering inspections</w:t>
      </w:r>
    </w:p>
    <w:p w:rsidR="00000000" w:rsidDel="00000000" w:rsidP="00000000" w:rsidRDefault="00000000" w:rsidRPr="00000000" w14:paraId="0000035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59"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Inspection schedule including full postcode.</w:t>
      </w:r>
    </w:p>
    <w:p w:rsidR="00000000" w:rsidDel="00000000" w:rsidP="00000000" w:rsidRDefault="00000000" w:rsidRPr="00000000" w14:paraId="0000035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Inspection frequency including non-statutory plant.</w:t>
      </w:r>
    </w:p>
    <w:p w:rsidR="00000000" w:rsidDel="00000000" w:rsidP="00000000" w:rsidRDefault="00000000" w:rsidRPr="00000000" w14:paraId="0000036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cover required for each item including sum (£) and alternative required (£):</w:t>
      </w:r>
    </w:p>
    <w:p w:rsidR="00000000" w:rsidDel="00000000" w:rsidP="00000000" w:rsidRDefault="00000000" w:rsidRPr="00000000" w14:paraId="0000036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Sudden and unforeseen damage;</w:t>
      </w:r>
    </w:p>
    <w:p w:rsidR="00000000" w:rsidDel="00000000" w:rsidP="00000000" w:rsidRDefault="00000000" w:rsidRPr="00000000" w14:paraId="0000036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own surrounding property due to explosion or collapse;</w:t>
      </w:r>
    </w:p>
    <w:p w:rsidR="00000000" w:rsidDel="00000000" w:rsidP="00000000" w:rsidRDefault="00000000" w:rsidRPr="00000000" w14:paraId="0000036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Damage to own surrounding property due to fragmentation;</w:t>
      </w:r>
    </w:p>
    <w:p w:rsidR="00000000" w:rsidDel="00000000" w:rsidP="00000000" w:rsidRDefault="00000000" w:rsidRPr="00000000" w14:paraId="0000036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Breakdown; and</w:t>
      </w:r>
    </w:p>
    <w:p w:rsidR="00000000" w:rsidDel="00000000" w:rsidP="00000000" w:rsidRDefault="00000000" w:rsidRPr="00000000" w14:paraId="0000036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36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required for own surrounding property.</w:t>
      </w:r>
    </w:p>
    <w:p w:rsidR="00000000" w:rsidDel="00000000" w:rsidP="00000000" w:rsidRDefault="00000000" w:rsidRPr="00000000" w14:paraId="00000367">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Contract works</w:t>
      </w:r>
    </w:p>
    <w:p w:rsidR="00000000" w:rsidDel="00000000" w:rsidP="00000000" w:rsidRDefault="00000000" w:rsidRPr="00000000" w14:paraId="0000036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List of contracts for the forthcoming period including estimated total value.</w:t>
      </w:r>
    </w:p>
    <w:p w:rsidR="00000000" w:rsidDel="00000000" w:rsidP="00000000" w:rsidRDefault="00000000" w:rsidRPr="00000000" w14:paraId="0000036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and average contract period.</w:t>
      </w:r>
    </w:p>
    <w:p w:rsidR="00000000" w:rsidDel="00000000" w:rsidP="00000000" w:rsidRDefault="00000000" w:rsidRPr="00000000" w14:paraId="0000036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value of contract between:</w:t>
      </w:r>
    </w:p>
    <w:p w:rsidR="00000000" w:rsidDel="00000000" w:rsidP="00000000" w:rsidRDefault="00000000" w:rsidRPr="00000000" w14:paraId="0000036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 new build showing percentage of timber framed construction;</w:t>
      </w:r>
    </w:p>
    <w:p w:rsidR="00000000" w:rsidDel="00000000" w:rsidP="00000000" w:rsidRDefault="00000000" w:rsidRPr="00000000" w14:paraId="0000036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 repair / refurbishment / renovation / extension showing percentage of timber framed construction; and</w:t>
      </w:r>
    </w:p>
    <w:p w:rsidR="00000000" w:rsidDel="00000000" w:rsidP="00000000" w:rsidRDefault="00000000" w:rsidRPr="00000000" w14:paraId="0000036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Description of other works.</w:t>
      </w:r>
    </w:p>
    <w:p w:rsidR="00000000" w:rsidDel="00000000" w:rsidP="00000000" w:rsidRDefault="00000000" w:rsidRPr="00000000" w14:paraId="0000036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cover is required for own plan detail estimated new replacement value and total market value required.</w:t>
      </w:r>
    </w:p>
    <w:p w:rsidR="00000000" w:rsidDel="00000000" w:rsidP="00000000" w:rsidRDefault="00000000" w:rsidRPr="00000000" w14:paraId="0000036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cover is required for hire in plant detail limit and estimated annual hire charges.</w:t>
      </w:r>
    </w:p>
    <w:p w:rsidR="00000000" w:rsidDel="00000000" w:rsidP="00000000" w:rsidRDefault="00000000" w:rsidRPr="00000000" w14:paraId="00000370">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Computer</w:t>
      </w:r>
    </w:p>
    <w:p w:rsidR="00000000" w:rsidDel="00000000" w:rsidP="00000000" w:rsidRDefault="00000000" w:rsidRPr="00000000" w14:paraId="0000037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 equipment schedule with locations including full postcode.</w:t>
      </w:r>
    </w:p>
    <w:p w:rsidR="00000000" w:rsidDel="00000000" w:rsidP="00000000" w:rsidRDefault="00000000" w:rsidRPr="00000000" w14:paraId="0000037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Location(s) of equipment over £500,000 including details of fire suppression and security arrangements.</w:t>
      </w:r>
    </w:p>
    <w:p w:rsidR="00000000" w:rsidDel="00000000" w:rsidP="00000000" w:rsidRDefault="00000000" w:rsidRPr="00000000" w14:paraId="0000037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of sum insured, which includes:</w:t>
      </w:r>
    </w:p>
    <w:p w:rsidR="00000000" w:rsidDel="00000000" w:rsidP="00000000" w:rsidRDefault="00000000" w:rsidRPr="00000000" w14:paraId="0000037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 and / or ancillary equipment;</w:t>
      </w:r>
    </w:p>
    <w:p w:rsidR="00000000" w:rsidDel="00000000" w:rsidP="00000000" w:rsidRDefault="00000000" w:rsidRPr="00000000" w14:paraId="0000037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Laptop computers;</w:t>
      </w:r>
    </w:p>
    <w:p w:rsidR="00000000" w:rsidDel="00000000" w:rsidP="00000000" w:rsidRDefault="00000000" w:rsidRPr="00000000" w14:paraId="0000037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portable equipment;</w:t>
      </w:r>
    </w:p>
    <w:p w:rsidR="00000000" w:rsidDel="00000000" w:rsidP="00000000" w:rsidRDefault="00000000" w:rsidRPr="00000000" w14:paraId="0000037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Reinstatement of data / damage to computer records;</w:t>
      </w:r>
    </w:p>
    <w:p w:rsidR="00000000" w:rsidDel="00000000" w:rsidP="00000000" w:rsidRDefault="00000000" w:rsidRPr="00000000" w14:paraId="0000037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Months increased cost of working; and</w:t>
      </w:r>
    </w:p>
    <w:p w:rsidR="00000000" w:rsidDel="00000000" w:rsidP="00000000" w:rsidRDefault="00000000" w:rsidRPr="00000000" w14:paraId="0000037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Computer negligent breakdown.</w:t>
      </w:r>
    </w:p>
    <w:p w:rsidR="00000000" w:rsidDel="00000000" w:rsidP="00000000" w:rsidRDefault="00000000" w:rsidRPr="00000000" w14:paraId="0000037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Limits for Increased Cost of Working (ICOW) and reinstatement of data.</w:t>
      </w:r>
    </w:p>
    <w:p w:rsidR="00000000" w:rsidDel="00000000" w:rsidP="00000000" w:rsidRDefault="00000000" w:rsidRPr="00000000" w14:paraId="0000037B">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Deterioration of stock</w:t>
      </w:r>
    </w:p>
    <w:p w:rsidR="00000000" w:rsidDel="00000000" w:rsidP="00000000" w:rsidRDefault="00000000" w:rsidRPr="00000000" w14:paraId="0000037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of cold store.</w:t>
      </w:r>
    </w:p>
    <w:p w:rsidR="00000000" w:rsidDel="00000000" w:rsidP="00000000" w:rsidRDefault="00000000" w:rsidRPr="00000000" w14:paraId="0000037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Type of stock.</w:t>
      </w:r>
    </w:p>
    <w:p w:rsidR="00000000" w:rsidDel="00000000" w:rsidP="00000000" w:rsidRDefault="00000000" w:rsidRPr="00000000" w14:paraId="0000037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of stock sum insured between chilled and frozen and by freezer.</w:t>
      </w:r>
    </w:p>
    <w:p w:rsidR="00000000" w:rsidDel="00000000" w:rsidP="00000000" w:rsidRDefault="00000000" w:rsidRPr="00000000" w14:paraId="0000037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an alarm and would it work in a power failure.</w:t>
      </w:r>
    </w:p>
    <w:p w:rsidR="00000000" w:rsidDel="00000000" w:rsidP="00000000" w:rsidRDefault="00000000" w:rsidRPr="00000000" w14:paraId="0000038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Equipment in use – number and size of chillers.</w:t>
      </w:r>
    </w:p>
    <w:p w:rsidR="00000000" w:rsidDel="00000000" w:rsidP="00000000" w:rsidRDefault="00000000" w:rsidRPr="00000000" w14:paraId="0000038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Age of equipment.</w:t>
      </w:r>
    </w:p>
    <w:p w:rsidR="00000000" w:rsidDel="00000000" w:rsidP="00000000" w:rsidRDefault="00000000" w:rsidRPr="00000000" w14:paraId="0000038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maintenance agreements in place?</w:t>
      </w:r>
    </w:p>
    <w:p w:rsidR="00000000" w:rsidDel="00000000" w:rsidP="00000000" w:rsidRDefault="00000000" w:rsidRPr="00000000" w14:paraId="00000383">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Crime </w:t>
      </w:r>
    </w:p>
    <w:p w:rsidR="00000000" w:rsidDel="00000000" w:rsidP="00000000" w:rsidRDefault="00000000" w:rsidRPr="00000000" w14:paraId="0000038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posts where higher sums insured are required including wage roll.</w:t>
      </w:r>
    </w:p>
    <w:p w:rsidR="00000000" w:rsidDel="00000000" w:rsidP="00000000" w:rsidRDefault="00000000" w:rsidRPr="00000000" w14:paraId="0000038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Maximum value of cash at each location.</w:t>
      </w:r>
    </w:p>
    <w:p w:rsidR="00000000" w:rsidDel="00000000" w:rsidP="00000000" w:rsidRDefault="00000000" w:rsidRPr="00000000" w14:paraId="0000038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monthly management reports been examined for variances against budget forecasts and such variances examined?</w:t>
      </w:r>
    </w:p>
    <w:p w:rsidR="00000000" w:rsidDel="00000000" w:rsidP="00000000" w:rsidRDefault="00000000" w:rsidRPr="00000000" w14:paraId="0000038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Narrative on all claims over £25,000 including measures taken to prevent re-occurrence.</w:t>
      </w:r>
    </w:p>
    <w:p w:rsidR="00000000" w:rsidDel="00000000" w:rsidP="00000000" w:rsidRDefault="00000000" w:rsidRPr="00000000" w14:paraId="00000388">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Fine art</w:t>
      </w:r>
    </w:p>
    <w:p w:rsidR="00000000" w:rsidDel="00000000" w:rsidP="00000000" w:rsidRDefault="00000000" w:rsidRPr="00000000" w14:paraId="0000038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address(es) including full postcode and descriptions of locations where collection is kept including construction type.</w:t>
      </w:r>
    </w:p>
    <w:p w:rsidR="00000000" w:rsidDel="00000000" w:rsidP="00000000" w:rsidRDefault="00000000" w:rsidRPr="00000000" w14:paraId="0000038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Nature of the location:</w:t>
      </w:r>
    </w:p>
    <w:p w:rsidR="00000000" w:rsidDel="00000000" w:rsidP="00000000" w:rsidRDefault="00000000" w:rsidRPr="00000000" w14:paraId="0000038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Museum;</w:t>
      </w:r>
    </w:p>
    <w:p w:rsidR="00000000" w:rsidDel="00000000" w:rsidP="00000000" w:rsidRDefault="00000000" w:rsidRPr="00000000" w14:paraId="0000038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Office;</w:t>
      </w:r>
    </w:p>
    <w:p w:rsidR="00000000" w:rsidDel="00000000" w:rsidP="00000000" w:rsidRDefault="00000000" w:rsidRPr="00000000" w14:paraId="0000038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Storage facility; and</w:t>
      </w:r>
    </w:p>
    <w:p w:rsidR="00000000" w:rsidDel="00000000" w:rsidP="00000000" w:rsidRDefault="00000000" w:rsidRPr="00000000" w14:paraId="0000038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access.</w:t>
      </w:r>
    </w:p>
    <w:p w:rsidR="00000000" w:rsidDel="00000000" w:rsidP="00000000" w:rsidRDefault="00000000" w:rsidRPr="00000000" w14:paraId="0000038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 for the collection including breakdown between the categories (paintings, fragiles and regalia).</w:t>
      </w:r>
    </w:p>
    <w:p w:rsidR="00000000" w:rsidDel="00000000" w:rsidP="00000000" w:rsidRDefault="00000000" w:rsidRPr="00000000" w14:paraId="0000039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top 5 items by sums insured.</w:t>
      </w:r>
    </w:p>
    <w:p w:rsidR="00000000" w:rsidDel="00000000" w:rsidP="00000000" w:rsidRDefault="00000000" w:rsidRPr="00000000" w14:paraId="0000039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Split of sums insured between locations.</w:t>
      </w:r>
    </w:p>
    <w:p w:rsidR="00000000" w:rsidDel="00000000" w:rsidP="00000000" w:rsidRDefault="00000000" w:rsidRPr="00000000" w14:paraId="0000039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physical security at main location including burglar, fire alarms and the type of signalling.</w:t>
      </w:r>
    </w:p>
    <w:p w:rsidR="00000000" w:rsidDel="00000000" w:rsidP="00000000" w:rsidRDefault="00000000" w:rsidRPr="00000000" w14:paraId="0000039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outdoor items including materials, values, exact location, security and supervision.</w:t>
      </w:r>
    </w:p>
    <w:p w:rsidR="00000000" w:rsidDel="00000000" w:rsidP="00000000" w:rsidRDefault="00000000" w:rsidRPr="00000000" w14:paraId="0000039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of valuations to confirm the sums insured including summary pages.</w:t>
      </w:r>
    </w:p>
    <w:p w:rsidR="00000000" w:rsidDel="00000000" w:rsidP="00000000" w:rsidRDefault="00000000" w:rsidRPr="00000000" w14:paraId="0000039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Narrative on significant claims and steps taken to minimise the risk of a re-occurrence.</w:t>
      </w:r>
    </w:p>
    <w:p w:rsidR="00000000" w:rsidDel="00000000" w:rsidP="00000000" w:rsidRDefault="00000000" w:rsidRPr="00000000" w14:paraId="0000039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non-fine art property claims at the location where the art is kept.</w:t>
      </w:r>
    </w:p>
    <w:p w:rsidR="00000000" w:rsidDel="00000000" w:rsidP="00000000" w:rsidRDefault="00000000" w:rsidRPr="00000000" w14:paraId="0000039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Clarification as to whether the cover requested is being provided by the current insurer or not.</w:t>
      </w:r>
    </w:p>
    <w:p w:rsidR="00000000" w:rsidDel="00000000" w:rsidP="00000000" w:rsidRDefault="00000000" w:rsidRPr="00000000" w14:paraId="0000039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expected patterns of incoming or outgoing exhibits over the next twelve months including values. Whether transits are expected (UK or worldwide).</w:t>
      </w:r>
    </w:p>
    <w:p w:rsidR="00000000" w:rsidDel="00000000" w:rsidP="00000000" w:rsidRDefault="00000000" w:rsidRPr="00000000" w14:paraId="00000399">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Legal expenses</w:t>
      </w:r>
    </w:p>
    <w:p w:rsidR="00000000" w:rsidDel="00000000" w:rsidP="00000000" w:rsidRDefault="00000000" w:rsidRPr="00000000" w14:paraId="0000039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and confirmation of cover required, limit and excess on the following but not limited to:</w:t>
      </w:r>
    </w:p>
    <w:p w:rsidR="00000000" w:rsidDel="00000000" w:rsidP="00000000" w:rsidRDefault="00000000" w:rsidRPr="00000000" w14:paraId="0000039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Employment defence;</w:t>
      </w:r>
    </w:p>
    <w:p w:rsidR="00000000" w:rsidDel="00000000" w:rsidP="00000000" w:rsidRDefault="00000000" w:rsidRPr="00000000" w14:paraId="0000039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Tax and VAT;</w:t>
      </w:r>
    </w:p>
    <w:p w:rsidR="00000000" w:rsidDel="00000000" w:rsidP="00000000" w:rsidRDefault="00000000" w:rsidRPr="00000000" w14:paraId="0000039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Criminal prosecution;</w:t>
      </w:r>
    </w:p>
    <w:p w:rsidR="00000000" w:rsidDel="00000000" w:rsidP="00000000" w:rsidRDefault="00000000" w:rsidRPr="00000000" w14:paraId="0000039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Property disputes;</w:t>
      </w:r>
    </w:p>
    <w:p w:rsidR="00000000" w:rsidDel="00000000" w:rsidP="00000000" w:rsidRDefault="00000000" w:rsidRPr="00000000" w14:paraId="0000039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protection;</w:t>
      </w:r>
    </w:p>
    <w:p w:rsidR="00000000" w:rsidDel="00000000" w:rsidP="00000000" w:rsidRDefault="00000000" w:rsidRPr="00000000" w14:paraId="000003A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disputes; and</w:t>
      </w:r>
    </w:p>
    <w:p w:rsidR="00000000" w:rsidDel="00000000" w:rsidP="00000000" w:rsidRDefault="00000000" w:rsidRPr="00000000" w14:paraId="000003A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Helpline.</w:t>
      </w:r>
    </w:p>
    <w:p w:rsidR="00000000" w:rsidDel="00000000" w:rsidP="00000000" w:rsidRDefault="00000000" w:rsidRPr="00000000" w14:paraId="000003A2">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Marine</w:t>
      </w:r>
    </w:p>
    <w:p w:rsidR="00000000" w:rsidDel="00000000" w:rsidP="00000000" w:rsidRDefault="00000000" w:rsidRPr="00000000" w14:paraId="000003A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if  the  vessel(s)  is  ashore  or  afloat  including  the  full  address  including postcode(s).</w:t>
      </w:r>
    </w:p>
    <w:p w:rsidR="00000000" w:rsidDel="00000000" w:rsidP="00000000" w:rsidRDefault="00000000" w:rsidRPr="00000000" w14:paraId="000003A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Schedule of the vessel(s) including:</w:t>
      </w:r>
    </w:p>
    <w:p w:rsidR="00000000" w:rsidDel="00000000" w:rsidP="00000000" w:rsidRDefault="00000000" w:rsidRPr="00000000" w14:paraId="000003A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sums insured;</w:t>
      </w:r>
    </w:p>
    <w:p w:rsidR="00000000" w:rsidDel="00000000" w:rsidP="00000000" w:rsidRDefault="00000000" w:rsidRPr="00000000" w14:paraId="000003A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damage cover required; and</w:t>
      </w:r>
    </w:p>
    <w:p w:rsidR="00000000" w:rsidDel="00000000" w:rsidP="00000000" w:rsidRDefault="00000000" w:rsidRPr="00000000" w14:paraId="000003A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liability cover required.</w:t>
      </w:r>
    </w:p>
    <w:p w:rsidR="00000000" w:rsidDel="00000000" w:rsidP="00000000" w:rsidRDefault="00000000" w:rsidRPr="00000000" w14:paraId="000003A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level of excess required for each and every loss.</w:t>
      </w:r>
    </w:p>
    <w:p w:rsidR="00000000" w:rsidDel="00000000" w:rsidP="00000000" w:rsidRDefault="00000000" w:rsidRPr="00000000" w14:paraId="000003A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conditions and exclusions to include limit, if its currently in force or its additionally required on the following:</w:t>
      </w:r>
    </w:p>
    <w:p w:rsidR="00000000" w:rsidDel="00000000" w:rsidP="00000000" w:rsidRDefault="00000000" w:rsidRPr="00000000" w14:paraId="000003A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Third party liability; and</w:t>
      </w:r>
    </w:p>
    <w:p w:rsidR="00000000" w:rsidDel="00000000" w:rsidP="00000000" w:rsidRDefault="00000000" w:rsidRPr="00000000" w14:paraId="000003A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 skier’s liability.</w:t>
      </w:r>
    </w:p>
    <w:p w:rsidR="00000000" w:rsidDel="00000000" w:rsidP="00000000" w:rsidRDefault="00000000" w:rsidRPr="00000000" w14:paraId="000003AC">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Financial loss</w:t>
      </w:r>
    </w:p>
    <w:p w:rsidR="00000000" w:rsidDel="00000000" w:rsidP="00000000" w:rsidRDefault="00000000" w:rsidRPr="00000000" w14:paraId="000003A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the basis of cover to include but not limited to:</w:t>
      </w:r>
    </w:p>
    <w:p w:rsidR="00000000" w:rsidDel="00000000" w:rsidP="00000000" w:rsidRDefault="00000000" w:rsidRPr="00000000" w14:paraId="000003A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employees;</w:t>
      </w:r>
    </w:p>
    <w:p w:rsidR="00000000" w:rsidDel="00000000" w:rsidP="00000000" w:rsidRDefault="00000000" w:rsidRPr="00000000" w14:paraId="000003A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Individual limits;</w:t>
      </w:r>
    </w:p>
    <w:p w:rsidR="00000000" w:rsidDel="00000000" w:rsidP="00000000" w:rsidRDefault="00000000" w:rsidRPr="00000000" w14:paraId="000003B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Persons insured;</w:t>
      </w:r>
    </w:p>
    <w:p w:rsidR="00000000" w:rsidDel="00000000" w:rsidP="00000000" w:rsidRDefault="00000000" w:rsidRPr="00000000" w14:paraId="000003B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 insured; and</w:t>
      </w:r>
    </w:p>
    <w:p w:rsidR="00000000" w:rsidDel="00000000" w:rsidP="00000000" w:rsidRDefault="00000000" w:rsidRPr="00000000" w14:paraId="000003B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 sum insured required (£).</w:t>
      </w:r>
    </w:p>
    <w:p w:rsidR="00000000" w:rsidDel="00000000" w:rsidP="00000000" w:rsidRDefault="00000000" w:rsidRPr="00000000" w14:paraId="000003B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conditions and extensions.</w:t>
      </w:r>
    </w:p>
    <w:p w:rsidR="00000000" w:rsidDel="00000000" w:rsidP="00000000" w:rsidRDefault="00000000" w:rsidRPr="00000000" w14:paraId="000003B4">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Professional indemnity</w:t>
      </w:r>
    </w:p>
    <w:p w:rsidR="00000000" w:rsidDel="00000000" w:rsidP="00000000" w:rsidRDefault="00000000" w:rsidRPr="00000000" w14:paraId="000003B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breakdown of the services provided to third parties, including but not limited to:</w:t>
      </w:r>
    </w:p>
    <w:p w:rsidR="00000000" w:rsidDel="00000000" w:rsidP="00000000" w:rsidRDefault="00000000" w:rsidRPr="00000000" w14:paraId="000003B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of indemnity (£);</w:t>
      </w:r>
    </w:p>
    <w:p w:rsidR="00000000" w:rsidDel="00000000" w:rsidP="00000000" w:rsidRDefault="00000000" w:rsidRPr="00000000" w14:paraId="000003B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annual fee (£);</w:t>
      </w:r>
    </w:p>
    <w:p w:rsidR="00000000" w:rsidDel="00000000" w:rsidP="00000000" w:rsidRDefault="00000000" w:rsidRPr="00000000" w14:paraId="000003B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 (£);</w:t>
      </w:r>
    </w:p>
    <w:p w:rsidR="00000000" w:rsidDel="00000000" w:rsidP="00000000" w:rsidRDefault="00000000" w:rsidRPr="00000000" w14:paraId="000003B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Run-off only required; and</w:t>
      </w:r>
    </w:p>
    <w:p w:rsidR="00000000" w:rsidDel="00000000" w:rsidP="00000000" w:rsidRDefault="00000000" w:rsidRPr="00000000" w14:paraId="000003B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Retroactive date.</w:t>
      </w:r>
    </w:p>
    <w:p w:rsidR="00000000" w:rsidDel="00000000" w:rsidP="00000000" w:rsidRDefault="00000000" w:rsidRPr="00000000" w14:paraId="000003BB">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 conditions and extensions, including but not limited to:</w:t>
      </w:r>
    </w:p>
    <w:p w:rsidR="00000000" w:rsidDel="00000000" w:rsidP="00000000" w:rsidRDefault="00000000" w:rsidRPr="00000000" w14:paraId="000003B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Indemnity for former employees and consultants; and</w:t>
      </w:r>
    </w:p>
    <w:p w:rsidR="00000000" w:rsidDel="00000000" w:rsidP="00000000" w:rsidRDefault="00000000" w:rsidRPr="00000000" w14:paraId="000003B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Infringement of copyright or patents.</w:t>
      </w:r>
    </w:p>
    <w:p w:rsidR="00000000" w:rsidDel="00000000" w:rsidP="00000000" w:rsidRDefault="00000000" w:rsidRPr="00000000" w14:paraId="000003B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previous year’s and the forthcoming year’s income for each service.</w:t>
      </w:r>
    </w:p>
    <w:p w:rsidR="00000000" w:rsidDel="00000000" w:rsidP="00000000" w:rsidRDefault="00000000" w:rsidRPr="00000000" w14:paraId="000003B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that there are no material changes expected in the current year.</w:t>
      </w:r>
    </w:p>
    <w:p w:rsidR="00000000" w:rsidDel="00000000" w:rsidP="00000000" w:rsidRDefault="00000000" w:rsidRPr="00000000" w14:paraId="000003C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that the Buyers can agree with the following statements:</w:t>
      </w:r>
    </w:p>
    <w:p w:rsidR="00000000" w:rsidDel="00000000" w:rsidP="00000000" w:rsidRDefault="00000000" w:rsidRPr="00000000" w14:paraId="000003C1">
      <w:pPr>
        <w:pStyle w:val="Heading1"/>
        <w:keepNext w:val="0"/>
        <w:keepLines w:val="0"/>
        <w:pageBreakBefore w:val="0"/>
        <w:widowControl w:val="0"/>
        <w:numPr>
          <w:ilvl w:val="2"/>
          <w:numId w:val="1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Legal Services</w:t>
      </w:r>
      <w:r w:rsidDel="00000000" w:rsidR="00000000" w:rsidRPr="00000000">
        <w:rPr>
          <w:rtl w:val="0"/>
        </w:rPr>
      </w:r>
    </w:p>
    <w:p w:rsidR="00000000" w:rsidDel="00000000" w:rsidP="00000000" w:rsidRDefault="00000000" w:rsidRPr="00000000" w14:paraId="000003C2">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3" w:line="240" w:lineRule="auto"/>
        <w:ind w:left="1848" w:right="130" w:hanging="59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legal services work is undertaken or supervised by a legally qualified employee;</w:t>
      </w:r>
    </w:p>
    <w:p w:rsidR="00000000" w:rsidDel="00000000" w:rsidP="00000000" w:rsidRDefault="00000000" w:rsidRPr="00000000" w14:paraId="000003C3">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conveyancing work is undertaken;</w:t>
      </w:r>
    </w:p>
    <w:p w:rsidR="00000000" w:rsidDel="00000000" w:rsidP="00000000" w:rsidRDefault="00000000" w:rsidRPr="00000000" w14:paraId="000003C4">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work is undertaken under a formal written contract with the third party; and</w:t>
      </w:r>
    </w:p>
    <w:p w:rsidR="00000000" w:rsidDel="00000000" w:rsidP="00000000" w:rsidRDefault="00000000" w:rsidRPr="00000000" w14:paraId="000003C5">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officials indemnity losses in this area.</w:t>
      </w:r>
    </w:p>
    <w:p w:rsidR="00000000" w:rsidDel="00000000" w:rsidP="00000000" w:rsidRDefault="00000000" w:rsidRPr="00000000" w14:paraId="000003C6">
      <w:pPr>
        <w:pStyle w:val="Heading1"/>
        <w:keepNext w:val="0"/>
        <w:keepLines w:val="0"/>
        <w:pageBreakBefore w:val="0"/>
        <w:widowControl w:val="0"/>
        <w:numPr>
          <w:ilvl w:val="2"/>
          <w:numId w:val="1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Construction services</w:t>
      </w:r>
      <w:r w:rsidDel="00000000" w:rsidR="00000000" w:rsidRPr="00000000">
        <w:rPr>
          <w:rtl w:val="0"/>
        </w:rPr>
      </w:r>
    </w:p>
    <w:p w:rsidR="00000000" w:rsidDel="00000000" w:rsidP="00000000" w:rsidRDefault="00000000" w:rsidRPr="00000000" w14:paraId="000003C7">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3" w:line="240" w:lineRule="auto"/>
        <w:ind w:left="1848" w:right="130" w:hanging="64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would include engineering, design and construction activities, surveying activities and architecture;</w:t>
      </w:r>
    </w:p>
    <w:p w:rsidR="00000000" w:rsidDel="00000000" w:rsidP="00000000" w:rsidRDefault="00000000" w:rsidRPr="00000000" w14:paraId="000003C8">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construction work is undertaken or supervised by a qualified employee;</w:t>
      </w:r>
    </w:p>
    <w:p w:rsidR="00000000" w:rsidDel="00000000" w:rsidP="00000000" w:rsidRDefault="00000000" w:rsidRPr="00000000" w14:paraId="000003C9">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18" w:line="240" w:lineRule="auto"/>
        <w:ind w:left="1848" w:right="128" w:hanging="648"/>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work is undertaken on bridges, tunnels, airports, railways, sewage or harbours;</w:t>
      </w:r>
    </w:p>
    <w:p w:rsidR="00000000" w:rsidDel="00000000" w:rsidP="00000000" w:rsidRDefault="00000000" w:rsidRPr="00000000" w14:paraId="000003CA">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59"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work is undertaken under a formal written contract with the third party and</w:t>
      </w:r>
    </w:p>
    <w:p w:rsidR="00000000" w:rsidDel="00000000" w:rsidP="00000000" w:rsidRDefault="00000000" w:rsidRPr="00000000" w14:paraId="000003CB">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1"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officials indemnity losses in this area</w:t>
      </w:r>
    </w:p>
    <w:p w:rsidR="00000000" w:rsidDel="00000000" w:rsidP="00000000" w:rsidRDefault="00000000" w:rsidRPr="00000000" w14:paraId="000003CC">
      <w:pPr>
        <w:pStyle w:val="Heading1"/>
        <w:keepNext w:val="0"/>
        <w:keepLines w:val="0"/>
        <w:pageBreakBefore w:val="0"/>
        <w:widowControl w:val="0"/>
        <w:numPr>
          <w:ilvl w:val="2"/>
          <w:numId w:val="1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Valuation services</w:t>
      </w:r>
      <w:r w:rsidDel="00000000" w:rsidR="00000000" w:rsidRPr="00000000">
        <w:rPr>
          <w:rtl w:val="0"/>
        </w:rPr>
      </w:r>
    </w:p>
    <w:p w:rsidR="00000000" w:rsidDel="00000000" w:rsidP="00000000" w:rsidRDefault="00000000" w:rsidRPr="00000000" w14:paraId="000003CD">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valuations are undertaken for lending purposes;</w:t>
      </w:r>
    </w:p>
    <w:p w:rsidR="00000000" w:rsidDel="00000000" w:rsidP="00000000" w:rsidRDefault="00000000" w:rsidRPr="00000000" w14:paraId="000003CE">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single valuation is undertaken which is larger than GBP1,000,000;</w:t>
      </w:r>
    </w:p>
    <w:p w:rsidR="00000000" w:rsidDel="00000000" w:rsidP="00000000" w:rsidRDefault="00000000" w:rsidRPr="00000000" w14:paraId="000003CF">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work is undertaken under a formal written contract with the third party and</w:t>
      </w:r>
    </w:p>
    <w:p w:rsidR="00000000" w:rsidDel="00000000" w:rsidP="00000000" w:rsidRDefault="00000000" w:rsidRPr="00000000" w14:paraId="000003D0">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0"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officials indemnity losses in this area.</w:t>
      </w:r>
    </w:p>
    <w:p w:rsidR="00000000" w:rsidDel="00000000" w:rsidP="00000000" w:rsidRDefault="00000000" w:rsidRPr="00000000" w14:paraId="000003D1">
      <w:pPr>
        <w:pStyle w:val="Heading1"/>
        <w:keepNext w:val="0"/>
        <w:keepLines w:val="0"/>
        <w:pageBreakBefore w:val="0"/>
        <w:widowControl w:val="0"/>
        <w:numPr>
          <w:ilvl w:val="2"/>
          <w:numId w:val="11"/>
        </w:numPr>
        <w:tabs>
          <w:tab w:val="left" w:leader="none" w:pos="1964"/>
        </w:tabs>
        <w:spacing w:after="0" w:before="118" w:line="240" w:lineRule="auto"/>
        <w:ind w:left="1963" w:hanging="1123"/>
        <w:rPr>
          <w:rFonts w:ascii="Arial" w:cs="Arial" w:eastAsia="Arial" w:hAnsi="Arial"/>
          <w:b w:val="0"/>
          <w:sz w:val="22"/>
          <w:szCs w:val="22"/>
        </w:rPr>
      </w:pPr>
      <w:r w:rsidDel="00000000" w:rsidR="00000000" w:rsidRPr="00000000">
        <w:rPr>
          <w:rFonts w:ascii="Arial" w:cs="Arial" w:eastAsia="Arial" w:hAnsi="Arial"/>
          <w:sz w:val="22"/>
          <w:szCs w:val="22"/>
          <w:rtl w:val="0"/>
        </w:rPr>
        <w:t xml:space="preserve">Procurement</w:t>
      </w:r>
      <w:r w:rsidDel="00000000" w:rsidR="00000000" w:rsidRPr="00000000">
        <w:rPr>
          <w:rtl w:val="0"/>
        </w:rPr>
      </w:r>
    </w:p>
    <w:p w:rsidR="00000000" w:rsidDel="00000000" w:rsidP="00000000" w:rsidRDefault="00000000" w:rsidRPr="00000000" w14:paraId="000003D2">
      <w:pPr>
        <w:keepNext w:val="0"/>
        <w:keepLines w:val="0"/>
        <w:pageBreakBefore w:val="0"/>
        <w:widowControl w:val="0"/>
        <w:numPr>
          <w:ilvl w:val="3"/>
          <w:numId w:val="11"/>
        </w:numPr>
        <w:pBdr>
          <w:top w:space="0" w:sz="0" w:val="nil"/>
          <w:left w:space="0" w:sz="0" w:val="nil"/>
          <w:bottom w:space="0" w:sz="0" w:val="nil"/>
          <w:right w:space="0" w:sz="0" w:val="nil"/>
          <w:between w:space="0" w:sz="0" w:val="nil"/>
        </w:pBdr>
        <w:shd w:fill="auto" w:val="clear"/>
        <w:tabs>
          <w:tab w:val="left" w:leader="none" w:pos="2281"/>
        </w:tabs>
        <w:spacing w:after="0" w:before="123" w:line="240" w:lineRule="auto"/>
        <w:ind w:left="2280" w:right="0" w:hanging="10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officials indemnity losses in this area</w:t>
      </w:r>
    </w:p>
    <w:p w:rsidR="00000000" w:rsidDel="00000000" w:rsidP="00000000" w:rsidRDefault="00000000" w:rsidRPr="00000000" w14:paraId="000003D3">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Employers liability</w:t>
      </w:r>
    </w:p>
    <w:p w:rsidR="00000000" w:rsidDel="00000000" w:rsidP="00000000" w:rsidRDefault="00000000" w:rsidRPr="00000000" w14:paraId="000003D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Wage roll bill and the number of employees for the past seven years.</w:t>
      </w:r>
    </w:p>
    <w:p w:rsidR="00000000" w:rsidDel="00000000" w:rsidP="00000000" w:rsidRDefault="00000000" w:rsidRPr="00000000" w14:paraId="000003D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Largest location by number of employees and maximum number at that location.</w:t>
      </w:r>
    </w:p>
    <w:p w:rsidR="00000000" w:rsidDel="00000000" w:rsidP="00000000" w:rsidRDefault="00000000" w:rsidRPr="00000000" w14:paraId="000003D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link to latest reports and accounts.</w:t>
      </w:r>
    </w:p>
    <w:p w:rsidR="00000000" w:rsidDel="00000000" w:rsidP="00000000" w:rsidRDefault="00000000" w:rsidRPr="00000000" w14:paraId="000003D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the definition of employee:</w:t>
      </w:r>
    </w:p>
    <w:p w:rsidR="00000000" w:rsidDel="00000000" w:rsidP="00000000" w:rsidRDefault="00000000" w:rsidRPr="00000000" w14:paraId="000003D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member of the Buyers;</w:t>
      </w:r>
    </w:p>
    <w:p w:rsidR="00000000" w:rsidDel="00000000" w:rsidP="00000000" w:rsidRDefault="00000000" w:rsidRPr="00000000" w14:paraId="000003D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person under a contract of service or apprenticeship;</w:t>
      </w:r>
    </w:p>
    <w:p w:rsidR="00000000" w:rsidDel="00000000" w:rsidP="00000000" w:rsidRDefault="00000000" w:rsidRPr="00000000" w14:paraId="000003D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Persons hired by the Buyers;</w:t>
      </w:r>
    </w:p>
    <w:p w:rsidR="00000000" w:rsidDel="00000000" w:rsidP="00000000" w:rsidRDefault="00000000" w:rsidRPr="00000000" w14:paraId="000003D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labour master or person supplied by the Buyers;</w:t>
      </w:r>
    </w:p>
    <w:p w:rsidR="00000000" w:rsidDel="00000000" w:rsidP="00000000" w:rsidRDefault="00000000" w:rsidRPr="00000000" w14:paraId="000003D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Labour on sub-contractors;</w:t>
      </w:r>
    </w:p>
    <w:p w:rsidR="00000000" w:rsidDel="00000000" w:rsidP="00000000" w:rsidRDefault="00000000" w:rsidRPr="00000000" w14:paraId="000003D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Self-employed persons;</w:t>
      </w:r>
    </w:p>
    <w:p w:rsidR="00000000" w:rsidDel="00000000" w:rsidP="00000000" w:rsidRDefault="00000000" w:rsidRPr="00000000" w14:paraId="000003D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Persons on work experience schemes or similar;</w:t>
      </w:r>
    </w:p>
    <w:p w:rsidR="00000000" w:rsidDel="00000000" w:rsidP="00000000" w:rsidRDefault="00000000" w:rsidRPr="00000000" w14:paraId="000003D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Authorised volunteer works/helpers; and</w:t>
      </w:r>
    </w:p>
    <w:p w:rsidR="00000000" w:rsidDel="00000000" w:rsidP="00000000" w:rsidRDefault="00000000" w:rsidRPr="00000000" w14:paraId="000003E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officer or member of the catering, social, sports or welfare organisations of the Buyers.</w:t>
      </w:r>
    </w:p>
    <w:p w:rsidR="00000000" w:rsidDel="00000000" w:rsidP="00000000" w:rsidRDefault="00000000" w:rsidRPr="00000000" w14:paraId="000003E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sum for the:</w:t>
      </w:r>
    </w:p>
    <w:p w:rsidR="00000000" w:rsidDel="00000000" w:rsidP="00000000" w:rsidRDefault="00000000" w:rsidRPr="00000000" w14:paraId="000003E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w:t>
      </w:r>
    </w:p>
    <w:p w:rsidR="00000000" w:rsidDel="00000000" w:rsidP="00000000" w:rsidRDefault="00000000" w:rsidRPr="00000000" w14:paraId="000003E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 and</w:t>
      </w:r>
    </w:p>
    <w:p w:rsidR="00000000" w:rsidDel="00000000" w:rsidP="00000000" w:rsidRDefault="00000000" w:rsidRPr="00000000" w14:paraId="000003E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Aggregate.</w:t>
      </w:r>
    </w:p>
    <w:p w:rsidR="00000000" w:rsidDel="00000000" w:rsidP="00000000" w:rsidRDefault="00000000" w:rsidRPr="00000000" w14:paraId="000003E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of any trading company owned or operated by the Buyers.</w:t>
      </w:r>
    </w:p>
    <w:p w:rsidR="00000000" w:rsidDel="00000000" w:rsidP="00000000" w:rsidRDefault="00000000" w:rsidRPr="00000000" w14:paraId="000003E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 authorities only - the number of special schools the Buyers operate.</w:t>
      </w:r>
    </w:p>
    <w:p w:rsidR="00000000" w:rsidDel="00000000" w:rsidP="00000000" w:rsidRDefault="00000000" w:rsidRPr="00000000" w14:paraId="000003E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services authorities only – the number of care homes the Buyers are responsible for</w:t>
      </w:r>
    </w:p>
    <w:p w:rsidR="00000000" w:rsidDel="00000000" w:rsidP="00000000" w:rsidRDefault="00000000" w:rsidRPr="00000000" w14:paraId="000003E8">
      <w:pPr>
        <w:pStyle w:val="Heading1"/>
        <w:keepNext w:val="0"/>
        <w:keepLines w:val="0"/>
        <w:pageBreakBefore w:val="0"/>
        <w:widowControl w:val="0"/>
        <w:numPr>
          <w:ilvl w:val="1"/>
          <w:numId w:val="11"/>
        </w:numPr>
        <w:tabs>
          <w:tab w:val="left" w:leader="none" w:pos="841"/>
        </w:tabs>
        <w:spacing w:after="0" w:before="115" w:line="240" w:lineRule="auto"/>
        <w:ind w:left="840" w:hanging="727"/>
        <w:rPr>
          <w:rFonts w:ascii="Arial" w:cs="Arial" w:eastAsia="Arial" w:hAnsi="Arial"/>
          <w:b w:val="0"/>
          <w:sz w:val="22"/>
          <w:szCs w:val="22"/>
        </w:rPr>
      </w:pPr>
      <w:r w:rsidDel="00000000" w:rsidR="00000000" w:rsidRPr="00000000">
        <w:rPr>
          <w:rFonts w:ascii="Arial" w:cs="Arial" w:eastAsia="Arial" w:hAnsi="Arial"/>
          <w:sz w:val="22"/>
          <w:szCs w:val="22"/>
          <w:rtl w:val="0"/>
        </w:rPr>
        <w:t xml:space="preserve">Social services and healthcare authorities only – child sexual exploitation</w:t>
      </w:r>
      <w:r w:rsidDel="00000000" w:rsidR="00000000" w:rsidRPr="00000000">
        <w:rPr>
          <w:rtl w:val="0"/>
        </w:rPr>
      </w:r>
    </w:p>
    <w:p w:rsidR="00000000" w:rsidDel="00000000" w:rsidP="00000000" w:rsidRDefault="00000000" w:rsidRPr="00000000" w14:paraId="000003E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3" w:line="240" w:lineRule="auto"/>
        <w:ind w:left="1963" w:right="128"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Buyers’ area is there a known exposure to child sexual exploitation?</w:t>
      </w:r>
    </w:p>
    <w:p w:rsidR="00000000" w:rsidDel="00000000" w:rsidP="00000000" w:rsidRDefault="00000000" w:rsidRPr="00000000" w14:paraId="000003E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3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there any current police investigations into child sexual exploitation within the Buyers being undertaken?</w:t>
      </w:r>
    </w:p>
    <w:p w:rsidR="00000000" w:rsidDel="00000000" w:rsidP="00000000" w:rsidRDefault="00000000" w:rsidRPr="00000000" w14:paraId="000003E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Buyers aware of any claims, incidents or allegations of failure against the Buyers which might give rise to claims against the Buyers? If so, please provide details.</w:t>
      </w:r>
    </w:p>
    <w:p w:rsidR="00000000" w:rsidDel="00000000" w:rsidP="00000000" w:rsidRDefault="00000000" w:rsidRPr="00000000" w14:paraId="000003E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124"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know how many children (approximately) in the Buyers area have been identified as being at risk of child sexual exploitation?</w:t>
      </w:r>
    </w:p>
    <w:p w:rsidR="00000000" w:rsidDel="00000000" w:rsidP="00000000" w:rsidRDefault="00000000" w:rsidRPr="00000000" w14:paraId="000003E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have the Buyers been doing to identify the level of child sexual exploitation in the area?</w:t>
      </w:r>
    </w:p>
    <w:p w:rsidR="00000000" w:rsidDel="00000000" w:rsidP="00000000" w:rsidRDefault="00000000" w:rsidRPr="00000000" w14:paraId="000003E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have a child sexual exploitation team and how long has this been in place?</w:t>
      </w:r>
    </w:p>
    <w:p w:rsidR="00000000" w:rsidDel="00000000" w:rsidP="00000000" w:rsidRDefault="00000000" w:rsidRPr="00000000" w14:paraId="000003E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5"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the Buyers doing to monitor child sexual exploitation and how long has this been in place?</w:t>
      </w:r>
    </w:p>
    <w:p w:rsidR="00000000" w:rsidDel="00000000" w:rsidP="00000000" w:rsidRDefault="00000000" w:rsidRPr="00000000" w14:paraId="000003F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118"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English /Welsh authorities only. Does the Council policy on child sexual exploitation follow the recommendations outlined in the national working group summary of recommendations 2014/01? Describe the steps being taken and the stage of progress in implementing these recommendations</w:t>
      </w:r>
    </w:p>
    <w:p w:rsidR="00000000" w:rsidDel="00000000" w:rsidP="00000000" w:rsidRDefault="00000000" w:rsidRPr="00000000" w14:paraId="000003F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2"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Scottish authorities only. Do the Buyers adhere to the national guidance for protection of children in Scotland 2014 (which is an update of the 2010 Guidance)? Describe the steps being taken by the Buyers and the stage of progress in implementing the 2014 guidance.</w:t>
      </w:r>
    </w:p>
    <w:p w:rsidR="00000000" w:rsidDel="00000000" w:rsidP="00000000" w:rsidRDefault="00000000" w:rsidRPr="00000000" w14:paraId="000003F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18"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000000" w:rsidDel="00000000" w:rsidP="00000000" w:rsidRDefault="00000000" w:rsidRPr="00000000" w14:paraId="000003F3">
      <w:pPr>
        <w:pStyle w:val="Heading1"/>
        <w:keepNext w:val="0"/>
        <w:keepLines w:val="0"/>
        <w:pageBreakBefore w:val="0"/>
        <w:widowControl w:val="0"/>
        <w:numPr>
          <w:ilvl w:val="1"/>
          <w:numId w:val="11"/>
        </w:numPr>
        <w:tabs>
          <w:tab w:val="left" w:leader="none" w:pos="841"/>
        </w:tabs>
        <w:spacing w:after="0" w:before="118" w:line="240" w:lineRule="auto"/>
        <w:ind w:left="840" w:hanging="578"/>
        <w:rPr>
          <w:rFonts w:ascii="Arial" w:cs="Arial" w:eastAsia="Arial" w:hAnsi="Arial"/>
          <w:b w:val="0"/>
          <w:sz w:val="22"/>
          <w:szCs w:val="22"/>
        </w:rPr>
      </w:pPr>
      <w:r w:rsidDel="00000000" w:rsidR="00000000" w:rsidRPr="00000000">
        <w:rPr>
          <w:rFonts w:ascii="Arial" w:cs="Arial" w:eastAsia="Arial" w:hAnsi="Arial"/>
          <w:sz w:val="22"/>
          <w:szCs w:val="22"/>
          <w:rtl w:val="0"/>
        </w:rPr>
        <w:t xml:space="preserve">Police authorities only – child sexual exploitation</w:t>
      </w:r>
      <w:r w:rsidDel="00000000" w:rsidR="00000000" w:rsidRPr="00000000">
        <w:rPr>
          <w:rtl w:val="0"/>
        </w:rPr>
      </w:r>
    </w:p>
    <w:p w:rsidR="00000000" w:rsidDel="00000000" w:rsidP="00000000" w:rsidRDefault="00000000" w:rsidRPr="00000000" w14:paraId="000003F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3"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Within the Buyers’ area is there a known exposure to child sexual exploitation?</w:t>
      </w:r>
    </w:p>
    <w:p w:rsidR="00000000" w:rsidDel="00000000" w:rsidP="00000000" w:rsidRDefault="00000000" w:rsidRPr="00000000" w14:paraId="000003F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there any current investigations into child sexual exploitation being undertaken by the Buyers? Please provide details e.g. what period does the investigation cover?</w:t>
      </w:r>
    </w:p>
    <w:p w:rsidR="00000000" w:rsidDel="00000000" w:rsidP="00000000" w:rsidRDefault="00000000" w:rsidRPr="00000000" w14:paraId="000003F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 the Buyers aware of any claims, incidents or allegations of failure against the Buyers which might give rise to claims? If so, please provide details.</w:t>
      </w:r>
    </w:p>
    <w:p w:rsidR="00000000" w:rsidDel="00000000" w:rsidP="00000000" w:rsidRDefault="00000000" w:rsidRPr="00000000" w14:paraId="000003F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5"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have the Buyers been doing to identify the level of child sexual exploitation in the area?</w:t>
      </w:r>
    </w:p>
    <w:p w:rsidR="00000000" w:rsidDel="00000000" w:rsidP="00000000" w:rsidRDefault="00000000" w:rsidRPr="00000000" w14:paraId="000003F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1"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have a child sexual exploitation team and how long has this been in place?</w:t>
      </w:r>
    </w:p>
    <w:p w:rsidR="00000000" w:rsidDel="00000000" w:rsidP="00000000" w:rsidRDefault="00000000" w:rsidRPr="00000000" w14:paraId="000003F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are the Buyers doing to monitor child sexual exploitation and how long has this been in place?</w:t>
      </w:r>
    </w:p>
    <w:p w:rsidR="00000000" w:rsidDel="00000000" w:rsidP="00000000" w:rsidRDefault="00000000" w:rsidRPr="00000000" w14:paraId="000003F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4"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the Buyers’ policies on child sexual exploitation follow the recommendations outlined in the national working group summary of recommendations 2014/01? Describe the steps being taken and the stage of progress in implementing these recommendations.</w:t>
      </w:r>
    </w:p>
    <w:p w:rsidR="00000000" w:rsidDel="00000000" w:rsidP="00000000" w:rsidRDefault="00000000" w:rsidRPr="00000000" w14:paraId="000003F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123"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000000" w:rsidDel="00000000" w:rsidP="00000000" w:rsidRDefault="00000000" w:rsidRPr="00000000" w14:paraId="000003FC">
      <w:pPr>
        <w:pStyle w:val="Heading1"/>
        <w:keepNext w:val="0"/>
        <w:keepLines w:val="0"/>
        <w:pageBreakBefore w:val="0"/>
        <w:widowControl w:val="0"/>
        <w:numPr>
          <w:ilvl w:val="1"/>
          <w:numId w:val="11"/>
        </w:numPr>
        <w:tabs>
          <w:tab w:val="left" w:leader="none" w:pos="829"/>
        </w:tabs>
        <w:spacing w:after="0" w:before="118" w:line="240" w:lineRule="auto"/>
        <w:ind w:left="828" w:hanging="715"/>
        <w:rPr>
          <w:rFonts w:ascii="Arial" w:cs="Arial" w:eastAsia="Arial" w:hAnsi="Arial"/>
          <w:b w:val="0"/>
          <w:sz w:val="22"/>
          <w:szCs w:val="22"/>
        </w:rPr>
      </w:pPr>
      <w:r w:rsidDel="00000000" w:rsidR="00000000" w:rsidRPr="00000000">
        <w:rPr>
          <w:rFonts w:ascii="Arial" w:cs="Arial" w:eastAsia="Arial" w:hAnsi="Arial"/>
          <w:sz w:val="22"/>
          <w:szCs w:val="22"/>
          <w:rtl w:val="0"/>
        </w:rPr>
        <w:t xml:space="preserve">Police Authorities only - custody suites</w:t>
      </w:r>
      <w:r w:rsidDel="00000000" w:rsidR="00000000" w:rsidRPr="00000000">
        <w:rPr>
          <w:rtl w:val="0"/>
        </w:rPr>
      </w:r>
    </w:p>
    <w:p w:rsidR="00000000" w:rsidDel="00000000" w:rsidP="00000000" w:rsidRDefault="00000000" w:rsidRPr="00000000" w14:paraId="000003F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3" w:line="240" w:lineRule="auto"/>
        <w:ind w:left="1963" w:right="118" w:hanging="1123"/>
        <w:jc w:val="both"/>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you employ any medics, as employees to work within your custody suites? If yes, please supply their details.</w:t>
      </w:r>
    </w:p>
    <w:p w:rsidR="00000000" w:rsidDel="00000000" w:rsidP="00000000" w:rsidRDefault="00000000" w:rsidRPr="00000000" w14:paraId="000003F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116" w:hanging="1123"/>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no, is the provision of medical care (1) contracted out to a third party or (2) do you use local GP’s/nursing staff? Please confirm if they are insured separately when working within the custody suites.</w:t>
      </w:r>
    </w:p>
    <w:p w:rsidR="00000000" w:rsidDel="00000000" w:rsidP="00000000" w:rsidRDefault="00000000" w:rsidRPr="00000000" w14:paraId="000003FF">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Public / products liability</w:t>
      </w:r>
    </w:p>
    <w:p w:rsidR="00000000" w:rsidDel="00000000" w:rsidP="00000000" w:rsidRDefault="00000000" w:rsidRPr="00000000" w14:paraId="0000040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sum for the:</w:t>
      </w:r>
    </w:p>
    <w:p w:rsidR="00000000" w:rsidDel="00000000" w:rsidP="00000000" w:rsidRDefault="00000000" w:rsidRPr="00000000" w14:paraId="0000040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liability limit of indemnity;</w:t>
      </w:r>
    </w:p>
    <w:p w:rsidR="00000000" w:rsidDel="00000000" w:rsidP="00000000" w:rsidRDefault="00000000" w:rsidRPr="00000000" w14:paraId="0000040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Products liability limit of indemnity;</w:t>
      </w:r>
    </w:p>
    <w:p w:rsidR="00000000" w:rsidDel="00000000" w:rsidP="00000000" w:rsidRDefault="00000000" w:rsidRPr="00000000" w14:paraId="0000040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Excess (each and every loss);</w:t>
      </w:r>
    </w:p>
    <w:p w:rsidR="00000000" w:rsidDel="00000000" w:rsidP="00000000" w:rsidRDefault="00000000" w:rsidRPr="00000000" w14:paraId="0000040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Aggregate;</w:t>
      </w:r>
    </w:p>
    <w:p w:rsidR="00000000" w:rsidDel="00000000" w:rsidP="00000000" w:rsidRDefault="00000000" w:rsidRPr="00000000" w14:paraId="0000040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Hirers liability limit of indemnity (if required); and</w:t>
      </w:r>
    </w:p>
    <w:p w:rsidR="00000000" w:rsidDel="00000000" w:rsidP="00000000" w:rsidRDefault="00000000" w:rsidRPr="00000000" w14:paraId="0000040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Libel and slander of indemnity (if required).</w:t>
      </w:r>
    </w:p>
    <w:p w:rsidR="00000000" w:rsidDel="00000000" w:rsidP="00000000" w:rsidRDefault="00000000" w:rsidRPr="00000000" w14:paraId="0000040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the territorial limits.</w:t>
      </w:r>
    </w:p>
    <w:p w:rsidR="00000000" w:rsidDel="00000000" w:rsidP="00000000" w:rsidRDefault="00000000" w:rsidRPr="00000000" w14:paraId="0000040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Revenue for the past seven years.</w:t>
      </w:r>
    </w:p>
    <w:p w:rsidR="00000000" w:rsidDel="00000000" w:rsidP="00000000" w:rsidRDefault="00000000" w:rsidRPr="00000000" w14:paraId="0000040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fees from hirings.</w:t>
      </w:r>
    </w:p>
    <w:p w:rsidR="00000000" w:rsidDel="00000000" w:rsidP="00000000" w:rsidRDefault="00000000" w:rsidRPr="00000000" w14:paraId="0000040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Turnover from repairing, servicing, testing or maintenance of third party vehicles other than those which the Buyers is required to test by law.</w:t>
      </w:r>
    </w:p>
    <w:p w:rsidR="00000000" w:rsidDel="00000000" w:rsidP="00000000" w:rsidRDefault="00000000" w:rsidRPr="00000000" w14:paraId="0000040B">
      <w:pPr>
        <w:pStyle w:val="Heading1"/>
        <w:keepNext w:val="0"/>
        <w:keepLines w:val="0"/>
        <w:pageBreakBefore w:val="0"/>
        <w:widowControl w:val="0"/>
        <w:numPr>
          <w:ilvl w:val="0"/>
          <w:numId w:val="11"/>
        </w:numPr>
        <w:tabs>
          <w:tab w:val="left" w:leader="none" w:pos="829"/>
        </w:tabs>
        <w:spacing w:after="0" w:before="118"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Officials indemnity / land charges / public health act liability</w:t>
      </w:r>
    </w:p>
    <w:p w:rsidR="00000000" w:rsidDel="00000000" w:rsidP="00000000" w:rsidRDefault="00000000" w:rsidRPr="00000000" w14:paraId="0000040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the limit, excess (£) and aggregate (£).</w:t>
      </w:r>
    </w:p>
    <w:p w:rsidR="00000000" w:rsidDel="00000000" w:rsidP="00000000" w:rsidRDefault="00000000" w:rsidRPr="00000000" w14:paraId="0000040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annual income from local land charges / search activities.</w:t>
      </w:r>
    </w:p>
    <w:p w:rsidR="00000000" w:rsidDel="00000000" w:rsidP="00000000" w:rsidRDefault="00000000" w:rsidRPr="00000000" w14:paraId="0000040E">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number of:</w:t>
      </w:r>
    </w:p>
    <w:p w:rsidR="00000000" w:rsidDel="00000000" w:rsidP="00000000" w:rsidRDefault="00000000" w:rsidRPr="00000000" w14:paraId="0000040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searches; and</w:t>
      </w:r>
    </w:p>
    <w:p w:rsidR="00000000" w:rsidDel="00000000" w:rsidP="00000000" w:rsidRDefault="00000000" w:rsidRPr="00000000" w14:paraId="0000041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searches.</w:t>
      </w:r>
    </w:p>
    <w:p w:rsidR="00000000" w:rsidDel="00000000" w:rsidP="00000000" w:rsidRDefault="00000000" w:rsidRPr="00000000" w14:paraId="00000411">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cost per:</w:t>
      </w:r>
    </w:p>
    <w:p w:rsidR="00000000" w:rsidDel="00000000" w:rsidP="00000000" w:rsidRDefault="00000000" w:rsidRPr="00000000" w14:paraId="0000041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searches; and</w:t>
      </w:r>
    </w:p>
    <w:p w:rsidR="00000000" w:rsidDel="00000000" w:rsidP="00000000" w:rsidRDefault="00000000" w:rsidRPr="00000000" w14:paraId="0000041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search.</w:t>
      </w:r>
    </w:p>
    <w:p w:rsidR="00000000" w:rsidDel="00000000" w:rsidP="00000000" w:rsidRDefault="00000000" w:rsidRPr="00000000" w14:paraId="0000041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Retroactive date.</w:t>
      </w:r>
    </w:p>
    <w:p w:rsidR="00000000" w:rsidDel="00000000" w:rsidP="00000000" w:rsidRDefault="00000000" w:rsidRPr="00000000" w14:paraId="00000415">
      <w:pPr>
        <w:pStyle w:val="Heading1"/>
        <w:keepNext w:val="0"/>
        <w:keepLines w:val="0"/>
        <w:pageBreakBefore w:val="0"/>
        <w:widowControl w:val="0"/>
        <w:numPr>
          <w:ilvl w:val="0"/>
          <w:numId w:val="11"/>
        </w:numPr>
        <w:tabs>
          <w:tab w:val="left" w:leader="none" w:pos="829"/>
        </w:tabs>
        <w:spacing w:after="0" w:before="115" w:line="240" w:lineRule="auto"/>
        <w:ind w:left="828" w:hanging="708"/>
        <w:rPr>
          <w:rFonts w:ascii="Arial" w:cs="Arial" w:eastAsia="Arial" w:hAnsi="Arial"/>
          <w:sz w:val="22"/>
          <w:szCs w:val="22"/>
        </w:rPr>
      </w:pPr>
      <w:r w:rsidDel="00000000" w:rsidR="00000000" w:rsidRPr="00000000">
        <w:rPr>
          <w:rFonts w:ascii="Arial" w:cs="Arial" w:eastAsia="Arial" w:hAnsi="Arial"/>
          <w:sz w:val="22"/>
          <w:szCs w:val="22"/>
          <w:rtl w:val="0"/>
        </w:rPr>
        <w:t xml:space="preserve">Property</w:t>
      </w:r>
    </w:p>
    <w:p w:rsidR="00000000" w:rsidDel="00000000" w:rsidP="00000000" w:rsidRDefault="00000000" w:rsidRPr="00000000" w14:paraId="0000041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3"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the basis of cover:</w:t>
      </w:r>
    </w:p>
    <w:p w:rsidR="00000000" w:rsidDel="00000000" w:rsidP="00000000" w:rsidRDefault="00000000" w:rsidRPr="00000000" w14:paraId="0000041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w:t>
      </w:r>
    </w:p>
    <w:p w:rsidR="00000000" w:rsidDel="00000000" w:rsidP="00000000" w:rsidRDefault="00000000" w:rsidRPr="00000000" w14:paraId="0000041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 including full theft;</w:t>
      </w:r>
    </w:p>
    <w:p w:rsidR="00000000" w:rsidDel="00000000" w:rsidP="00000000" w:rsidRDefault="00000000" w:rsidRPr="00000000" w14:paraId="0000041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t>
      </w:r>
    </w:p>
    <w:p w:rsidR="00000000" w:rsidDel="00000000" w:rsidP="00000000" w:rsidRDefault="00000000" w:rsidRPr="00000000" w14:paraId="0000041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Explosion;</w:t>
      </w:r>
    </w:p>
    <w:p w:rsidR="00000000" w:rsidDel="00000000" w:rsidP="00000000" w:rsidRDefault="00000000" w:rsidRPr="00000000" w14:paraId="0000041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Malicious damage;</w:t>
      </w:r>
    </w:p>
    <w:p w:rsidR="00000000" w:rsidDel="00000000" w:rsidP="00000000" w:rsidRDefault="00000000" w:rsidRPr="00000000" w14:paraId="0000041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w:t>
      </w:r>
    </w:p>
    <w:p w:rsidR="00000000" w:rsidDel="00000000" w:rsidP="00000000" w:rsidRDefault="00000000" w:rsidRPr="00000000" w14:paraId="0000041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vehicle;</w:t>
      </w:r>
    </w:p>
    <w:p w:rsidR="00000000" w:rsidDel="00000000" w:rsidP="00000000" w:rsidRDefault="00000000" w:rsidRPr="00000000" w14:paraId="0000041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Subsidence;</w:t>
      </w:r>
    </w:p>
    <w:p w:rsidR="00000000" w:rsidDel="00000000" w:rsidP="00000000" w:rsidRDefault="00000000" w:rsidRPr="00000000" w14:paraId="0000041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Accidental damage;</w:t>
      </w:r>
    </w:p>
    <w:p w:rsidR="00000000" w:rsidDel="00000000" w:rsidP="00000000" w:rsidRDefault="00000000" w:rsidRPr="00000000" w14:paraId="0000042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Lighting;</w:t>
      </w:r>
    </w:p>
    <w:p w:rsidR="00000000" w:rsidDel="00000000" w:rsidP="00000000" w:rsidRDefault="00000000" w:rsidRPr="00000000" w14:paraId="0000042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Riot / civil commotion;</w:t>
      </w:r>
    </w:p>
    <w:p w:rsidR="00000000" w:rsidDel="00000000" w:rsidP="00000000" w:rsidRDefault="00000000" w:rsidRPr="00000000" w14:paraId="0000042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Earthquake;</w:t>
      </w:r>
    </w:p>
    <w:p w:rsidR="00000000" w:rsidDel="00000000" w:rsidP="00000000" w:rsidRDefault="00000000" w:rsidRPr="00000000" w14:paraId="0000042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Flood;</w:t>
      </w:r>
    </w:p>
    <w:p w:rsidR="00000000" w:rsidDel="00000000" w:rsidP="00000000" w:rsidRDefault="00000000" w:rsidRPr="00000000" w14:paraId="0000042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animal;</w:t>
      </w:r>
    </w:p>
    <w:p w:rsidR="00000000" w:rsidDel="00000000" w:rsidP="00000000" w:rsidRDefault="00000000" w:rsidRPr="00000000" w14:paraId="0000042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42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Aircraft;</w:t>
      </w:r>
    </w:p>
    <w:p w:rsidR="00000000" w:rsidDel="00000000" w:rsidP="00000000" w:rsidRDefault="00000000" w:rsidRPr="00000000" w14:paraId="0000042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Strikers / workers locked out;</w:t>
      </w:r>
    </w:p>
    <w:p w:rsidR="00000000" w:rsidDel="00000000" w:rsidP="00000000" w:rsidRDefault="00000000" w:rsidRPr="00000000" w14:paraId="0000042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Subterranean fire;</w:t>
      </w:r>
    </w:p>
    <w:p w:rsidR="00000000" w:rsidDel="00000000" w:rsidP="00000000" w:rsidRDefault="00000000" w:rsidRPr="00000000" w14:paraId="0000042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Escape of water;</w:t>
      </w:r>
    </w:p>
    <w:p w:rsidR="00000000" w:rsidDel="00000000" w:rsidP="00000000" w:rsidRDefault="00000000" w:rsidRPr="00000000" w14:paraId="0000042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Sprinkler leakage; or</w:t>
      </w:r>
    </w:p>
    <w:p w:rsidR="00000000" w:rsidDel="00000000" w:rsidP="00000000" w:rsidRDefault="00000000" w:rsidRPr="00000000" w14:paraId="0000042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theft.</w:t>
      </w:r>
    </w:p>
    <w:p w:rsidR="00000000" w:rsidDel="00000000" w:rsidP="00000000" w:rsidRDefault="00000000" w:rsidRPr="00000000" w14:paraId="0000042C">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Excel spreadsheet showing each location (with separate tabs for the different sectors) including:</w:t>
      </w:r>
    </w:p>
    <w:p w:rsidR="00000000" w:rsidDel="00000000" w:rsidP="00000000" w:rsidRDefault="00000000" w:rsidRPr="00000000" w14:paraId="0000042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w:t>
      </w:r>
    </w:p>
    <w:p w:rsidR="00000000" w:rsidDel="00000000" w:rsidP="00000000" w:rsidRDefault="00000000" w:rsidRPr="00000000" w14:paraId="0000042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Declared value;</w:t>
      </w:r>
    </w:p>
    <w:p w:rsidR="00000000" w:rsidDel="00000000" w:rsidP="00000000" w:rsidRDefault="00000000" w:rsidRPr="00000000" w14:paraId="0000042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details of any special property insured (all risks);</w:t>
      </w:r>
    </w:p>
    <w:p w:rsidR="00000000" w:rsidDel="00000000" w:rsidP="00000000" w:rsidRDefault="00000000" w:rsidRPr="00000000" w14:paraId="0000043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address including postcode ins a separate column; and</w:t>
      </w:r>
    </w:p>
    <w:p w:rsidR="00000000" w:rsidDel="00000000" w:rsidP="00000000" w:rsidRDefault="00000000" w:rsidRPr="00000000" w14:paraId="0000043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Identification of any unoccupied property(s).</w:t>
      </w:r>
    </w:p>
    <w:p w:rsidR="00000000" w:rsidDel="00000000" w:rsidP="00000000" w:rsidRDefault="00000000" w:rsidRPr="00000000" w14:paraId="00000432">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buildings with a history of flooding please confirm the number of storeys for each location.</w:t>
      </w:r>
    </w:p>
    <w:p w:rsidR="00000000" w:rsidDel="00000000" w:rsidP="00000000" w:rsidRDefault="00000000" w:rsidRPr="00000000" w14:paraId="0000043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Identify property with six storeys and above.</w:t>
      </w:r>
    </w:p>
    <w:p w:rsidR="00000000" w:rsidDel="00000000" w:rsidP="00000000" w:rsidRDefault="00000000" w:rsidRPr="00000000" w14:paraId="00000434">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alternative accommodation insurance required?</w:t>
      </w:r>
    </w:p>
    <w:p w:rsidR="00000000" w:rsidDel="00000000" w:rsidP="00000000" w:rsidRDefault="00000000" w:rsidRPr="00000000" w14:paraId="00000435">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locations where the sum insured is in excess of £50m full Construction Occupancy Protection Exposure (COPE) details or a survey shall be required.</w:t>
      </w:r>
    </w:p>
    <w:p w:rsidR="00000000" w:rsidDel="00000000" w:rsidP="00000000" w:rsidRDefault="00000000" w:rsidRPr="00000000" w14:paraId="0000043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and model of all safes where a cash limit of £10,000 or more is required.</w:t>
      </w:r>
    </w:p>
    <w:p w:rsidR="00000000" w:rsidDel="00000000" w:rsidP="00000000" w:rsidRDefault="00000000" w:rsidRPr="00000000" w14:paraId="0000043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foster carers cover is required, please confirm the number of registered carers and limit required per carer property.</w:t>
      </w:r>
    </w:p>
    <w:p w:rsidR="00000000" w:rsidDel="00000000" w:rsidP="00000000" w:rsidRDefault="00000000" w:rsidRPr="00000000" w14:paraId="00000438">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1"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static motor accumulation cover is required, please confirm the maximum sum insured any one vehicle and the maximum total sums insured at each.</w:t>
      </w:r>
    </w:p>
    <w:p w:rsidR="00000000" w:rsidDel="00000000" w:rsidP="00000000" w:rsidRDefault="00000000" w:rsidRPr="00000000" w14:paraId="0000043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 if any recycling processing facilities are operated by the Buyers.</w:t>
      </w:r>
    </w:p>
    <w:p w:rsidR="00000000" w:rsidDel="00000000" w:rsidP="00000000" w:rsidRDefault="00000000" w:rsidRPr="00000000" w14:paraId="0000043A">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 basis of excess per event, per property or both for the following:</w:t>
      </w:r>
    </w:p>
    <w:p w:rsidR="00000000" w:rsidDel="00000000" w:rsidP="00000000" w:rsidRDefault="00000000" w:rsidRPr="00000000" w14:paraId="0000043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w:t>
      </w:r>
    </w:p>
    <w:p w:rsidR="00000000" w:rsidDel="00000000" w:rsidP="00000000" w:rsidRDefault="00000000" w:rsidRPr="00000000" w14:paraId="0000043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t>
      </w:r>
    </w:p>
    <w:p w:rsidR="00000000" w:rsidDel="00000000" w:rsidP="00000000" w:rsidRDefault="00000000" w:rsidRPr="00000000" w14:paraId="0000043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Explosion;</w:t>
      </w:r>
    </w:p>
    <w:p w:rsidR="00000000" w:rsidDel="00000000" w:rsidP="00000000" w:rsidRDefault="00000000" w:rsidRPr="00000000" w14:paraId="0000043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Malicious damage;</w:t>
      </w:r>
    </w:p>
    <w:p w:rsidR="00000000" w:rsidDel="00000000" w:rsidP="00000000" w:rsidRDefault="00000000" w:rsidRPr="00000000" w14:paraId="0000043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w:t>
      </w:r>
    </w:p>
    <w:p w:rsidR="00000000" w:rsidDel="00000000" w:rsidP="00000000" w:rsidRDefault="00000000" w:rsidRPr="00000000" w14:paraId="0000044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vehicle;</w:t>
      </w:r>
    </w:p>
    <w:p w:rsidR="00000000" w:rsidDel="00000000" w:rsidP="00000000" w:rsidRDefault="00000000" w:rsidRPr="00000000" w14:paraId="0000044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Subsidence;</w:t>
      </w:r>
    </w:p>
    <w:p w:rsidR="00000000" w:rsidDel="00000000" w:rsidP="00000000" w:rsidRDefault="00000000" w:rsidRPr="00000000" w14:paraId="0000044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Accidental damage;</w:t>
      </w:r>
    </w:p>
    <w:p w:rsidR="00000000" w:rsidDel="00000000" w:rsidP="00000000" w:rsidRDefault="00000000" w:rsidRPr="00000000" w14:paraId="0000044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Lighting;</w:t>
      </w:r>
    </w:p>
    <w:p w:rsidR="00000000" w:rsidDel="00000000" w:rsidP="00000000" w:rsidRDefault="00000000" w:rsidRPr="00000000" w14:paraId="0000044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Riot / civil commotion;</w:t>
      </w:r>
    </w:p>
    <w:p w:rsidR="00000000" w:rsidDel="00000000" w:rsidP="00000000" w:rsidRDefault="00000000" w:rsidRPr="00000000" w14:paraId="0000044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Earthquake;</w:t>
      </w:r>
    </w:p>
    <w:p w:rsidR="00000000" w:rsidDel="00000000" w:rsidP="00000000" w:rsidRDefault="00000000" w:rsidRPr="00000000" w14:paraId="0000044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Flood;</w:t>
      </w:r>
    </w:p>
    <w:p w:rsidR="00000000" w:rsidDel="00000000" w:rsidP="00000000" w:rsidRDefault="00000000" w:rsidRPr="00000000" w14:paraId="0000044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animal;</w:t>
      </w:r>
    </w:p>
    <w:p w:rsidR="00000000" w:rsidDel="00000000" w:rsidP="00000000" w:rsidRDefault="00000000" w:rsidRPr="00000000" w14:paraId="0000044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44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Aircraft;</w:t>
      </w:r>
    </w:p>
    <w:p w:rsidR="00000000" w:rsidDel="00000000" w:rsidP="00000000" w:rsidRDefault="00000000" w:rsidRPr="00000000" w14:paraId="0000044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Strikers / workers locked out;</w:t>
      </w:r>
    </w:p>
    <w:p w:rsidR="00000000" w:rsidDel="00000000" w:rsidP="00000000" w:rsidRDefault="00000000" w:rsidRPr="00000000" w14:paraId="0000044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Subterranean fire;</w:t>
      </w:r>
    </w:p>
    <w:p w:rsidR="00000000" w:rsidDel="00000000" w:rsidP="00000000" w:rsidRDefault="00000000" w:rsidRPr="00000000" w14:paraId="0000044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Escape of water;</w:t>
      </w:r>
    </w:p>
    <w:p w:rsidR="00000000" w:rsidDel="00000000" w:rsidP="00000000" w:rsidRDefault="00000000" w:rsidRPr="00000000" w14:paraId="0000044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Sprinkler leakage; or</w:t>
      </w:r>
    </w:p>
    <w:p w:rsidR="00000000" w:rsidDel="00000000" w:rsidP="00000000" w:rsidRDefault="00000000" w:rsidRPr="00000000" w14:paraId="0000044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theft.</w:t>
      </w:r>
    </w:p>
    <w:p w:rsidR="00000000" w:rsidDel="00000000" w:rsidP="00000000" w:rsidRDefault="00000000" w:rsidRPr="00000000" w14:paraId="0000044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of the current aggregate and if this applies on a cross class basis.</w:t>
      </w:r>
    </w:p>
    <w:p w:rsidR="00000000" w:rsidDel="00000000" w:rsidP="00000000" w:rsidRDefault="00000000" w:rsidRPr="00000000" w14:paraId="00000450">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Confirmation on conditions and exclusions, which includes limit, if currently in force or if it is additionally required on the following:</w:t>
      </w:r>
    </w:p>
    <w:p w:rsidR="00000000" w:rsidDel="00000000" w:rsidP="00000000" w:rsidRDefault="00000000" w:rsidRPr="00000000" w14:paraId="0000045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Alterations and repair;</w:t>
      </w:r>
    </w:p>
    <w:p w:rsidR="00000000" w:rsidDel="00000000" w:rsidP="00000000" w:rsidRDefault="00000000" w:rsidRPr="00000000" w14:paraId="0000045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Automatic reinstatement of sums insured;</w:t>
      </w:r>
    </w:p>
    <w:p w:rsidR="00000000" w:rsidDel="00000000" w:rsidP="00000000" w:rsidRDefault="00000000" w:rsidRPr="00000000" w14:paraId="0000045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Capital additions;</w:t>
      </w:r>
    </w:p>
    <w:p w:rsidR="00000000" w:rsidDel="00000000" w:rsidP="00000000" w:rsidRDefault="00000000" w:rsidRPr="00000000" w14:paraId="0000045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Clearing of drains, gutters, sewers;</w:t>
      </w:r>
    </w:p>
    <w:p w:rsidR="00000000" w:rsidDel="00000000" w:rsidP="00000000" w:rsidRDefault="00000000" w:rsidRPr="00000000" w14:paraId="0000045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Contract purchase clause;</w:t>
      </w:r>
    </w:p>
    <w:p w:rsidR="00000000" w:rsidDel="00000000" w:rsidP="00000000" w:rsidRDefault="00000000" w:rsidRPr="00000000" w14:paraId="0000045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Designation clause;</w:t>
      </w:r>
    </w:p>
    <w:p w:rsidR="00000000" w:rsidDel="00000000" w:rsidP="00000000" w:rsidRDefault="00000000" w:rsidRPr="00000000" w14:paraId="0000045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Deterioration of stock;</w:t>
      </w:r>
    </w:p>
    <w:p w:rsidR="00000000" w:rsidDel="00000000" w:rsidP="00000000" w:rsidRDefault="00000000" w:rsidRPr="00000000" w14:paraId="0000045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External landscaping;</w:t>
      </w:r>
    </w:p>
    <w:p w:rsidR="00000000" w:rsidDel="00000000" w:rsidP="00000000" w:rsidRDefault="00000000" w:rsidRPr="00000000" w14:paraId="0000045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 extinguisher expenses;</w:t>
      </w:r>
    </w:p>
    <w:p w:rsidR="00000000" w:rsidDel="00000000" w:rsidP="00000000" w:rsidRDefault="00000000" w:rsidRPr="00000000" w14:paraId="0000045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Inadvertent omission to insure;</w:t>
      </w:r>
    </w:p>
    <w:p w:rsidR="00000000" w:rsidDel="00000000" w:rsidP="00000000" w:rsidRDefault="00000000" w:rsidRPr="00000000" w14:paraId="0000045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Keys / replacement locks;</w:t>
      </w:r>
    </w:p>
    <w:p w:rsidR="00000000" w:rsidDel="00000000" w:rsidP="00000000" w:rsidRDefault="00000000" w:rsidRPr="00000000" w14:paraId="0000045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Loss of metered water;</w:t>
      </w:r>
    </w:p>
    <w:p w:rsidR="00000000" w:rsidDel="00000000" w:rsidP="00000000" w:rsidRDefault="00000000" w:rsidRPr="00000000" w14:paraId="0000045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Non invalidation clause</w:t>
      </w:r>
    </w:p>
    <w:p w:rsidR="00000000" w:rsidDel="00000000" w:rsidP="00000000" w:rsidRDefault="00000000" w:rsidRPr="00000000" w14:paraId="0000045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Patterns, moulds, plans or designs;</w:t>
      </w:r>
    </w:p>
    <w:p w:rsidR="00000000" w:rsidDel="00000000" w:rsidP="00000000" w:rsidRDefault="00000000" w:rsidRPr="00000000" w14:paraId="0000045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 effects – members, employees, customers or visitors;</w:t>
      </w:r>
    </w:p>
    <w:p w:rsidR="00000000" w:rsidDel="00000000" w:rsidP="00000000" w:rsidRDefault="00000000" w:rsidRPr="00000000" w14:paraId="0000046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 authority clause, including undamaged portions;</w:t>
      </w:r>
    </w:p>
    <w:p w:rsidR="00000000" w:rsidDel="00000000" w:rsidP="00000000" w:rsidRDefault="00000000" w:rsidRPr="00000000" w14:paraId="0000046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72 hours clause;</w:t>
      </w:r>
    </w:p>
    <w:p w:rsidR="00000000" w:rsidDel="00000000" w:rsidP="00000000" w:rsidRDefault="00000000" w:rsidRPr="00000000" w14:paraId="0000046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Temporary removal of deeds;</w:t>
      </w:r>
    </w:p>
    <w:p w:rsidR="00000000" w:rsidDel="00000000" w:rsidP="00000000" w:rsidRDefault="00000000" w:rsidRPr="00000000" w14:paraId="0000046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 damage to buildings;</w:t>
      </w:r>
    </w:p>
    <w:p w:rsidR="00000000" w:rsidDel="00000000" w:rsidP="00000000" w:rsidRDefault="00000000" w:rsidRPr="00000000" w14:paraId="0000046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Workmens clause;</w:t>
      </w:r>
    </w:p>
    <w:p w:rsidR="00000000" w:rsidDel="00000000" w:rsidP="00000000" w:rsidRDefault="00000000" w:rsidRPr="00000000" w14:paraId="0000046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Deletion of average; and</w:t>
      </w:r>
    </w:p>
    <w:p w:rsidR="00000000" w:rsidDel="00000000" w:rsidP="00000000" w:rsidRDefault="00000000" w:rsidRPr="00000000" w14:paraId="0000046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67">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Details if the Buyers are insuring any bridges, harbour walls, piers or tunnels. If yes provide further details:</w:t>
      </w:r>
    </w:p>
    <w:p w:rsidR="00000000" w:rsidDel="00000000" w:rsidP="00000000" w:rsidRDefault="00000000" w:rsidRPr="00000000" w14:paraId="0000046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w:t>
      </w:r>
    </w:p>
    <w:p w:rsidR="00000000" w:rsidDel="00000000" w:rsidP="00000000" w:rsidRDefault="00000000" w:rsidRPr="00000000" w14:paraId="0000046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risks including full theft;</w:t>
      </w:r>
    </w:p>
    <w:p w:rsidR="00000000" w:rsidDel="00000000" w:rsidP="00000000" w:rsidRDefault="00000000" w:rsidRPr="00000000" w14:paraId="0000046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Fire;</w:t>
      </w:r>
    </w:p>
    <w:p w:rsidR="00000000" w:rsidDel="00000000" w:rsidP="00000000" w:rsidRDefault="00000000" w:rsidRPr="00000000" w14:paraId="0000046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Explosion;</w:t>
      </w:r>
    </w:p>
    <w:p w:rsidR="00000000" w:rsidDel="00000000" w:rsidP="00000000" w:rsidRDefault="00000000" w:rsidRPr="00000000" w14:paraId="0000046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Malicious damage;</w:t>
      </w:r>
    </w:p>
    <w:p w:rsidR="00000000" w:rsidDel="00000000" w:rsidP="00000000" w:rsidRDefault="00000000" w:rsidRPr="00000000" w14:paraId="0000046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Storm;</w:t>
      </w:r>
    </w:p>
    <w:p w:rsidR="00000000" w:rsidDel="00000000" w:rsidP="00000000" w:rsidRDefault="00000000" w:rsidRPr="00000000" w14:paraId="0000046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vehicle;</w:t>
      </w:r>
    </w:p>
    <w:p w:rsidR="00000000" w:rsidDel="00000000" w:rsidP="00000000" w:rsidRDefault="00000000" w:rsidRPr="00000000" w14:paraId="0000046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Subsidence;</w:t>
      </w:r>
    </w:p>
    <w:p w:rsidR="00000000" w:rsidDel="00000000" w:rsidP="00000000" w:rsidRDefault="00000000" w:rsidRPr="00000000" w14:paraId="0000047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Accidental damage;</w:t>
      </w:r>
    </w:p>
    <w:p w:rsidR="00000000" w:rsidDel="00000000" w:rsidP="00000000" w:rsidRDefault="00000000" w:rsidRPr="00000000" w14:paraId="0000047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Lighting;</w:t>
      </w:r>
    </w:p>
    <w:p w:rsidR="00000000" w:rsidDel="00000000" w:rsidP="00000000" w:rsidRDefault="00000000" w:rsidRPr="00000000" w14:paraId="0000047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Riot / civil commotion;</w:t>
      </w:r>
    </w:p>
    <w:p w:rsidR="00000000" w:rsidDel="00000000" w:rsidP="00000000" w:rsidRDefault="00000000" w:rsidRPr="00000000" w14:paraId="0000047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Earthquake;</w:t>
      </w:r>
    </w:p>
    <w:p w:rsidR="00000000" w:rsidDel="00000000" w:rsidP="00000000" w:rsidRDefault="00000000" w:rsidRPr="00000000" w14:paraId="0000047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Flood;</w:t>
      </w:r>
    </w:p>
    <w:p w:rsidR="00000000" w:rsidDel="00000000" w:rsidP="00000000" w:rsidRDefault="00000000" w:rsidRPr="00000000" w14:paraId="0000047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Impact by animal;</w:t>
      </w:r>
    </w:p>
    <w:p w:rsidR="00000000" w:rsidDel="00000000" w:rsidP="00000000" w:rsidRDefault="00000000" w:rsidRPr="00000000" w14:paraId="0000047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47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Aircraft;</w:t>
      </w:r>
    </w:p>
    <w:p w:rsidR="00000000" w:rsidDel="00000000" w:rsidP="00000000" w:rsidRDefault="00000000" w:rsidRPr="00000000" w14:paraId="0000047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Strikers / workers locked out;</w:t>
      </w:r>
    </w:p>
    <w:p w:rsidR="00000000" w:rsidDel="00000000" w:rsidP="00000000" w:rsidRDefault="00000000" w:rsidRPr="00000000" w14:paraId="00000479">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Subterranean fire;</w:t>
      </w:r>
    </w:p>
    <w:p w:rsidR="00000000" w:rsidDel="00000000" w:rsidP="00000000" w:rsidRDefault="00000000" w:rsidRPr="00000000" w14:paraId="0000047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Escape of water;</w:t>
      </w:r>
    </w:p>
    <w:p w:rsidR="00000000" w:rsidDel="00000000" w:rsidP="00000000" w:rsidRDefault="00000000" w:rsidRPr="00000000" w14:paraId="0000047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Sprinkler leakage; or</w:t>
      </w:r>
    </w:p>
    <w:p w:rsidR="00000000" w:rsidDel="00000000" w:rsidP="00000000" w:rsidRDefault="00000000" w:rsidRPr="00000000" w14:paraId="0000047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theft.</w:t>
      </w:r>
    </w:p>
    <w:p w:rsidR="00000000" w:rsidDel="00000000" w:rsidP="00000000" w:rsidRDefault="00000000" w:rsidRPr="00000000" w14:paraId="0000047D">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insuring industrial units, leasehold shops confirmation shall be required on sums insured and declared value for the following:</w:t>
      </w:r>
    </w:p>
    <w:p w:rsidR="00000000" w:rsidDel="00000000" w:rsidP="00000000" w:rsidRDefault="00000000" w:rsidRPr="00000000" w14:paraId="0000047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Leasehold shops;</w:t>
      </w:r>
    </w:p>
    <w:p w:rsidR="00000000" w:rsidDel="00000000" w:rsidP="00000000" w:rsidRDefault="00000000" w:rsidRPr="00000000" w14:paraId="0000047F">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Leasehold months rental income;</w:t>
      </w:r>
    </w:p>
    <w:p w:rsidR="00000000" w:rsidDel="00000000" w:rsidP="00000000" w:rsidRDefault="00000000" w:rsidRPr="00000000" w14:paraId="0000048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Industrial units;</w:t>
      </w:r>
    </w:p>
    <w:p w:rsidR="00000000" w:rsidDel="00000000" w:rsidP="00000000" w:rsidRDefault="00000000" w:rsidRPr="00000000" w14:paraId="0000048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Industrial months rental income; and</w:t>
      </w:r>
    </w:p>
    <w:p w:rsidR="00000000" w:rsidDel="00000000" w:rsidP="00000000" w:rsidRDefault="00000000" w:rsidRPr="00000000" w14:paraId="0000048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83">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insuring private dwellings confirmation shall be required on sums insured and declared value for the following:</w:t>
      </w:r>
    </w:p>
    <w:p w:rsidR="00000000" w:rsidDel="00000000" w:rsidP="00000000" w:rsidRDefault="00000000" w:rsidRPr="00000000" w14:paraId="0000048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Buildings – housing stock;</w:t>
      </w:r>
    </w:p>
    <w:p w:rsidR="00000000" w:rsidDel="00000000" w:rsidP="00000000" w:rsidRDefault="00000000" w:rsidRPr="00000000" w14:paraId="0000048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Co-owned properties;</w:t>
      </w:r>
    </w:p>
    <w:p w:rsidR="00000000" w:rsidDel="00000000" w:rsidP="00000000" w:rsidRDefault="00000000" w:rsidRPr="00000000" w14:paraId="00000486">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Leasehold flats;</w:t>
      </w:r>
    </w:p>
    <w:p w:rsidR="00000000" w:rsidDel="00000000" w:rsidP="00000000" w:rsidRDefault="00000000" w:rsidRPr="00000000" w14:paraId="0000048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Professional fees / debris removal; and</w:t>
      </w:r>
    </w:p>
    <w:p w:rsidR="00000000" w:rsidDel="00000000" w:rsidP="00000000" w:rsidRDefault="00000000" w:rsidRPr="00000000" w14:paraId="0000048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89">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13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business interruption insurance is required the indemnity period (months) and sums insured shall need to be provided on the following:</w:t>
      </w:r>
    </w:p>
    <w:p w:rsidR="00000000" w:rsidDel="00000000" w:rsidP="00000000" w:rsidRDefault="00000000" w:rsidRPr="00000000" w14:paraId="0000048A">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Gross revenue:</w:t>
      </w:r>
    </w:p>
    <w:p w:rsidR="00000000" w:rsidDel="00000000" w:rsidP="00000000" w:rsidRDefault="00000000" w:rsidRPr="00000000" w14:paraId="0000048B">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Increased cost of working;</w:t>
      </w:r>
    </w:p>
    <w:p w:rsidR="00000000" w:rsidDel="00000000" w:rsidP="00000000" w:rsidRDefault="00000000" w:rsidRPr="00000000" w14:paraId="0000048C">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Gross revenue and increased cost of working combined;</w:t>
      </w:r>
    </w:p>
    <w:p w:rsidR="00000000" w:rsidDel="00000000" w:rsidP="00000000" w:rsidRDefault="00000000" w:rsidRPr="00000000" w14:paraId="0000048D">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Additional increased cost of working; and</w:t>
      </w:r>
    </w:p>
    <w:p w:rsidR="00000000" w:rsidDel="00000000" w:rsidP="00000000" w:rsidRDefault="00000000" w:rsidRPr="00000000" w14:paraId="0000048E">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8F">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828" w:right="128"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works in progress insurance is required the sum insured / estimate (£) is required for the following:</w:t>
      </w:r>
    </w:p>
    <w:p w:rsidR="00000000" w:rsidDel="00000000" w:rsidP="00000000" w:rsidRDefault="00000000" w:rsidRPr="00000000" w14:paraId="00000490">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59"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Limit any one contract;</w:t>
      </w:r>
    </w:p>
    <w:p w:rsidR="00000000" w:rsidDel="00000000" w:rsidP="00000000" w:rsidRDefault="00000000" w:rsidRPr="00000000" w14:paraId="00000491">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1"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Estimated annual value of contracts;</w:t>
      </w:r>
    </w:p>
    <w:p w:rsidR="00000000" w:rsidDel="00000000" w:rsidP="00000000" w:rsidRDefault="00000000" w:rsidRPr="00000000" w14:paraId="00000492">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in plant – limit any one item;</w:t>
      </w:r>
    </w:p>
    <w:p w:rsidR="00000000" w:rsidDel="00000000" w:rsidP="00000000" w:rsidRDefault="00000000" w:rsidRPr="00000000" w14:paraId="00000493">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18"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in plant – maximum value held at any one time;</w:t>
      </w:r>
    </w:p>
    <w:p w:rsidR="00000000" w:rsidDel="00000000" w:rsidP="00000000" w:rsidRDefault="00000000" w:rsidRPr="00000000" w14:paraId="00000494">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Hired in plant – annual hiring charges; and</w:t>
      </w:r>
    </w:p>
    <w:p w:rsidR="00000000" w:rsidDel="00000000" w:rsidP="00000000" w:rsidRDefault="00000000" w:rsidRPr="00000000" w14:paraId="00000495">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r>
    </w:p>
    <w:p w:rsidR="00000000" w:rsidDel="00000000" w:rsidP="00000000" w:rsidRDefault="00000000" w:rsidRPr="00000000" w14:paraId="00000496">
      <w:pPr>
        <w:keepNext w:val="0"/>
        <w:keepLines w:val="0"/>
        <w:pageBreakBefore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29"/>
        </w:tabs>
        <w:spacing w:after="0" w:before="120" w:line="240" w:lineRule="auto"/>
        <w:ind w:left="828" w:right="0" w:hanging="715"/>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leasehold / right to buy property insurance is required the following is to be included:</w:t>
      </w:r>
    </w:p>
    <w:p w:rsidR="00000000" w:rsidDel="00000000" w:rsidP="00000000" w:rsidRDefault="00000000" w:rsidRPr="00000000" w14:paraId="00000497">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Sums insured split by individual property; and</w:t>
      </w:r>
    </w:p>
    <w:p w:rsidR="00000000" w:rsidDel="00000000" w:rsidP="00000000" w:rsidRDefault="00000000" w:rsidRPr="00000000" w14:paraId="00000498">
      <w:pPr>
        <w:keepNext w:val="0"/>
        <w:keepLines w:val="0"/>
        <w:pageBreakBefore w:val="0"/>
        <w:widowControl w:val="0"/>
        <w:numPr>
          <w:ilvl w:val="2"/>
          <w:numId w:val="11"/>
        </w:numPr>
        <w:pBdr>
          <w:top w:space="0" w:sz="0" w:val="nil"/>
          <w:left w:space="0" w:sz="0" w:val="nil"/>
          <w:bottom w:space="0" w:sz="0" w:val="nil"/>
          <w:right w:space="0" w:sz="0" w:val="nil"/>
          <w:between w:space="0" w:sz="0" w:val="nil"/>
        </w:pBdr>
        <w:shd w:fill="auto" w:val="clear"/>
        <w:tabs>
          <w:tab w:val="left" w:leader="none" w:pos="1964"/>
        </w:tabs>
        <w:spacing w:after="0" w:before="120" w:line="240" w:lineRule="auto"/>
        <w:ind w:left="1963" w:right="0" w:hanging="112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Changes to the housing stock over the last five years.</w:t>
      </w:r>
    </w:p>
    <w:p w:rsidR="00000000" w:rsidDel="00000000" w:rsidP="00000000" w:rsidRDefault="00000000" w:rsidRPr="00000000" w14:paraId="00000499">
      <w:pPr>
        <w:pageBreakBefore w:val="0"/>
        <w:spacing w:after="0" w:line="259" w:lineRule="auto"/>
        <w:rPr>
          <w:sz w:val="24"/>
          <w:szCs w:val="24"/>
        </w:rPr>
        <w:sectPr>
          <w:type w:val="continuous"/>
          <w:pgSz w:h="16840" w:w="11910" w:orient="portrait"/>
          <w:pgMar w:bottom="1420" w:top="1360" w:left="1460" w:right="1320" w:header="0" w:footer="1236"/>
        </w:sectPr>
      </w:pPr>
      <w:bookmarkStart w:colFirst="0" w:colLast="0" w:name="_heading=h.1fob9te" w:id="2"/>
      <w:bookmarkEnd w:id="2"/>
      <w:r w:rsidDel="00000000" w:rsidR="00000000" w:rsidRPr="00000000">
        <w:rPr>
          <w:rFonts w:ascii="Arial" w:cs="Arial" w:eastAsia="Arial" w:hAnsi="Arial"/>
          <w:color w:val="000000"/>
          <w:rtl w:val="0"/>
        </w:rPr>
        <w:t xml:space="preserve">Where education properties are included please advise by location where any properties have the following construction: CLASP, SCOLA, CLAW, SEAC, METHOD, ASC, ONWARD, MACE or wholly timber construction. In addition for each of these premises please provide the following information whether the school has been fitted with fire protection systems.</w:t>
      </w:r>
      <w:r w:rsidDel="00000000" w:rsidR="00000000" w:rsidRPr="00000000">
        <w:rPr>
          <w:rtl w:val="0"/>
        </w:rPr>
      </w:r>
    </w:p>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29"/>
        </w:tabs>
        <w:spacing w:after="0" w:before="118" w:line="240" w:lineRule="auto"/>
        <w:ind w:left="0" w:right="128" w:firstLine="0"/>
        <w:jc w:val="left"/>
        <w:rPr>
          <w:rFonts w:ascii="Arial" w:cs="Arial" w:eastAsia="Arial" w:hAnsi="Arial"/>
          <w:b w:val="0"/>
          <w:i w:val="0"/>
          <w:smallCaps w:val="0"/>
          <w:strike w:val="0"/>
          <w:color w:val="000000"/>
          <w:sz w:val="22"/>
          <w:szCs w:val="22"/>
          <w:u w:val="none"/>
          <w:shd w:fill="auto" w:val="clear"/>
          <w:vertAlign w:val="baseline"/>
        </w:rPr>
        <w:sectPr>
          <w:type w:val="continuous"/>
          <w:pgSz w:h="16840" w:w="11910" w:orient="portrait"/>
          <w:pgMar w:bottom="1420" w:top="1360" w:left="1460" w:right="1320" w:header="0" w:footer="1236"/>
        </w:sectPr>
      </w:pPr>
      <w:r w:rsidDel="00000000" w:rsidR="00000000" w:rsidRPr="00000000">
        <w:rPr>
          <w:rtl w:val="0"/>
        </w:rPr>
      </w:r>
    </w:p>
    <w:p w:rsidR="00000000" w:rsidDel="00000000" w:rsidP="00000000" w:rsidRDefault="00000000" w:rsidRPr="00000000" w14:paraId="0000049B">
      <w:pPr>
        <w:pageBreakBefore w:val="0"/>
        <w:pBdr>
          <w:top w:space="0" w:sz="0" w:val="nil"/>
          <w:left w:space="0" w:sz="0" w:val="nil"/>
          <w:bottom w:space="0" w:sz="0" w:val="nil"/>
          <w:right w:space="0" w:sz="0" w:val="nil"/>
          <w:between w:space="0" w:sz="0" w:val="nil"/>
        </w:pBdr>
        <w:tabs>
          <w:tab w:val="left" w:leader="none" w:pos="1134"/>
        </w:tabs>
        <w:spacing w:after="120" w:before="120" w:line="240" w:lineRule="auto"/>
        <w:jc w:val="both"/>
        <w:rPr>
          <w:rFonts w:ascii="Arial" w:cs="Arial" w:eastAsia="Arial" w:hAnsi="Arial"/>
          <w:b w:val="1"/>
        </w:rPr>
      </w:pPr>
      <w:r w:rsidDel="00000000" w:rsidR="00000000" w:rsidRPr="00000000">
        <w:rPr>
          <w:rtl w:val="0"/>
        </w:rPr>
      </w:r>
    </w:p>
    <w:sectPr>
      <w:headerReference r:id="rId35" w:type="default"/>
      <w:footerReference r:id="rId36" w:type="default"/>
      <w:type w:val="nextPage"/>
      <w:pgSz w:h="16840" w:w="11910" w:orient="portrait"/>
      <w:pgMar w:bottom="1440" w:top="1440" w:left="1440" w:right="1440" w:header="227"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F">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Specification Lot 3</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0"/>
        <w:szCs w:val="20"/>
        <w:rtl w:val="0"/>
      </w:rPr>
      <w:t xml:space="preserve">V1.0 190220</w:t>
    </w:r>
    <w:r w:rsidDel="00000000" w:rsidR="00000000" w:rsidRPr="00000000">
      <w:rPr>
        <w:rtl w:val="0"/>
      </w:rPr>
    </w:r>
  </w:p>
  <w:p w:rsidR="00000000" w:rsidDel="00000000" w:rsidP="00000000" w:rsidRDefault="00000000" w:rsidRPr="00000000" w14:paraId="000004A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RM6020 - Insurance and Related Service 3</w:t>
    </w:r>
  </w:p>
  <w:p w:rsidR="00000000" w:rsidDel="00000000" w:rsidP="00000000" w:rsidRDefault="00000000" w:rsidRPr="00000000" w14:paraId="000004A1">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 Crown Copyright 2019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A2">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Attachment 10a - Framework Schedule 1 (Specification) Lot 3</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0"/>
        <w:szCs w:val="20"/>
        <w:rtl w:val="0"/>
      </w:rPr>
      <w:t xml:space="preserve">V 1.0</w:t>
    </w:r>
    <w:r w:rsidDel="00000000" w:rsidR="00000000" w:rsidRPr="00000000">
      <w:rPr>
        <w:rtl w:val="0"/>
      </w:rPr>
    </w:r>
  </w:p>
  <w:p w:rsidR="00000000" w:rsidDel="00000000" w:rsidP="00000000" w:rsidRDefault="00000000" w:rsidRPr="00000000" w14:paraId="000004A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RM6020 - Insurance and Related Service 3</w:t>
    </w:r>
  </w:p>
  <w:p w:rsidR="00000000" w:rsidDel="00000000" w:rsidP="00000000" w:rsidRDefault="00000000" w:rsidRPr="00000000" w14:paraId="000004A4">
    <w:pPr>
      <w:tabs>
        <w:tab w:val="center" w:leader="none" w:pos="4513"/>
        <w:tab w:val="right" w:leader="none" w:pos="9026"/>
      </w:tabs>
      <w:rPr>
        <w:rFonts w:ascii="Arial" w:cs="Arial" w:eastAsia="Arial" w:hAnsi="Arial"/>
        <w:sz w:val="20"/>
        <w:szCs w:val="20"/>
      </w:rPr>
    </w:pPr>
    <w:r w:rsidDel="00000000" w:rsidR="00000000" w:rsidRPr="00000000">
      <w:rPr>
        <w:rFonts w:ascii="Arial" w:cs="Arial" w:eastAsia="Arial" w:hAnsi="Arial"/>
        <w:sz w:val="20"/>
        <w:szCs w:val="20"/>
        <w:rtl w:val="0"/>
      </w:rPr>
      <w:t xml:space="preserve">© Crown Copyright 201</w:t>
    </w:r>
    <w:bookmarkStart w:colFirst="0" w:colLast="0" w:name="bookmark=id.3znysh7" w:id="3"/>
    <w:bookmarkEnd w:id="3"/>
    <w:r w:rsidDel="00000000" w:rsidR="00000000" w:rsidRPr="00000000">
      <w:rPr>
        <w:rFonts w:ascii="Arial" w:cs="Arial" w:eastAsia="Arial" w:hAnsi="Arial"/>
        <w:sz w:val="20"/>
        <w:szCs w:val="20"/>
        <w:rtl w:val="0"/>
      </w:rPr>
      <w:t xml:space="preserve">9                                                                                                                                  </w:t>
    </w:r>
  </w:p>
  <w:p w:rsidR="00000000" w:rsidDel="00000000" w:rsidP="00000000" w:rsidRDefault="00000000" w:rsidRPr="00000000" w14:paraId="000004A5">
    <w:pPr>
      <w:tabs>
        <w:tab w:val="center" w:leader="none" w:pos="4513"/>
        <w:tab w:val="right" w:leader="none" w:pos="9026"/>
      </w:tabs>
      <w:spacing w:after="0" w:lineRule="auto"/>
      <w:jc w:val="right"/>
      <w:rPr/>
    </w:pPr>
    <w:r w:rsidDel="00000000" w:rsidR="00000000" w:rsidRPr="00000000">
      <w:rPr>
        <w:rtl w:val="0"/>
      </w:rPr>
      <w:t xml:space="preserve">Page </w:t>
    </w: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sz w:val="24"/>
        <w:szCs w:val="24"/>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9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b w:val="1"/>
        <w:color w:val="bfbfbf"/>
        <w:sz w:val="16"/>
        <w:szCs w:val="1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1353" w:hanging="1132"/>
      </w:pPr>
      <w:rPr/>
    </w:lvl>
    <w:lvl w:ilvl="1">
      <w:start w:val="11"/>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2">
    <w:lvl w:ilvl="0">
      <w:start w:val="3"/>
      <w:numFmt w:val="decimal"/>
      <w:lvlText w:val="%1"/>
      <w:lvlJc w:val="left"/>
      <w:pPr>
        <w:ind w:left="1373" w:hanging="1132"/>
      </w:pPr>
      <w:rPr/>
    </w:lvl>
    <w:lvl w:ilvl="1">
      <w:start w:val="3"/>
      <w:numFmt w:val="decimal"/>
      <w:lvlText w:val="%1.%2"/>
      <w:lvlJc w:val="left"/>
      <w:pPr>
        <w:ind w:left="1373" w:hanging="1132"/>
      </w:pPr>
      <w:rPr/>
    </w:lvl>
    <w:lvl w:ilvl="2">
      <w:start w:val="1"/>
      <w:numFmt w:val="decimal"/>
      <w:lvlText w:val="%1.%2.%3"/>
      <w:lvlJc w:val="left"/>
      <w:pPr>
        <w:ind w:left="1373" w:hanging="1132"/>
      </w:pPr>
      <w:rPr>
        <w:rFonts w:ascii="Arial" w:cs="Arial" w:eastAsia="Arial" w:hAnsi="Arial"/>
        <w:b w:val="1"/>
        <w:sz w:val="20"/>
        <w:szCs w:val="20"/>
      </w:rPr>
    </w:lvl>
    <w:lvl w:ilvl="3">
      <w:start w:val="1"/>
      <w:numFmt w:val="bullet"/>
      <w:lvlText w:val="•"/>
      <w:lvlJc w:val="left"/>
      <w:pPr>
        <w:ind w:left="3777" w:hanging="1133"/>
      </w:pPr>
      <w:rPr/>
    </w:lvl>
    <w:lvl w:ilvl="4">
      <w:start w:val="1"/>
      <w:numFmt w:val="bullet"/>
      <w:lvlText w:val="•"/>
      <w:lvlJc w:val="left"/>
      <w:pPr>
        <w:ind w:left="4578" w:hanging="1133"/>
      </w:pPr>
      <w:rPr/>
    </w:lvl>
    <w:lvl w:ilvl="5">
      <w:start w:val="1"/>
      <w:numFmt w:val="bullet"/>
      <w:lvlText w:val="•"/>
      <w:lvlJc w:val="left"/>
      <w:pPr>
        <w:ind w:left="5379" w:hanging="1133"/>
      </w:pPr>
      <w:rPr/>
    </w:lvl>
    <w:lvl w:ilvl="6">
      <w:start w:val="1"/>
      <w:numFmt w:val="bullet"/>
      <w:lvlText w:val="•"/>
      <w:lvlJc w:val="left"/>
      <w:pPr>
        <w:ind w:left="6181" w:hanging="1133"/>
      </w:pPr>
      <w:rPr/>
    </w:lvl>
    <w:lvl w:ilvl="7">
      <w:start w:val="1"/>
      <w:numFmt w:val="bullet"/>
      <w:lvlText w:val="•"/>
      <w:lvlJc w:val="left"/>
      <w:pPr>
        <w:ind w:left="6982" w:hanging="1132"/>
      </w:pPr>
      <w:rPr/>
    </w:lvl>
    <w:lvl w:ilvl="8">
      <w:start w:val="1"/>
      <w:numFmt w:val="bullet"/>
      <w:lvlText w:val="•"/>
      <w:lvlJc w:val="left"/>
      <w:pPr>
        <w:ind w:left="7783" w:hanging="1133"/>
      </w:pPr>
      <w:rPr/>
    </w:lvl>
  </w:abstractNum>
  <w:abstractNum w:abstractNumId="3">
    <w:lvl w:ilvl="0">
      <w:start w:val="3"/>
      <w:numFmt w:val="decimal"/>
      <w:lvlText w:val="%1"/>
      <w:lvlJc w:val="left"/>
      <w:pPr>
        <w:ind w:left="1353" w:hanging="1132"/>
      </w:pPr>
      <w:rPr/>
    </w:lvl>
    <w:lvl w:ilvl="1">
      <w:start w:val="5"/>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bullet"/>
      <w:lvlText w:val="•"/>
      <w:lvlJc w:val="left"/>
      <w:pPr>
        <w:ind w:left="3751" w:hanging="1133"/>
      </w:pPr>
      <w:rPr/>
    </w:lvl>
    <w:lvl w:ilvl="4">
      <w:start w:val="1"/>
      <w:numFmt w:val="bullet"/>
      <w:lvlText w:val="•"/>
      <w:lvlJc w:val="left"/>
      <w:pPr>
        <w:ind w:left="4550" w:hanging="1133"/>
      </w:pPr>
      <w:rPr/>
    </w:lvl>
    <w:lvl w:ilvl="5">
      <w:start w:val="1"/>
      <w:numFmt w:val="bullet"/>
      <w:lvlText w:val="•"/>
      <w:lvlJc w:val="left"/>
      <w:pPr>
        <w:ind w:left="5349" w:hanging="1133"/>
      </w:pPr>
      <w:rPr/>
    </w:lvl>
    <w:lvl w:ilvl="6">
      <w:start w:val="1"/>
      <w:numFmt w:val="bullet"/>
      <w:lvlText w:val="•"/>
      <w:lvlJc w:val="left"/>
      <w:pPr>
        <w:ind w:left="6149" w:hanging="1133"/>
      </w:pPr>
      <w:rPr/>
    </w:lvl>
    <w:lvl w:ilvl="7">
      <w:start w:val="1"/>
      <w:numFmt w:val="bullet"/>
      <w:lvlText w:val="•"/>
      <w:lvlJc w:val="left"/>
      <w:pPr>
        <w:ind w:left="6948" w:hanging="1133"/>
      </w:pPr>
      <w:rPr/>
    </w:lvl>
    <w:lvl w:ilvl="8">
      <w:start w:val="1"/>
      <w:numFmt w:val="bullet"/>
      <w:lvlText w:val="•"/>
      <w:lvlJc w:val="left"/>
      <w:pPr>
        <w:ind w:left="7747" w:hanging="1132"/>
      </w:pPr>
      <w:rPr/>
    </w:lvl>
  </w:abstractNum>
  <w:abstractNum w:abstractNumId="4">
    <w:lvl w:ilvl="0">
      <w:start w:val="1"/>
      <w:numFmt w:val="decimal"/>
      <w:lvlText w:val="%1."/>
      <w:lvlJc w:val="left"/>
      <w:pPr>
        <w:ind w:left="460" w:hanging="360"/>
      </w:pPr>
      <w:rPr>
        <w:rFonts w:ascii="Arial" w:cs="Arial" w:eastAsia="Arial" w:hAnsi="Arial"/>
        <w:sz w:val="20"/>
        <w:szCs w:val="20"/>
      </w:rPr>
    </w:lvl>
    <w:lvl w:ilvl="1">
      <w:start w:val="1"/>
      <w:numFmt w:val="decimal"/>
      <w:lvlText w:val="%1.%2."/>
      <w:lvlJc w:val="left"/>
      <w:pPr>
        <w:ind w:left="1377" w:hanging="857.0000000000002"/>
      </w:pPr>
      <w:rPr>
        <w:rFonts w:ascii="Arial" w:cs="Arial" w:eastAsia="Arial" w:hAnsi="Arial"/>
        <w:sz w:val="20"/>
        <w:szCs w:val="20"/>
      </w:rPr>
    </w:lvl>
    <w:lvl w:ilvl="2">
      <w:start w:val="1"/>
      <w:numFmt w:val="bullet"/>
      <w:lvlText w:val="•"/>
      <w:lvlJc w:val="left"/>
      <w:pPr>
        <w:ind w:left="2238" w:hanging="855.9999999999995"/>
      </w:pPr>
      <w:rPr/>
    </w:lvl>
    <w:lvl w:ilvl="3">
      <w:start w:val="1"/>
      <w:numFmt w:val="bullet"/>
      <w:lvlText w:val="•"/>
      <w:lvlJc w:val="left"/>
      <w:pPr>
        <w:ind w:left="3099" w:hanging="857"/>
      </w:pPr>
      <w:rPr/>
    </w:lvl>
    <w:lvl w:ilvl="4">
      <w:start w:val="1"/>
      <w:numFmt w:val="bullet"/>
      <w:lvlText w:val="•"/>
      <w:lvlJc w:val="left"/>
      <w:pPr>
        <w:ind w:left="3960" w:hanging="857"/>
      </w:pPr>
      <w:rPr/>
    </w:lvl>
    <w:lvl w:ilvl="5">
      <w:start w:val="1"/>
      <w:numFmt w:val="bullet"/>
      <w:lvlText w:val="•"/>
      <w:lvlJc w:val="left"/>
      <w:pPr>
        <w:ind w:left="4821" w:hanging="856"/>
      </w:pPr>
      <w:rPr/>
    </w:lvl>
    <w:lvl w:ilvl="6">
      <w:start w:val="1"/>
      <w:numFmt w:val="bullet"/>
      <w:lvlText w:val="•"/>
      <w:lvlJc w:val="left"/>
      <w:pPr>
        <w:ind w:left="5682" w:hanging="856"/>
      </w:pPr>
      <w:rPr/>
    </w:lvl>
    <w:lvl w:ilvl="7">
      <w:start w:val="1"/>
      <w:numFmt w:val="bullet"/>
      <w:lvlText w:val="•"/>
      <w:lvlJc w:val="left"/>
      <w:pPr>
        <w:ind w:left="6543" w:hanging="857.0000000000009"/>
      </w:pPr>
      <w:rPr/>
    </w:lvl>
    <w:lvl w:ilvl="8">
      <w:start w:val="1"/>
      <w:numFmt w:val="bullet"/>
      <w:lvlText w:val="•"/>
      <w:lvlJc w:val="left"/>
      <w:pPr>
        <w:ind w:left="7404" w:hanging="857.0000000000009"/>
      </w:pPr>
      <w:rPr/>
    </w:lvl>
  </w:abstractNum>
  <w:abstractNum w:abstractNumId="5">
    <w:lvl w:ilvl="0">
      <w:start w:val="3"/>
      <w:numFmt w:val="decimal"/>
      <w:lvlText w:val="%1"/>
      <w:lvlJc w:val="left"/>
      <w:pPr>
        <w:ind w:left="1353" w:hanging="1132"/>
      </w:pPr>
      <w:rPr/>
    </w:lvl>
    <w:lvl w:ilvl="1">
      <w:start w:val="4"/>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28"/>
      </w:pPr>
      <w:rPr>
        <w:rFonts w:ascii="Arial" w:cs="Arial" w:eastAsia="Arial" w:hAnsi="Arial"/>
        <w:sz w:val="20"/>
        <w:szCs w:val="20"/>
      </w:rPr>
    </w:lvl>
    <w:lvl w:ilvl="4">
      <w:start w:val="1"/>
      <w:numFmt w:val="lowerLetter"/>
      <w:lvlText w:val="%5)"/>
      <w:lvlJc w:val="left"/>
      <w:pPr>
        <w:ind w:left="3209" w:hanging="360"/>
      </w:pPr>
      <w:rPr>
        <w:rFonts w:ascii="Arial" w:cs="Arial" w:eastAsia="Arial" w:hAnsi="Arial"/>
        <w:sz w:val="20"/>
        <w:szCs w:val="20"/>
      </w:rPr>
    </w:lvl>
    <w:lvl w:ilvl="5">
      <w:start w:val="1"/>
      <w:numFmt w:val="bullet"/>
      <w:lvlText w:val="•"/>
      <w:lvlJc w:val="left"/>
      <w:pPr>
        <w:ind w:left="5510" w:hanging="360"/>
      </w:pPr>
      <w:rPr/>
    </w:lvl>
    <w:lvl w:ilvl="6">
      <w:start w:val="1"/>
      <w:numFmt w:val="bullet"/>
      <w:lvlText w:val="•"/>
      <w:lvlJc w:val="left"/>
      <w:pPr>
        <w:ind w:left="6277" w:hanging="360"/>
      </w:pPr>
      <w:rPr/>
    </w:lvl>
    <w:lvl w:ilvl="7">
      <w:start w:val="1"/>
      <w:numFmt w:val="bullet"/>
      <w:lvlText w:val="•"/>
      <w:lvlJc w:val="left"/>
      <w:pPr>
        <w:ind w:left="7044" w:hanging="360"/>
      </w:pPr>
      <w:rPr/>
    </w:lvl>
    <w:lvl w:ilvl="8">
      <w:start w:val="1"/>
      <w:numFmt w:val="bullet"/>
      <w:lvlText w:val="•"/>
      <w:lvlJc w:val="left"/>
      <w:pPr>
        <w:ind w:left="7812" w:hanging="360"/>
      </w:pPr>
      <w:rPr/>
    </w:lvl>
  </w:abstractNum>
  <w:abstractNum w:abstractNumId="6">
    <w:lvl w:ilvl="0">
      <w:start w:val="3"/>
      <w:numFmt w:val="decimal"/>
      <w:lvlText w:val="%1"/>
      <w:lvlJc w:val="left"/>
      <w:pPr>
        <w:ind w:left="1353" w:hanging="1132"/>
      </w:pPr>
      <w:rPr/>
    </w:lvl>
    <w:lvl w:ilvl="1">
      <w:start w:val="10"/>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7">
    <w:lvl w:ilvl="0">
      <w:start w:val="3"/>
      <w:numFmt w:val="decimal"/>
      <w:lvlText w:val="%1"/>
      <w:lvlJc w:val="left"/>
      <w:pPr>
        <w:ind w:left="1353" w:hanging="1132"/>
      </w:pPr>
      <w:rPr/>
    </w:lvl>
    <w:lvl w:ilvl="1">
      <w:start w:val="9"/>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8">
    <w:lvl w:ilvl="0">
      <w:start w:val="3"/>
      <w:numFmt w:val="decimal"/>
      <w:lvlText w:val="%1"/>
      <w:lvlJc w:val="left"/>
      <w:pPr>
        <w:ind w:left="1353" w:hanging="1132"/>
      </w:pPr>
      <w:rPr/>
    </w:lvl>
    <w:lvl w:ilvl="1">
      <w:start w:val="14"/>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46" w:hanging="992.0000000000002"/>
      </w:pPr>
      <w:rPr>
        <w:rFonts w:ascii="Arial" w:cs="Arial" w:eastAsia="Arial" w:hAnsi="Arial"/>
        <w:sz w:val="20"/>
        <w:szCs w:val="20"/>
      </w:rPr>
    </w:lvl>
    <w:lvl w:ilvl="4">
      <w:start w:val="1"/>
      <w:numFmt w:val="lowerLetter"/>
      <w:lvlText w:val="%5)"/>
      <w:lvlJc w:val="left"/>
      <w:pPr>
        <w:ind w:left="2935" w:hanging="360"/>
      </w:pPr>
      <w:rPr>
        <w:rFonts w:ascii="Arial" w:cs="Arial" w:eastAsia="Arial" w:hAnsi="Arial"/>
        <w:sz w:val="20"/>
        <w:szCs w:val="20"/>
      </w:rPr>
    </w:lvl>
    <w:lvl w:ilvl="5">
      <w:start w:val="1"/>
      <w:numFmt w:val="bullet"/>
      <w:lvlText w:val="•"/>
      <w:lvlJc w:val="left"/>
      <w:pPr>
        <w:ind w:left="4807" w:hanging="360"/>
      </w:pPr>
      <w:rPr/>
    </w:lvl>
    <w:lvl w:ilvl="6">
      <w:start w:val="1"/>
      <w:numFmt w:val="bullet"/>
      <w:lvlText w:val="•"/>
      <w:lvlJc w:val="left"/>
      <w:pPr>
        <w:ind w:left="5670" w:hanging="360"/>
      </w:pPr>
      <w:rPr/>
    </w:lvl>
    <w:lvl w:ilvl="7">
      <w:start w:val="1"/>
      <w:numFmt w:val="bullet"/>
      <w:lvlText w:val="•"/>
      <w:lvlJc w:val="left"/>
      <w:pPr>
        <w:ind w:left="6534" w:hanging="360"/>
      </w:pPr>
      <w:rPr/>
    </w:lvl>
    <w:lvl w:ilvl="8">
      <w:start w:val="1"/>
      <w:numFmt w:val="bullet"/>
      <w:lvlText w:val="•"/>
      <w:lvlJc w:val="left"/>
      <w:pPr>
        <w:ind w:left="7398" w:hanging="360"/>
      </w:pPr>
      <w:rPr/>
    </w:lvl>
  </w:abstractNum>
  <w:abstractNum w:abstractNumId="9">
    <w:lvl w:ilvl="0">
      <w:start w:val="1"/>
      <w:numFmt w:val="decimal"/>
      <w:lvlText w:val="%1."/>
      <w:lvlJc w:val="left"/>
      <w:pPr>
        <w:ind w:left="720" w:hanging="720"/>
      </w:pPr>
      <w:rPr>
        <w:rFonts w:ascii="Arial" w:cs="Arial" w:eastAsia="Arial" w:hAnsi="Arial"/>
        <w:color w:val="000000"/>
        <w:sz w:val="22"/>
        <w:szCs w:val="22"/>
        <w:u w:val="none"/>
        <w:vertAlign w:val="baseline"/>
      </w:rPr>
    </w:lvl>
    <w:lvl w:ilvl="1">
      <w:start w:val="1"/>
      <w:numFmt w:val="decimal"/>
      <w:lvlText w:val="%1.%2"/>
      <w:lvlJc w:val="left"/>
      <w:pPr>
        <w:ind w:left="1440" w:hanging="720"/>
      </w:pPr>
      <w:rPr>
        <w:rFonts w:ascii="Arial" w:cs="Arial" w:eastAsia="Arial" w:hAnsi="Arial"/>
        <w:b w:val="0"/>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0">
    <w:lvl w:ilvl="0">
      <w:start w:val="1"/>
      <w:numFmt w:val="lowerLetter"/>
      <w:lvlText w:val="%1)"/>
      <w:lvlJc w:val="left"/>
      <w:pPr>
        <w:ind w:left="829" w:hanging="358.9999999999999"/>
      </w:pPr>
      <w:rPr>
        <w:rFonts w:ascii="Arial" w:cs="Arial" w:eastAsia="Arial" w:hAnsi="Arial"/>
        <w:sz w:val="20"/>
        <w:szCs w:val="20"/>
      </w:rPr>
    </w:lvl>
    <w:lvl w:ilvl="1">
      <w:start w:val="1"/>
      <w:numFmt w:val="bullet"/>
      <w:lvlText w:val="•"/>
      <w:lvlJc w:val="left"/>
      <w:pPr>
        <w:ind w:left="1677" w:hanging="360"/>
      </w:pPr>
      <w:rPr/>
    </w:lvl>
    <w:lvl w:ilvl="2">
      <w:start w:val="1"/>
      <w:numFmt w:val="bullet"/>
      <w:lvlText w:val="•"/>
      <w:lvlJc w:val="left"/>
      <w:pPr>
        <w:ind w:left="2525" w:hanging="360"/>
      </w:pPr>
      <w:rPr/>
    </w:lvl>
    <w:lvl w:ilvl="3">
      <w:start w:val="1"/>
      <w:numFmt w:val="bullet"/>
      <w:lvlText w:val="•"/>
      <w:lvlJc w:val="left"/>
      <w:pPr>
        <w:ind w:left="3374" w:hanging="360"/>
      </w:pPr>
      <w:rPr/>
    </w:lvl>
    <w:lvl w:ilvl="4">
      <w:start w:val="1"/>
      <w:numFmt w:val="bullet"/>
      <w:lvlText w:val="•"/>
      <w:lvlJc w:val="left"/>
      <w:pPr>
        <w:ind w:left="4222" w:hanging="360"/>
      </w:pPr>
      <w:rPr/>
    </w:lvl>
    <w:lvl w:ilvl="5">
      <w:start w:val="1"/>
      <w:numFmt w:val="bullet"/>
      <w:lvlText w:val="•"/>
      <w:lvlJc w:val="left"/>
      <w:pPr>
        <w:ind w:left="5070" w:hanging="360"/>
      </w:pPr>
      <w:rPr/>
    </w:lvl>
    <w:lvl w:ilvl="6">
      <w:start w:val="1"/>
      <w:numFmt w:val="bullet"/>
      <w:lvlText w:val="•"/>
      <w:lvlJc w:val="left"/>
      <w:pPr>
        <w:ind w:left="5918" w:hanging="360"/>
      </w:pPr>
      <w:rPr/>
    </w:lvl>
    <w:lvl w:ilvl="7">
      <w:start w:val="1"/>
      <w:numFmt w:val="bullet"/>
      <w:lvlText w:val="•"/>
      <w:lvlJc w:val="left"/>
      <w:pPr>
        <w:ind w:left="6766" w:hanging="360"/>
      </w:pPr>
      <w:rPr/>
    </w:lvl>
    <w:lvl w:ilvl="8">
      <w:start w:val="1"/>
      <w:numFmt w:val="bullet"/>
      <w:lvlText w:val="•"/>
      <w:lvlJc w:val="left"/>
      <w:pPr>
        <w:ind w:left="7615" w:hanging="360"/>
      </w:pPr>
      <w:rPr/>
    </w:lvl>
  </w:abstractNum>
  <w:abstractNum w:abstractNumId="11">
    <w:lvl w:ilvl="0">
      <w:start w:val="3"/>
      <w:numFmt w:val="decimal"/>
      <w:lvlText w:val="%1."/>
      <w:lvlJc w:val="left"/>
      <w:pPr>
        <w:ind w:left="828" w:hanging="708"/>
      </w:pPr>
      <w:rPr>
        <w:rFonts w:ascii="Arial" w:cs="Arial" w:eastAsia="Arial" w:hAnsi="Arial"/>
        <w:b w:val="1"/>
        <w:sz w:val="20"/>
        <w:szCs w:val="20"/>
      </w:rPr>
    </w:lvl>
    <w:lvl w:ilvl="1">
      <w:start w:val="1"/>
      <w:numFmt w:val="decimal"/>
      <w:lvlText w:val="%1.%2."/>
      <w:lvlJc w:val="left"/>
      <w:pPr>
        <w:ind w:left="828" w:hanging="716"/>
      </w:pPr>
      <w:rPr>
        <w:rFonts w:ascii="Arial" w:cs="Arial" w:eastAsia="Arial" w:hAnsi="Arial"/>
        <w:sz w:val="20"/>
        <w:szCs w:val="20"/>
      </w:rPr>
    </w:lvl>
    <w:lvl w:ilvl="2">
      <w:start w:val="1"/>
      <w:numFmt w:val="decimal"/>
      <w:lvlText w:val="%1.%2.%3."/>
      <w:lvlJc w:val="left"/>
      <w:pPr>
        <w:ind w:left="1963" w:hanging="1124"/>
      </w:pPr>
      <w:rPr>
        <w:rFonts w:ascii="Arial" w:cs="Arial" w:eastAsia="Arial" w:hAnsi="Arial"/>
        <w:sz w:val="20"/>
        <w:szCs w:val="20"/>
      </w:rPr>
    </w:lvl>
    <w:lvl w:ilvl="3">
      <w:start w:val="1"/>
      <w:numFmt w:val="decimal"/>
      <w:lvlText w:val="%1.%2.%3.%4."/>
      <w:lvlJc w:val="left"/>
      <w:pPr>
        <w:ind w:left="2280" w:hanging="1080"/>
      </w:pPr>
      <w:rPr>
        <w:rFonts w:ascii="Arial" w:cs="Arial" w:eastAsia="Arial" w:hAnsi="Arial"/>
        <w:sz w:val="20"/>
        <w:szCs w:val="20"/>
      </w:rPr>
    </w:lvl>
    <w:lvl w:ilvl="4">
      <w:start w:val="1"/>
      <w:numFmt w:val="bullet"/>
      <w:lvlText w:val="•"/>
      <w:lvlJc w:val="left"/>
      <w:pPr>
        <w:ind w:left="3261" w:hanging="1080"/>
      </w:pPr>
      <w:rPr/>
    </w:lvl>
    <w:lvl w:ilvl="5">
      <w:start w:val="1"/>
      <w:numFmt w:val="bullet"/>
      <w:lvlText w:val="•"/>
      <w:lvlJc w:val="left"/>
      <w:pPr>
        <w:ind w:left="4242" w:hanging="1080"/>
      </w:pPr>
      <w:rPr/>
    </w:lvl>
    <w:lvl w:ilvl="6">
      <w:start w:val="1"/>
      <w:numFmt w:val="bullet"/>
      <w:lvlText w:val="•"/>
      <w:lvlJc w:val="left"/>
      <w:pPr>
        <w:ind w:left="5222" w:hanging="1080"/>
      </w:pPr>
      <w:rPr/>
    </w:lvl>
    <w:lvl w:ilvl="7">
      <w:start w:val="1"/>
      <w:numFmt w:val="bullet"/>
      <w:lvlText w:val="•"/>
      <w:lvlJc w:val="left"/>
      <w:pPr>
        <w:ind w:left="6203" w:hanging="1080"/>
      </w:pPr>
      <w:rPr/>
    </w:lvl>
    <w:lvl w:ilvl="8">
      <w:start w:val="1"/>
      <w:numFmt w:val="bullet"/>
      <w:lvlText w:val="•"/>
      <w:lvlJc w:val="left"/>
      <w:pPr>
        <w:ind w:left="7184" w:hanging="1080"/>
      </w:pPr>
      <w:rPr/>
    </w:lvl>
  </w:abstractNum>
  <w:abstractNum w:abstractNumId="12">
    <w:lvl w:ilvl="0">
      <w:start w:val="2"/>
      <w:numFmt w:val="decimal"/>
      <w:lvlText w:val="%1"/>
      <w:lvlJc w:val="left"/>
      <w:pPr>
        <w:ind w:left="868" w:hanging="716"/>
      </w:pPr>
      <w:rPr/>
    </w:lvl>
    <w:lvl w:ilvl="1">
      <w:start w:val="1"/>
      <w:numFmt w:val="decimal"/>
      <w:lvlText w:val="%1.%2."/>
      <w:lvlJc w:val="left"/>
      <w:pPr>
        <w:ind w:left="828" w:hanging="716"/>
      </w:pPr>
      <w:rPr>
        <w:rFonts w:ascii="Arial" w:cs="Arial" w:eastAsia="Arial" w:hAnsi="Arial"/>
        <w:sz w:val="20"/>
        <w:szCs w:val="20"/>
      </w:rPr>
    </w:lvl>
    <w:lvl w:ilvl="2">
      <w:start w:val="1"/>
      <w:numFmt w:val="decimal"/>
      <w:lvlText w:val="%1.%2.%3."/>
      <w:lvlJc w:val="left"/>
      <w:pPr>
        <w:ind w:left="2003" w:hanging="1124"/>
      </w:pPr>
      <w:rPr>
        <w:rFonts w:ascii="Arial" w:cs="Arial" w:eastAsia="Arial" w:hAnsi="Arial"/>
        <w:sz w:val="20"/>
        <w:szCs w:val="20"/>
      </w:rPr>
    </w:lvl>
    <w:lvl w:ilvl="3">
      <w:start w:val="1"/>
      <w:numFmt w:val="bullet"/>
      <w:lvlText w:val="•"/>
      <w:lvlJc w:val="left"/>
      <w:pPr>
        <w:ind w:left="2003" w:hanging="1124"/>
      </w:pPr>
      <w:rPr/>
    </w:lvl>
    <w:lvl w:ilvl="4">
      <w:start w:val="1"/>
      <w:numFmt w:val="bullet"/>
      <w:lvlText w:val="•"/>
      <w:lvlJc w:val="left"/>
      <w:pPr>
        <w:ind w:left="3024" w:hanging="1124.0000000000005"/>
      </w:pPr>
      <w:rPr/>
    </w:lvl>
    <w:lvl w:ilvl="5">
      <w:start w:val="1"/>
      <w:numFmt w:val="bullet"/>
      <w:lvlText w:val="•"/>
      <w:lvlJc w:val="left"/>
      <w:pPr>
        <w:ind w:left="4044" w:hanging="1124"/>
      </w:pPr>
      <w:rPr/>
    </w:lvl>
    <w:lvl w:ilvl="6">
      <w:start w:val="1"/>
      <w:numFmt w:val="bullet"/>
      <w:lvlText w:val="•"/>
      <w:lvlJc w:val="left"/>
      <w:pPr>
        <w:ind w:left="5064" w:hanging="1124"/>
      </w:pPr>
      <w:rPr/>
    </w:lvl>
    <w:lvl w:ilvl="7">
      <w:start w:val="1"/>
      <w:numFmt w:val="bullet"/>
      <w:lvlText w:val="•"/>
      <w:lvlJc w:val="left"/>
      <w:pPr>
        <w:ind w:left="6085" w:hanging="1124"/>
      </w:pPr>
      <w:rPr/>
    </w:lvl>
    <w:lvl w:ilvl="8">
      <w:start w:val="1"/>
      <w:numFmt w:val="bullet"/>
      <w:lvlText w:val="•"/>
      <w:lvlJc w:val="left"/>
      <w:pPr>
        <w:ind w:left="7105" w:hanging="1124"/>
      </w:pPr>
      <w:rPr/>
    </w:lvl>
  </w:abstractNum>
  <w:abstractNum w:abstractNumId="13">
    <w:lvl w:ilvl="0">
      <w:start w:val="1"/>
      <w:numFmt w:val="decimal"/>
      <w:lvlText w:val="%1."/>
      <w:lvlJc w:val="left"/>
      <w:pPr>
        <w:ind w:left="868" w:hanging="708"/>
      </w:pPr>
      <w:rPr>
        <w:rFonts w:ascii="Arial" w:cs="Arial" w:eastAsia="Arial" w:hAnsi="Arial"/>
        <w:b w:val="1"/>
        <w:sz w:val="20"/>
        <w:szCs w:val="20"/>
      </w:rPr>
    </w:lvl>
    <w:lvl w:ilvl="1">
      <w:start w:val="1"/>
      <w:numFmt w:val="decimal"/>
      <w:lvlText w:val="%1.%2."/>
      <w:lvlJc w:val="left"/>
      <w:pPr>
        <w:ind w:left="868" w:hanging="716"/>
      </w:pPr>
      <w:rPr>
        <w:rFonts w:ascii="Arial" w:cs="Arial" w:eastAsia="Arial" w:hAnsi="Arial"/>
        <w:sz w:val="20"/>
        <w:szCs w:val="20"/>
      </w:rPr>
    </w:lvl>
    <w:lvl w:ilvl="2">
      <w:start w:val="1"/>
      <w:numFmt w:val="decimal"/>
      <w:lvlText w:val="%1.%2.%3."/>
      <w:lvlJc w:val="left"/>
      <w:pPr>
        <w:ind w:left="2003" w:hanging="1124"/>
      </w:pPr>
      <w:rPr>
        <w:rFonts w:ascii="Arial" w:cs="Arial" w:eastAsia="Arial" w:hAnsi="Arial"/>
        <w:sz w:val="20"/>
        <w:szCs w:val="20"/>
      </w:rPr>
    </w:lvl>
    <w:lvl w:ilvl="3">
      <w:start w:val="1"/>
      <w:numFmt w:val="bullet"/>
      <w:lvlText w:val="•"/>
      <w:lvlJc w:val="left"/>
      <w:pPr>
        <w:ind w:left="3599" w:hanging="1124.0000000000005"/>
      </w:pPr>
      <w:rPr/>
    </w:lvl>
    <w:lvl w:ilvl="4">
      <w:start w:val="1"/>
      <w:numFmt w:val="bullet"/>
      <w:lvlText w:val="•"/>
      <w:lvlJc w:val="left"/>
      <w:pPr>
        <w:ind w:left="4397" w:hanging="1124.0000000000005"/>
      </w:pPr>
      <w:rPr/>
    </w:lvl>
    <w:lvl w:ilvl="5">
      <w:start w:val="1"/>
      <w:numFmt w:val="bullet"/>
      <w:lvlText w:val="•"/>
      <w:lvlJc w:val="left"/>
      <w:pPr>
        <w:ind w:left="5195" w:hanging="1124"/>
      </w:pPr>
      <w:rPr/>
    </w:lvl>
    <w:lvl w:ilvl="6">
      <w:start w:val="1"/>
      <w:numFmt w:val="bullet"/>
      <w:lvlText w:val="•"/>
      <w:lvlJc w:val="left"/>
      <w:pPr>
        <w:ind w:left="5994" w:hanging="1124"/>
      </w:pPr>
      <w:rPr/>
    </w:lvl>
    <w:lvl w:ilvl="7">
      <w:start w:val="1"/>
      <w:numFmt w:val="bullet"/>
      <w:lvlText w:val="•"/>
      <w:lvlJc w:val="left"/>
      <w:pPr>
        <w:ind w:left="6792" w:hanging="1122.999999999999"/>
      </w:pPr>
      <w:rPr/>
    </w:lvl>
    <w:lvl w:ilvl="8">
      <w:start w:val="1"/>
      <w:numFmt w:val="bullet"/>
      <w:lvlText w:val="•"/>
      <w:lvlJc w:val="left"/>
      <w:pPr>
        <w:ind w:left="7590" w:hanging="1124"/>
      </w:pPr>
      <w:rPr/>
    </w:lvl>
  </w:abstractNum>
  <w:abstractNum w:abstractNumId="14">
    <w:lvl w:ilvl="0">
      <w:start w:val="3"/>
      <w:numFmt w:val="decimal"/>
      <w:lvlText w:val="%1"/>
      <w:lvlJc w:val="left"/>
      <w:pPr>
        <w:ind w:left="1353" w:hanging="1132"/>
      </w:pPr>
      <w:rPr/>
    </w:lvl>
    <w:lvl w:ilvl="1">
      <w:start w:val="6"/>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5">
    <w:lvl w:ilvl="0">
      <w:start w:val="2"/>
      <w:numFmt w:val="decimal"/>
      <w:lvlText w:val="%1"/>
      <w:lvlJc w:val="left"/>
      <w:pPr>
        <w:ind w:left="1353" w:hanging="1132"/>
      </w:pPr>
      <w:rPr/>
    </w:lvl>
    <w:lvl w:ilvl="1">
      <w:start w:val="1"/>
      <w:numFmt w:val="decimal"/>
      <w:lvlText w:val="%1.%2"/>
      <w:lvlJc w:val="left"/>
      <w:pPr>
        <w:ind w:left="1353" w:hanging="1132"/>
      </w:pPr>
      <w:rPr>
        <w:rFonts w:ascii="Arial" w:cs="Arial" w:eastAsia="Arial" w:hAnsi="Arial"/>
        <w:b w:val="1"/>
        <w:sz w:val="20"/>
        <w:szCs w:val="20"/>
      </w:rPr>
    </w:lvl>
    <w:lvl w:ilvl="2">
      <w:start w:val="1"/>
      <w:numFmt w:val="lowerLetter"/>
      <w:lvlText w:val="%3)"/>
      <w:lvlJc w:val="left"/>
      <w:pPr>
        <w:ind w:left="1211" w:hanging="360"/>
      </w:pPr>
      <w:rPr>
        <w:rFonts w:ascii="Arial" w:cs="Arial" w:eastAsia="Arial" w:hAnsi="Arial"/>
        <w:b w:val="1"/>
        <w:sz w:val="20"/>
        <w:szCs w:val="20"/>
      </w:rPr>
    </w:lvl>
    <w:lvl w:ilvl="3">
      <w:start w:val="1"/>
      <w:numFmt w:val="bullet"/>
      <w:lvlText w:val="•"/>
      <w:lvlJc w:val="left"/>
      <w:pPr>
        <w:ind w:left="3461" w:hanging="360"/>
      </w:pPr>
      <w:rPr/>
    </w:lvl>
    <w:lvl w:ilvl="4">
      <w:start w:val="1"/>
      <w:numFmt w:val="bullet"/>
      <w:lvlText w:val="•"/>
      <w:lvlJc w:val="left"/>
      <w:pPr>
        <w:ind w:left="4302" w:hanging="360"/>
      </w:pPr>
      <w:rPr/>
    </w:lvl>
    <w:lvl w:ilvl="5">
      <w:start w:val="1"/>
      <w:numFmt w:val="bullet"/>
      <w:lvlText w:val="•"/>
      <w:lvlJc w:val="left"/>
      <w:pPr>
        <w:ind w:left="5143" w:hanging="360"/>
      </w:pPr>
      <w:rPr/>
    </w:lvl>
    <w:lvl w:ilvl="6">
      <w:start w:val="1"/>
      <w:numFmt w:val="bullet"/>
      <w:lvlText w:val="•"/>
      <w:lvlJc w:val="left"/>
      <w:pPr>
        <w:ind w:left="5983" w:hanging="360"/>
      </w:pPr>
      <w:rPr/>
    </w:lvl>
    <w:lvl w:ilvl="7">
      <w:start w:val="1"/>
      <w:numFmt w:val="bullet"/>
      <w:lvlText w:val="•"/>
      <w:lvlJc w:val="left"/>
      <w:pPr>
        <w:ind w:left="6824" w:hanging="360"/>
      </w:pPr>
      <w:rPr/>
    </w:lvl>
    <w:lvl w:ilvl="8">
      <w:start w:val="1"/>
      <w:numFmt w:val="bullet"/>
      <w:lvlText w:val="•"/>
      <w:lvlJc w:val="left"/>
      <w:pPr>
        <w:ind w:left="7665" w:hanging="360"/>
      </w:pPr>
      <w:rPr/>
    </w:lvl>
  </w:abstractNum>
  <w:abstractNum w:abstractNumId="16">
    <w:lvl w:ilvl="0">
      <w:start w:val="1"/>
      <w:numFmt w:val="decimal"/>
      <w:lvlText w:val="%1"/>
      <w:lvlJc w:val="left"/>
      <w:pPr>
        <w:ind w:left="1353" w:hanging="1132"/>
      </w:pPr>
      <w:rPr/>
    </w:lvl>
    <w:lvl w:ilvl="1">
      <w:start w:val="1"/>
      <w:numFmt w:val="decimal"/>
      <w:lvlText w:val="%1.%2"/>
      <w:lvlJc w:val="left"/>
      <w:pPr>
        <w:ind w:left="1353" w:hanging="1132"/>
      </w:pPr>
      <w:rPr>
        <w:rFonts w:ascii="Arial" w:cs="Arial" w:eastAsia="Arial" w:hAnsi="Arial"/>
        <w:b w:val="1"/>
        <w:sz w:val="20"/>
        <w:szCs w:val="20"/>
      </w:rPr>
    </w:lvl>
    <w:lvl w:ilvl="2">
      <w:start w:val="1"/>
      <w:numFmt w:val="decimal"/>
      <w:lvlText w:val="%1.%2.%3"/>
      <w:lvlJc w:val="left"/>
      <w:pPr>
        <w:ind w:left="2346" w:hanging="1025"/>
      </w:pPr>
      <w:rPr>
        <w:rFonts w:ascii="Arial" w:cs="Arial" w:eastAsia="Arial" w:hAnsi="Arial"/>
        <w:b w:val="1"/>
        <w:sz w:val="20"/>
        <w:szCs w:val="20"/>
      </w:rPr>
    </w:lvl>
    <w:lvl w:ilvl="3">
      <w:start w:val="1"/>
      <w:numFmt w:val="bullet"/>
      <w:lvlText w:val="•"/>
      <w:lvlJc w:val="left"/>
      <w:pPr>
        <w:ind w:left="3902" w:hanging="1025"/>
      </w:pPr>
      <w:rPr/>
    </w:lvl>
    <w:lvl w:ilvl="4">
      <w:start w:val="1"/>
      <w:numFmt w:val="bullet"/>
      <w:lvlText w:val="•"/>
      <w:lvlJc w:val="left"/>
      <w:pPr>
        <w:ind w:left="4680" w:hanging="1025"/>
      </w:pPr>
      <w:rPr/>
    </w:lvl>
    <w:lvl w:ilvl="5">
      <w:start w:val="1"/>
      <w:numFmt w:val="bullet"/>
      <w:lvlText w:val="•"/>
      <w:lvlJc w:val="left"/>
      <w:pPr>
        <w:ind w:left="5457" w:hanging="1025"/>
      </w:pPr>
      <w:rPr/>
    </w:lvl>
    <w:lvl w:ilvl="6">
      <w:start w:val="1"/>
      <w:numFmt w:val="bullet"/>
      <w:lvlText w:val="•"/>
      <w:lvlJc w:val="left"/>
      <w:pPr>
        <w:ind w:left="6235" w:hanging="1025"/>
      </w:pPr>
      <w:rPr/>
    </w:lvl>
    <w:lvl w:ilvl="7">
      <w:start w:val="1"/>
      <w:numFmt w:val="bullet"/>
      <w:lvlText w:val="•"/>
      <w:lvlJc w:val="left"/>
      <w:pPr>
        <w:ind w:left="7013" w:hanging="1025"/>
      </w:pPr>
      <w:rPr/>
    </w:lvl>
    <w:lvl w:ilvl="8">
      <w:start w:val="1"/>
      <w:numFmt w:val="bullet"/>
      <w:lvlText w:val="•"/>
      <w:lvlJc w:val="left"/>
      <w:pPr>
        <w:ind w:left="7790" w:hanging="1025"/>
      </w:pPr>
      <w:rPr/>
    </w:lvl>
  </w:abstractNum>
  <w:abstractNum w:abstractNumId="17">
    <w:lvl w:ilvl="0">
      <w:start w:val="3"/>
      <w:numFmt w:val="decimal"/>
      <w:lvlText w:val="%1"/>
      <w:lvlJc w:val="left"/>
      <w:pPr>
        <w:ind w:left="1353" w:hanging="1132"/>
      </w:pPr>
      <w:rPr/>
    </w:lvl>
    <w:lvl w:ilvl="1">
      <w:start w:val="13"/>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bullet"/>
      <w:lvlText w:val="•"/>
      <w:lvlJc w:val="left"/>
      <w:pPr>
        <w:ind w:left="3751" w:hanging="1133"/>
      </w:pPr>
      <w:rPr/>
    </w:lvl>
    <w:lvl w:ilvl="4">
      <w:start w:val="1"/>
      <w:numFmt w:val="bullet"/>
      <w:lvlText w:val="•"/>
      <w:lvlJc w:val="left"/>
      <w:pPr>
        <w:ind w:left="4550" w:hanging="1133"/>
      </w:pPr>
      <w:rPr/>
    </w:lvl>
    <w:lvl w:ilvl="5">
      <w:start w:val="1"/>
      <w:numFmt w:val="bullet"/>
      <w:lvlText w:val="•"/>
      <w:lvlJc w:val="left"/>
      <w:pPr>
        <w:ind w:left="5349" w:hanging="1133"/>
      </w:pPr>
      <w:rPr/>
    </w:lvl>
    <w:lvl w:ilvl="6">
      <w:start w:val="1"/>
      <w:numFmt w:val="bullet"/>
      <w:lvlText w:val="•"/>
      <w:lvlJc w:val="left"/>
      <w:pPr>
        <w:ind w:left="6149" w:hanging="1133"/>
      </w:pPr>
      <w:rPr/>
    </w:lvl>
    <w:lvl w:ilvl="7">
      <w:start w:val="1"/>
      <w:numFmt w:val="bullet"/>
      <w:lvlText w:val="•"/>
      <w:lvlJc w:val="left"/>
      <w:pPr>
        <w:ind w:left="6948" w:hanging="1133"/>
      </w:pPr>
      <w:rPr/>
    </w:lvl>
    <w:lvl w:ilvl="8">
      <w:start w:val="1"/>
      <w:numFmt w:val="bullet"/>
      <w:lvlText w:val="•"/>
      <w:lvlJc w:val="left"/>
      <w:pPr>
        <w:ind w:left="7747" w:hanging="1132"/>
      </w:pPr>
      <w:rPr/>
    </w:lvl>
  </w:abstractNum>
  <w:abstractNum w:abstractNumId="18">
    <w:lvl w:ilvl="0">
      <w:start w:val="3"/>
      <w:numFmt w:val="decimal"/>
      <w:lvlText w:val="%1"/>
      <w:lvlJc w:val="left"/>
      <w:pPr>
        <w:ind w:left="1353" w:hanging="1132"/>
      </w:pPr>
      <w:rPr/>
    </w:lvl>
    <w:lvl w:ilvl="1">
      <w:start w:val="8"/>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abstractNum w:abstractNumId="19">
    <w:lvl w:ilvl="0">
      <w:start w:val="1"/>
      <w:numFmt w:val="bullet"/>
      <w:lvlText w:val="●"/>
      <w:lvlJc w:val="left"/>
      <w:pPr>
        <w:ind w:left="820" w:hanging="360"/>
      </w:pPr>
      <w:rPr>
        <w:rFonts w:ascii="Arial" w:cs="Arial" w:eastAsia="Arial" w:hAnsi="Arial"/>
        <w:sz w:val="20"/>
        <w:szCs w:val="20"/>
      </w:rPr>
    </w:lvl>
    <w:lvl w:ilvl="1">
      <w:start w:val="1"/>
      <w:numFmt w:val="bullet"/>
      <w:lvlText w:val="•"/>
      <w:lvlJc w:val="left"/>
      <w:pPr>
        <w:ind w:left="1651" w:hanging="360"/>
      </w:pPr>
      <w:rPr/>
    </w:lvl>
    <w:lvl w:ilvl="2">
      <w:start w:val="1"/>
      <w:numFmt w:val="bullet"/>
      <w:lvlText w:val="•"/>
      <w:lvlJc w:val="left"/>
      <w:pPr>
        <w:ind w:left="2481" w:hanging="360"/>
      </w:pPr>
      <w:rPr/>
    </w:lvl>
    <w:lvl w:ilvl="3">
      <w:start w:val="1"/>
      <w:numFmt w:val="bullet"/>
      <w:lvlText w:val="•"/>
      <w:lvlJc w:val="left"/>
      <w:pPr>
        <w:ind w:left="3312" w:hanging="360"/>
      </w:pPr>
      <w:rPr/>
    </w:lvl>
    <w:lvl w:ilvl="4">
      <w:start w:val="1"/>
      <w:numFmt w:val="bullet"/>
      <w:lvlText w:val="•"/>
      <w:lvlJc w:val="left"/>
      <w:pPr>
        <w:ind w:left="4142" w:hanging="360"/>
      </w:pPr>
      <w:rPr/>
    </w:lvl>
    <w:lvl w:ilvl="5">
      <w:start w:val="1"/>
      <w:numFmt w:val="bullet"/>
      <w:lvlText w:val="•"/>
      <w:lvlJc w:val="left"/>
      <w:pPr>
        <w:ind w:left="4973" w:hanging="360"/>
      </w:pPr>
      <w:rPr/>
    </w:lvl>
    <w:lvl w:ilvl="6">
      <w:start w:val="1"/>
      <w:numFmt w:val="bullet"/>
      <w:lvlText w:val="•"/>
      <w:lvlJc w:val="left"/>
      <w:pPr>
        <w:ind w:left="5804" w:hanging="360"/>
      </w:pPr>
      <w:rPr/>
    </w:lvl>
    <w:lvl w:ilvl="7">
      <w:start w:val="1"/>
      <w:numFmt w:val="bullet"/>
      <w:lvlText w:val="•"/>
      <w:lvlJc w:val="left"/>
      <w:pPr>
        <w:ind w:left="6634" w:hanging="360"/>
      </w:pPr>
      <w:rPr/>
    </w:lvl>
    <w:lvl w:ilvl="8">
      <w:start w:val="1"/>
      <w:numFmt w:val="bullet"/>
      <w:lvlText w:val="•"/>
      <w:lvlJc w:val="left"/>
      <w:pPr>
        <w:ind w:left="7465" w:hanging="360"/>
      </w:pPr>
      <w:rPr/>
    </w:lvl>
  </w:abstractNum>
  <w:abstractNum w:abstractNumId="20">
    <w:lvl w:ilvl="0">
      <w:start w:val="3"/>
      <w:numFmt w:val="decimal"/>
      <w:lvlText w:val="%1"/>
      <w:lvlJc w:val="left"/>
      <w:pPr>
        <w:ind w:left="1353" w:hanging="1132"/>
      </w:pPr>
      <w:rPr/>
    </w:lvl>
    <w:lvl w:ilvl="1">
      <w:start w:val="7"/>
      <w:numFmt w:val="decimal"/>
      <w:lvlText w:val="%1.%2"/>
      <w:lvlJc w:val="left"/>
      <w:pPr>
        <w:ind w:left="1353" w:hanging="1132"/>
      </w:pPr>
      <w:rPr/>
    </w:lvl>
    <w:lvl w:ilvl="2">
      <w:start w:val="1"/>
      <w:numFmt w:val="decimal"/>
      <w:lvlText w:val="%1.%2.%3"/>
      <w:lvlJc w:val="left"/>
      <w:pPr>
        <w:ind w:left="1353" w:hanging="1132"/>
      </w:pPr>
      <w:rPr>
        <w:rFonts w:ascii="Arial" w:cs="Arial" w:eastAsia="Arial" w:hAnsi="Arial"/>
        <w:b w:val="1"/>
        <w:sz w:val="20"/>
        <w:szCs w:val="20"/>
      </w:rPr>
    </w:lvl>
    <w:lvl w:ilvl="3">
      <w:start w:val="1"/>
      <w:numFmt w:val="decimal"/>
      <w:lvlText w:val="%1.%2.%3.%4"/>
      <w:lvlJc w:val="left"/>
      <w:pPr>
        <w:ind w:left="2380" w:hanging="1040"/>
      </w:pPr>
      <w:rPr>
        <w:rFonts w:ascii="Arial" w:cs="Arial" w:eastAsia="Arial" w:hAnsi="Arial"/>
        <w:sz w:val="20"/>
        <w:szCs w:val="20"/>
      </w:rPr>
    </w:lvl>
    <w:lvl w:ilvl="4">
      <w:start w:val="1"/>
      <w:numFmt w:val="bullet"/>
      <w:lvlText w:val="•"/>
      <w:lvlJc w:val="left"/>
      <w:pPr>
        <w:ind w:left="4702" w:hanging="1040"/>
      </w:pPr>
      <w:rPr/>
    </w:lvl>
    <w:lvl w:ilvl="5">
      <w:start w:val="1"/>
      <w:numFmt w:val="bullet"/>
      <w:lvlText w:val="•"/>
      <w:lvlJc w:val="left"/>
      <w:pPr>
        <w:ind w:left="5476" w:hanging="1040"/>
      </w:pPr>
      <w:rPr/>
    </w:lvl>
    <w:lvl w:ilvl="6">
      <w:start w:val="1"/>
      <w:numFmt w:val="bullet"/>
      <w:lvlText w:val="•"/>
      <w:lvlJc w:val="left"/>
      <w:pPr>
        <w:ind w:left="6250" w:hanging="1040"/>
      </w:pPr>
      <w:rPr/>
    </w:lvl>
    <w:lvl w:ilvl="7">
      <w:start w:val="1"/>
      <w:numFmt w:val="bullet"/>
      <w:lvlText w:val="•"/>
      <w:lvlJc w:val="left"/>
      <w:pPr>
        <w:ind w:left="7024" w:hanging="1040"/>
      </w:pPr>
      <w:rPr/>
    </w:lvl>
    <w:lvl w:ilvl="8">
      <w:start w:val="1"/>
      <w:numFmt w:val="bullet"/>
      <w:lvlText w:val="•"/>
      <w:lvlJc w:val="left"/>
      <w:pPr>
        <w:ind w:left="7798" w:hanging="10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tabs>
        <w:tab w:val="left" w:leader="none" w:pos="-5585"/>
      </w:tabs>
      <w:spacing w:after="120" w:line="240" w:lineRule="auto"/>
      <w:ind w:left="2665" w:hanging="964"/>
      <w:jc w:val="both"/>
    </w:pPr>
    <w:rPr>
      <w:rFonts w:ascii="Arial" w:cs="Arial" w:eastAsia="Arial" w:hAnsi="Arial"/>
    </w:rPr>
  </w:style>
  <w:style w:type="paragraph" w:styleId="Heading6">
    <w:name w:val="heading 6"/>
    <w:basedOn w:val="Normal"/>
    <w:next w:val="Normal"/>
    <w:pPr>
      <w:tabs>
        <w:tab w:val="left" w:leader="none" w:pos="-8987"/>
        <w:tab w:val="left" w:leader="none"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tabs>
        <w:tab w:val="left" w:pos="-5585"/>
      </w:tabs>
      <w:spacing w:after="120" w:line="240" w:lineRule="auto"/>
      <w:ind w:left="2665" w:hanging="964"/>
      <w:jc w:val="both"/>
    </w:pPr>
    <w:rPr>
      <w:rFonts w:ascii="Arial" w:cs="Arial" w:eastAsia="Arial" w:hAnsi="Arial"/>
    </w:rPr>
  </w:style>
  <w:style w:type="paragraph" w:styleId="Heading6">
    <w:name w:val="heading 6"/>
    <w:basedOn w:val="Normal"/>
    <w:next w:val="Normal"/>
    <w:pPr>
      <w:pageBreakBefore w:val="0"/>
      <w:tabs>
        <w:tab w:val="left" w:pos="-8987"/>
        <w:tab w:val="left" w:pos="-8420"/>
      </w:tabs>
      <w:spacing w:after="120" w:line="240" w:lineRule="auto"/>
      <w:ind w:left="2665" w:hanging="964"/>
      <w:jc w:val="both"/>
    </w:pPr>
    <w:rPr>
      <w:rFonts w:ascii="Arial" w:cs="Arial" w:eastAsia="Arial" w:hAnsi="Arial"/>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0" w:before="40"/>
      <w:outlineLvl w:val="1"/>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tabs>
        <w:tab w:val="left" w:pos="-5585"/>
      </w:tabs>
      <w:spacing w:after="120" w:line="240" w:lineRule="auto"/>
      <w:ind w:left="2665" w:hanging="964"/>
      <w:jc w:val="both"/>
      <w:outlineLvl w:val="4"/>
    </w:pPr>
    <w:rPr>
      <w:rFonts w:ascii="Arial" w:cs="Arial" w:eastAsia="Arial" w:hAnsi="Arial"/>
    </w:rPr>
  </w:style>
  <w:style w:type="paragraph" w:styleId="Heading6">
    <w:name w:val="heading 6"/>
    <w:basedOn w:val="Normal"/>
    <w:next w:val="Normal"/>
    <w:pPr>
      <w:tabs>
        <w:tab w:val="left" w:pos="-8987"/>
        <w:tab w:val="left" w:pos="-8420"/>
      </w:tabs>
      <w:spacing w:after="120" w:line="240" w:lineRule="auto"/>
      <w:ind w:left="2665" w:hanging="964"/>
      <w:jc w:val="both"/>
      <w:outlineLvl w:val="5"/>
    </w:pPr>
    <w:rPr>
      <w:rFonts w:ascii="Arial" w:cs="Arial" w:eastAsia="Arial" w:hAnsi="Aria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160DC8"/>
    <w:pPr>
      <w:ind w:left="720"/>
      <w:contextualSpacing w:val="1"/>
    </w:pPr>
  </w:style>
  <w:style w:type="paragraph" w:styleId="Header">
    <w:name w:val="header"/>
    <w:basedOn w:val="Normal"/>
    <w:link w:val="HeaderChar"/>
    <w:uiPriority w:val="99"/>
    <w:unhideWhenUsed w:val="1"/>
    <w:rsid w:val="00897B67"/>
    <w:pPr>
      <w:tabs>
        <w:tab w:val="center" w:pos="4513"/>
        <w:tab w:val="right" w:pos="9026"/>
      </w:tabs>
      <w:spacing w:after="0" w:line="240" w:lineRule="auto"/>
    </w:pPr>
  </w:style>
  <w:style w:type="character" w:styleId="HeaderChar" w:customStyle="1">
    <w:name w:val="Header Char"/>
    <w:basedOn w:val="DefaultParagraphFont"/>
    <w:link w:val="Header"/>
    <w:uiPriority w:val="99"/>
    <w:rsid w:val="00897B67"/>
  </w:style>
  <w:style w:type="paragraph" w:styleId="Footer">
    <w:name w:val="footer"/>
    <w:basedOn w:val="Normal"/>
    <w:link w:val="FooterChar"/>
    <w:uiPriority w:val="99"/>
    <w:unhideWhenUsed w:val="1"/>
    <w:rsid w:val="00897B6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97B67"/>
  </w:style>
  <w:style w:type="paragraph" w:styleId="MarginText" w:customStyle="1">
    <w:name w:val="Margin Text"/>
    <w:basedOn w:val="Normal"/>
    <w:link w:val="MarginTextChar"/>
    <w:rsid w:val="000C4B9B"/>
    <w:pPr>
      <w:adjustRightInd w:val="0"/>
      <w:spacing w:after="240" w:line="240" w:lineRule="auto"/>
      <w:jc w:val="both"/>
    </w:pPr>
    <w:rPr>
      <w:rFonts w:ascii="Arial" w:cs="Times New Roman" w:eastAsia="STZhongsong" w:hAnsi="Arial"/>
      <w:szCs w:val="20"/>
      <w:lang w:eastAsia="zh-CN"/>
    </w:rPr>
  </w:style>
  <w:style w:type="character" w:styleId="MarginTextChar" w:customStyle="1">
    <w:name w:val="Margin Text Char"/>
    <w:link w:val="MarginText"/>
    <w:rsid w:val="000C4B9B"/>
    <w:rPr>
      <w:rFonts w:ascii="Arial" w:cs="Times New Roman" w:eastAsia="STZhongsong" w:hAnsi="Arial"/>
      <w:szCs w:val="20"/>
      <w:lang w:eastAsia="zh-CN"/>
    </w:rPr>
  </w:style>
  <w:style w:type="character" w:styleId="Hyperlink">
    <w:name w:val="Hyperlink"/>
    <w:basedOn w:val="DefaultParagraphFont"/>
    <w:uiPriority w:val="99"/>
    <w:unhideWhenUsed w:val="1"/>
    <w:rsid w:val="000B1920"/>
    <w:rPr>
      <w:color w:val="0000ff" w:themeColor="hyperlink"/>
      <w:u w:val="single"/>
    </w:rPr>
  </w:style>
  <w:style w:type="character" w:styleId="FollowedHyperlink">
    <w:name w:val="FollowedHyperlink"/>
    <w:basedOn w:val="DefaultParagraphFont"/>
    <w:uiPriority w:val="99"/>
    <w:semiHidden w:val="1"/>
    <w:unhideWhenUsed w:val="1"/>
    <w:rsid w:val="000B1920"/>
    <w:rPr>
      <w:color w:val="800080" w:themeColor="followedHyperlink"/>
      <w:u w:val="single"/>
    </w:rPr>
  </w:style>
  <w:style w:type="paragraph" w:styleId="Normal1" w:customStyle="1">
    <w:name w:val="Normal1"/>
    <w:rsid w:val="00383DAC"/>
    <w:pPr>
      <w:widowControl w:val="0"/>
      <w:spacing w:after="0" w:line="240" w:lineRule="auto"/>
    </w:pPr>
    <w:rPr>
      <w:lang w:eastAsia="en-US" w:val="en-US"/>
    </w:rPr>
  </w:style>
  <w:style w:type="paragraph" w:styleId="CommentText">
    <w:name w:val="annotation text"/>
    <w:basedOn w:val="Normal"/>
    <w:link w:val="CommentTextChar"/>
    <w:uiPriority w:val="99"/>
    <w:semiHidden w:val="1"/>
    <w:unhideWhenUsed w:val="1"/>
    <w:rsid w:val="00383DAC"/>
    <w:pPr>
      <w:widowControl w:val="0"/>
      <w:spacing w:after="0" w:line="240" w:lineRule="auto"/>
    </w:pPr>
    <w:rPr>
      <w:sz w:val="24"/>
      <w:szCs w:val="24"/>
      <w:lang w:eastAsia="en-US" w:val="en-US"/>
    </w:rPr>
  </w:style>
  <w:style w:type="character" w:styleId="CommentTextChar" w:customStyle="1">
    <w:name w:val="Comment Text Char"/>
    <w:basedOn w:val="DefaultParagraphFont"/>
    <w:link w:val="CommentText"/>
    <w:uiPriority w:val="99"/>
    <w:semiHidden w:val="1"/>
    <w:rsid w:val="00383DAC"/>
    <w:rPr>
      <w:sz w:val="24"/>
      <w:szCs w:val="24"/>
      <w:lang w:eastAsia="en-US" w:val="en-US"/>
    </w:rPr>
  </w:style>
  <w:style w:type="character" w:styleId="BalloonTextChar" w:customStyle="1">
    <w:name w:val="Balloon Text Char"/>
    <w:basedOn w:val="DefaultParagraphFont"/>
    <w:link w:val="BalloonText"/>
    <w:uiPriority w:val="99"/>
    <w:semiHidden w:val="1"/>
    <w:rsid w:val="00383DAC"/>
    <w:rPr>
      <w:rFonts w:ascii="Lucida Grande" w:cs="Lucida Grande" w:hAnsi="Lucida Grande"/>
      <w:sz w:val="18"/>
      <w:szCs w:val="18"/>
      <w:lang w:eastAsia="en-US" w:val="en-US"/>
    </w:rPr>
  </w:style>
  <w:style w:type="paragraph" w:styleId="BalloonText">
    <w:name w:val="Balloon Text"/>
    <w:basedOn w:val="Normal"/>
    <w:link w:val="BalloonTextChar"/>
    <w:uiPriority w:val="99"/>
    <w:semiHidden w:val="1"/>
    <w:unhideWhenUsed w:val="1"/>
    <w:rsid w:val="00383DAC"/>
    <w:pPr>
      <w:widowControl w:val="0"/>
      <w:spacing w:after="0" w:line="240" w:lineRule="auto"/>
    </w:pPr>
    <w:rPr>
      <w:rFonts w:ascii="Lucida Grande" w:cs="Lucida Grande" w:hAnsi="Lucida Grande"/>
      <w:sz w:val="18"/>
      <w:szCs w:val="18"/>
      <w:lang w:eastAsia="en-US" w:val="en-US"/>
    </w:rPr>
  </w:style>
  <w:style w:type="table" w:styleId="TableGrid">
    <w:name w:val="Table Grid"/>
    <w:basedOn w:val="TableNormal"/>
    <w:uiPriority w:val="39"/>
    <w:rsid w:val="002D3A5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png"/><Relationship Id="rId22" Type="http://schemas.openxmlformats.org/officeDocument/2006/relationships/hyperlink" Target="https://www.gov.uk/government/uploads/system/uploads/attachment_data/file/325075/Update_Service_Applicant_guide_v3.9.pdf" TargetMode="External"/><Relationship Id="rId21" Type="http://schemas.openxmlformats.org/officeDocument/2006/relationships/image" Target="media/image2.png"/><Relationship Id="rId24" Type="http://schemas.openxmlformats.org/officeDocument/2006/relationships/hyperlink" Target="https://www.gov.uk/government/uploads/system/uploads/attachment_data/file/325075/Update_Service_Applicant_guide_v3.9.pdf" TargetMode="External"/><Relationship Id="rId23" Type="http://schemas.openxmlformats.org/officeDocument/2006/relationships/hyperlink" Target="https://www.gov.uk/government/uploads/system/uploads/attachment_data/file/325075/Update_Service_Applicant_guide_v3.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26" Type="http://schemas.openxmlformats.org/officeDocument/2006/relationships/hyperlink" Target="https://www.gov.uk/government/uploads/system/uploads/attachment_data/file/367514/Security_Requirements_for_List_X_Contractors.pdf" TargetMode="External"/><Relationship Id="rId25" Type="http://schemas.openxmlformats.org/officeDocument/2006/relationships/hyperlink" Target="https://www.gov.uk/government/uploads/system/uploads/attachment_data/file/367514/Security_Requirements_for_List_X_Contractors.pdf" TargetMode="External"/><Relationship Id="rId28" Type="http://schemas.openxmlformats.org/officeDocument/2006/relationships/hyperlink" Target="https://www.gov.uk/government/uploads/system/uploads/attachment_data/file/143669/handling-dbs-cert.pdf" TargetMode="External"/><Relationship Id="rId27" Type="http://schemas.openxmlformats.org/officeDocument/2006/relationships/hyperlink" Target="https://www.gov.uk/government/uploads/system/uploads/attachment_data/file/367514/Security_Requirements_for_List_X_Contractors.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uk/government/uploads/system/uploads/attachment_data/file/143669/handling-dbs-cert.pdf" TargetMode="External"/><Relationship Id="rId7" Type="http://schemas.openxmlformats.org/officeDocument/2006/relationships/image" Target="media/image1.png"/><Relationship Id="rId8" Type="http://schemas.openxmlformats.org/officeDocument/2006/relationships/image" Target="media/image7.png"/><Relationship Id="rId31" Type="http://schemas.openxmlformats.org/officeDocument/2006/relationships/hyperlink" Target="https://www.gov.uk/dbs-update-service" TargetMode="External"/><Relationship Id="rId30" Type="http://schemas.openxmlformats.org/officeDocument/2006/relationships/hyperlink" Target="https://www.gov.uk/government/publications/dbs-update-service-employer-guide" TargetMode="External"/><Relationship Id="rId11" Type="http://schemas.openxmlformats.org/officeDocument/2006/relationships/image" Target="media/image8.png"/><Relationship Id="rId33" Type="http://schemas.openxmlformats.org/officeDocument/2006/relationships/header" Target="header1.xml"/><Relationship Id="rId10" Type="http://schemas.openxmlformats.org/officeDocument/2006/relationships/image" Target="media/image9.png"/><Relationship Id="rId32" Type="http://schemas.openxmlformats.org/officeDocument/2006/relationships/hyperlink" Target="https://www.gov.uk/government/publications/dbs-update-service-employer-guide" TargetMode="External"/><Relationship Id="rId13" Type="http://schemas.openxmlformats.org/officeDocument/2006/relationships/image" Target="media/image10.png"/><Relationship Id="rId35" Type="http://schemas.openxmlformats.org/officeDocument/2006/relationships/header" Target="header2.xml"/><Relationship Id="rId12" Type="http://schemas.openxmlformats.org/officeDocument/2006/relationships/image" Target="media/image11.png"/><Relationship Id="rId34" Type="http://schemas.openxmlformats.org/officeDocument/2006/relationships/footer" Target="footer1.xml"/><Relationship Id="rId15" Type="http://schemas.openxmlformats.org/officeDocument/2006/relationships/image" Target="media/image12.png"/><Relationship Id="rId14" Type="http://schemas.openxmlformats.org/officeDocument/2006/relationships/image" Target="media/image13.png"/><Relationship Id="rId36" Type="http://schemas.openxmlformats.org/officeDocument/2006/relationships/footer" Target="footer2.xml"/><Relationship Id="rId17" Type="http://schemas.openxmlformats.org/officeDocument/2006/relationships/image" Target="media/image14.png"/><Relationship Id="rId16" Type="http://schemas.openxmlformats.org/officeDocument/2006/relationships/image" Target="media/image15.png"/><Relationship Id="rId19" Type="http://schemas.openxmlformats.org/officeDocument/2006/relationships/image" Target="media/image3.png"/><Relationship Id="rId1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2fo1bPllNQ1Q/OGcV05geIsag==">CgMxLjAyCGguZ2pkZ3hzMgloLjMwajB6bGwyCWguMWZvYjl0ZTIKaWQuM3pueXNoNzgAciExQnVKcDlhanZaODJCM2JRMlcya25CWVNFUVotX3RxMFg=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2020-02-19T13:24:00Z</dcterms:created>
  <dc:creator>Duncan Shinn</dc:creator>
</cp:coreProperties>
</file>