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E56" w:rsidRDefault="006B39C8">
      <w:pPr>
        <w:spacing w:before="120" w:after="120" w:line="240"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Framework Schedule 1 (Specification)</w:t>
      </w:r>
    </w:p>
    <w:p w:rsidR="009D4E56" w:rsidRDefault="009D4E56">
      <w:pPr>
        <w:pBdr>
          <w:top w:val="nil"/>
          <w:left w:val="nil"/>
          <w:bottom w:val="nil"/>
          <w:right w:val="nil"/>
          <w:between w:val="nil"/>
        </w:pBdr>
        <w:tabs>
          <w:tab w:val="left" w:pos="709"/>
        </w:tabs>
        <w:spacing w:before="120" w:after="120" w:line="240" w:lineRule="auto"/>
        <w:jc w:val="both"/>
        <w:rPr>
          <w:rFonts w:ascii="Arial" w:eastAsia="Arial" w:hAnsi="Arial" w:cs="Arial"/>
          <w:sz w:val="24"/>
          <w:szCs w:val="24"/>
        </w:rPr>
      </w:pPr>
      <w:bookmarkStart w:id="1" w:name="_heading=h.od51kii85vfm" w:colFirst="0" w:colLast="0"/>
      <w:bookmarkEnd w:id="1"/>
    </w:p>
    <w:p w:rsidR="009D4E56" w:rsidRDefault="009D4E56">
      <w:pPr>
        <w:pBdr>
          <w:top w:val="nil"/>
          <w:left w:val="nil"/>
          <w:bottom w:val="nil"/>
          <w:right w:val="nil"/>
          <w:between w:val="nil"/>
        </w:pBdr>
        <w:tabs>
          <w:tab w:val="left" w:pos="709"/>
        </w:tabs>
        <w:spacing w:before="120" w:after="120" w:line="240" w:lineRule="auto"/>
        <w:rPr>
          <w:rFonts w:ascii="Arial" w:eastAsia="Arial" w:hAnsi="Arial" w:cs="Arial"/>
          <w:b/>
        </w:rPr>
      </w:pPr>
      <w:bookmarkStart w:id="2" w:name="_heading=h.2mk2zlww3qzc" w:colFirst="0" w:colLast="0"/>
      <w:bookmarkEnd w:id="2"/>
    </w:p>
    <w:tbl>
      <w:tblPr>
        <w:tblStyle w:val="a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9D4E56">
        <w:tc>
          <w:tcPr>
            <w:tcW w:w="9026" w:type="dxa"/>
            <w:shd w:val="clear" w:color="auto" w:fill="auto"/>
            <w:tcMar>
              <w:top w:w="100" w:type="dxa"/>
              <w:left w:w="100" w:type="dxa"/>
              <w:bottom w:w="100" w:type="dxa"/>
              <w:right w:w="100" w:type="dxa"/>
            </w:tcMar>
          </w:tcPr>
          <w:p w:rsidR="009D4E56" w:rsidRDefault="006B39C8">
            <w:pPr>
              <w:widowControl w:val="0"/>
              <w:pBdr>
                <w:top w:val="nil"/>
                <w:left w:val="nil"/>
                <w:bottom w:val="nil"/>
                <w:right w:val="nil"/>
                <w:between w:val="nil"/>
              </w:pBdr>
              <w:spacing w:after="0" w:line="240" w:lineRule="auto"/>
              <w:jc w:val="center"/>
              <w:rPr>
                <w:rFonts w:ascii="Arial" w:eastAsia="Arial" w:hAnsi="Arial" w:cs="Arial"/>
                <w:b/>
                <w:sz w:val="26"/>
                <w:szCs w:val="26"/>
              </w:rPr>
            </w:pPr>
            <w:r>
              <w:rPr>
                <w:rFonts w:ascii="Arial" w:eastAsia="Arial" w:hAnsi="Arial" w:cs="Arial"/>
                <w:b/>
                <w:sz w:val="26"/>
                <w:szCs w:val="26"/>
              </w:rPr>
              <w:t>RM6346 Records Information Management, Digital Solutions &amp;       Associated Services 2</w:t>
            </w:r>
          </w:p>
        </w:tc>
      </w:tr>
    </w:tbl>
    <w:p w:rsidR="009D4E56" w:rsidRDefault="009D4E56">
      <w:pPr>
        <w:pBdr>
          <w:top w:val="nil"/>
          <w:left w:val="nil"/>
          <w:bottom w:val="nil"/>
          <w:right w:val="nil"/>
          <w:between w:val="nil"/>
        </w:pBdr>
        <w:tabs>
          <w:tab w:val="left" w:pos="709"/>
        </w:tabs>
        <w:spacing w:before="120" w:after="120" w:line="240" w:lineRule="auto"/>
        <w:rPr>
          <w:rFonts w:ascii="Arial" w:eastAsia="Arial" w:hAnsi="Arial" w:cs="Arial"/>
          <w:b/>
        </w:rPr>
      </w:pPr>
      <w:bookmarkStart w:id="3" w:name="_heading=h.f8hqmraiynvh" w:colFirst="0" w:colLast="0"/>
      <w:bookmarkEnd w:id="3"/>
    </w:p>
    <w:p w:rsidR="009D4E56" w:rsidRDefault="006B39C8">
      <w:pPr>
        <w:pBdr>
          <w:top w:val="nil"/>
          <w:left w:val="nil"/>
          <w:bottom w:val="nil"/>
          <w:right w:val="nil"/>
          <w:between w:val="nil"/>
        </w:pBdr>
        <w:tabs>
          <w:tab w:val="left" w:pos="709"/>
        </w:tabs>
        <w:spacing w:before="120" w:after="120" w:line="240" w:lineRule="auto"/>
        <w:jc w:val="both"/>
        <w:rPr>
          <w:rFonts w:ascii="Arial" w:eastAsia="Arial" w:hAnsi="Arial" w:cs="Arial"/>
          <w:color w:val="000000"/>
        </w:rPr>
      </w:pPr>
      <w:r>
        <w:rPr>
          <w:rFonts w:ascii="Arial" w:eastAsia="Arial" w:hAnsi="Arial" w:cs="Arial"/>
          <w:color w:val="000000"/>
        </w:rPr>
        <w:t>This Schedule (and associated Annexes A-D) sets out what CCS and our Buyers want and has been structured in the following way:</w:t>
      </w:r>
    </w:p>
    <w:p w:rsidR="009D4E56" w:rsidRDefault="006B39C8">
      <w:pPr>
        <w:numPr>
          <w:ilvl w:val="0"/>
          <w:numId w:val="4"/>
        </w:numPr>
        <w:pBdr>
          <w:top w:val="nil"/>
          <w:left w:val="nil"/>
          <w:bottom w:val="nil"/>
          <w:right w:val="nil"/>
          <w:between w:val="nil"/>
        </w:pBdr>
        <w:tabs>
          <w:tab w:val="left" w:pos="709"/>
        </w:tabs>
        <w:spacing w:before="120" w:after="0" w:line="240" w:lineRule="auto"/>
        <w:jc w:val="both"/>
        <w:rPr>
          <w:rFonts w:ascii="Arial" w:eastAsia="Arial" w:hAnsi="Arial" w:cs="Arial"/>
        </w:rPr>
      </w:pPr>
      <w:r>
        <w:rPr>
          <w:rFonts w:ascii="Arial" w:eastAsia="Arial" w:hAnsi="Arial" w:cs="Arial"/>
          <w:color w:val="000000"/>
        </w:rPr>
        <w:t>Core Deliverables - these are requirements that are applicable to all the Framework Contract Lots.  The core Deliverables should be read in conjunction with each of the Lot specific Annex</w:t>
      </w:r>
    </w:p>
    <w:p w:rsidR="009D4E56" w:rsidRDefault="009D4E56">
      <w:pPr>
        <w:pBdr>
          <w:top w:val="nil"/>
          <w:left w:val="nil"/>
          <w:bottom w:val="nil"/>
          <w:right w:val="nil"/>
          <w:between w:val="nil"/>
        </w:pBdr>
        <w:tabs>
          <w:tab w:val="left" w:pos="709"/>
        </w:tabs>
        <w:spacing w:before="120" w:after="0" w:line="240" w:lineRule="auto"/>
        <w:ind w:left="720"/>
        <w:jc w:val="both"/>
        <w:rPr>
          <w:rFonts w:ascii="Arial" w:eastAsia="Arial" w:hAnsi="Arial" w:cs="Arial"/>
        </w:rPr>
      </w:pPr>
    </w:p>
    <w:p w:rsidR="009D4E56" w:rsidRDefault="006B39C8">
      <w:pPr>
        <w:numPr>
          <w:ilvl w:val="0"/>
          <w:numId w:val="4"/>
        </w:numPr>
        <w:pBdr>
          <w:top w:val="nil"/>
          <w:left w:val="nil"/>
          <w:bottom w:val="nil"/>
          <w:right w:val="nil"/>
          <w:between w:val="nil"/>
        </w:pBdr>
        <w:tabs>
          <w:tab w:val="left" w:pos="709"/>
        </w:tabs>
        <w:spacing w:after="0" w:line="240" w:lineRule="auto"/>
        <w:jc w:val="both"/>
        <w:rPr>
          <w:rFonts w:ascii="Arial" w:eastAsia="Arial" w:hAnsi="Arial" w:cs="Arial"/>
        </w:rPr>
      </w:pPr>
      <w:r>
        <w:rPr>
          <w:rFonts w:ascii="Arial" w:eastAsia="Arial" w:hAnsi="Arial" w:cs="Arial"/>
          <w:color w:val="000000"/>
        </w:rPr>
        <w:t>Annexes A to D - these are the Lot specific requirements under this</w:t>
      </w:r>
      <w:r>
        <w:rPr>
          <w:rFonts w:ascii="Arial" w:eastAsia="Arial" w:hAnsi="Arial" w:cs="Arial"/>
          <w:color w:val="000000"/>
        </w:rPr>
        <w:t xml:space="preserve"> Framework Contract.  For example, the Deliverables for Lot 1 (Records Information Management Services) can be found within Annex 1</w:t>
      </w:r>
    </w:p>
    <w:p w:rsidR="009D4E56" w:rsidRDefault="009D4E56">
      <w:pPr>
        <w:pBdr>
          <w:top w:val="nil"/>
          <w:left w:val="nil"/>
          <w:bottom w:val="nil"/>
          <w:right w:val="nil"/>
          <w:between w:val="nil"/>
        </w:pBdr>
        <w:tabs>
          <w:tab w:val="left" w:pos="709"/>
        </w:tabs>
        <w:spacing w:after="0" w:line="240" w:lineRule="auto"/>
        <w:ind w:left="720"/>
        <w:jc w:val="both"/>
        <w:rPr>
          <w:rFonts w:ascii="Arial" w:eastAsia="Arial" w:hAnsi="Arial" w:cs="Arial"/>
        </w:rPr>
      </w:pPr>
    </w:p>
    <w:p w:rsidR="009D4E56" w:rsidRDefault="006B39C8">
      <w:pPr>
        <w:numPr>
          <w:ilvl w:val="0"/>
          <w:numId w:val="4"/>
        </w:numPr>
        <w:pBdr>
          <w:top w:val="nil"/>
          <w:left w:val="nil"/>
          <w:bottom w:val="nil"/>
          <w:right w:val="nil"/>
          <w:between w:val="nil"/>
        </w:pBdr>
        <w:tabs>
          <w:tab w:val="left" w:pos="709"/>
        </w:tabs>
        <w:spacing w:after="0" w:line="240" w:lineRule="auto"/>
        <w:jc w:val="both"/>
        <w:rPr>
          <w:rFonts w:ascii="Arial" w:eastAsia="Arial" w:hAnsi="Arial" w:cs="Arial"/>
        </w:rPr>
      </w:pPr>
      <w:r>
        <w:rPr>
          <w:rFonts w:ascii="Arial" w:eastAsia="Arial" w:hAnsi="Arial" w:cs="Arial"/>
          <w:color w:val="000000"/>
        </w:rPr>
        <w:t>The Framework Contract has four (4) lots, therefore there are four (4) annexes. These are:</w:t>
      </w:r>
    </w:p>
    <w:p w:rsidR="009D4E56" w:rsidRDefault="009D4E56">
      <w:pPr>
        <w:pBdr>
          <w:top w:val="nil"/>
          <w:left w:val="nil"/>
          <w:bottom w:val="nil"/>
          <w:right w:val="nil"/>
          <w:between w:val="nil"/>
        </w:pBdr>
        <w:tabs>
          <w:tab w:val="left" w:pos="709"/>
        </w:tabs>
        <w:spacing w:after="0" w:line="240" w:lineRule="auto"/>
        <w:ind w:left="720"/>
        <w:jc w:val="both"/>
        <w:rPr>
          <w:rFonts w:ascii="Arial" w:eastAsia="Arial" w:hAnsi="Arial" w:cs="Arial"/>
        </w:rPr>
      </w:pPr>
    </w:p>
    <w:sdt>
      <w:sdtPr>
        <w:tag w:val="goog_rdk_0"/>
        <w:id w:val="-852169184"/>
        <w:lock w:val="contentLocked"/>
      </w:sdtPr>
      <w:sdtEndPr/>
      <w:sdtContent>
        <w:tbl>
          <w:tblPr>
            <w:tblStyle w:val="a8"/>
            <w:tblW w:w="889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7"/>
            <w:gridCol w:w="6915"/>
          </w:tblGrid>
          <w:tr w:rsidR="009D4E56">
            <w:tc>
              <w:tcPr>
                <w:tcW w:w="1977" w:type="dxa"/>
                <w:shd w:val="clear" w:color="auto" w:fill="auto"/>
                <w:tcMar>
                  <w:top w:w="100" w:type="dxa"/>
                  <w:left w:w="100" w:type="dxa"/>
                  <w:bottom w:w="100" w:type="dxa"/>
                  <w:right w:w="100" w:type="dxa"/>
                </w:tcMar>
              </w:tcPr>
              <w:p w:rsidR="009D4E56" w:rsidRDefault="006B39C8">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Annex A - Lot 1</w:t>
                </w:r>
              </w:p>
            </w:tc>
            <w:tc>
              <w:tcPr>
                <w:tcW w:w="6915" w:type="dxa"/>
                <w:shd w:val="clear" w:color="auto" w:fill="auto"/>
                <w:tcMar>
                  <w:top w:w="100" w:type="dxa"/>
                  <w:left w:w="100" w:type="dxa"/>
                  <w:bottom w:w="100" w:type="dxa"/>
                  <w:right w:w="100" w:type="dxa"/>
                </w:tcMar>
              </w:tcPr>
              <w:p w:rsidR="009D4E56" w:rsidRDefault="006B39C8">
                <w:pPr>
                  <w:tabs>
                    <w:tab w:val="left" w:pos="709"/>
                  </w:tabs>
                  <w:spacing w:after="0" w:line="240" w:lineRule="auto"/>
                  <w:jc w:val="both"/>
                  <w:rPr>
                    <w:rFonts w:ascii="Arial" w:eastAsia="Arial" w:hAnsi="Arial" w:cs="Arial"/>
                  </w:rPr>
                </w:pPr>
                <w:r>
                  <w:rPr>
                    <w:rFonts w:ascii="Arial" w:eastAsia="Arial" w:hAnsi="Arial" w:cs="Arial"/>
                  </w:rPr>
                  <w:t>Records Information Management Services</w:t>
                </w:r>
              </w:p>
            </w:tc>
          </w:tr>
          <w:tr w:rsidR="009D4E56">
            <w:tc>
              <w:tcPr>
                <w:tcW w:w="1977" w:type="dxa"/>
                <w:shd w:val="clear" w:color="auto" w:fill="auto"/>
                <w:tcMar>
                  <w:top w:w="100" w:type="dxa"/>
                  <w:left w:w="100" w:type="dxa"/>
                  <w:bottom w:w="100" w:type="dxa"/>
                  <w:right w:w="100" w:type="dxa"/>
                </w:tcMar>
              </w:tcPr>
              <w:p w:rsidR="009D4E56" w:rsidRDefault="006B39C8">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Annex B - Lot 2</w:t>
                </w:r>
              </w:p>
            </w:tc>
            <w:tc>
              <w:tcPr>
                <w:tcW w:w="6915" w:type="dxa"/>
                <w:shd w:val="clear" w:color="auto" w:fill="auto"/>
                <w:tcMar>
                  <w:top w:w="100" w:type="dxa"/>
                  <w:left w:w="100" w:type="dxa"/>
                  <w:bottom w:w="100" w:type="dxa"/>
                  <w:right w:w="100" w:type="dxa"/>
                </w:tcMar>
              </w:tcPr>
              <w:p w:rsidR="009D4E56" w:rsidRDefault="006B39C8">
                <w:pPr>
                  <w:tabs>
                    <w:tab w:val="left" w:pos="709"/>
                  </w:tabs>
                  <w:spacing w:after="0" w:line="240" w:lineRule="auto"/>
                  <w:jc w:val="both"/>
                  <w:rPr>
                    <w:rFonts w:ascii="Arial" w:eastAsia="Arial" w:hAnsi="Arial" w:cs="Arial"/>
                  </w:rPr>
                </w:pPr>
                <w:r>
                  <w:rPr>
                    <w:rFonts w:ascii="Arial" w:eastAsia="Arial" w:hAnsi="Arial" w:cs="Arial"/>
                  </w:rPr>
                  <w:t>Combination Digital Workflow, Cloud Based Hosting and Records Information Management Services</w:t>
                </w:r>
              </w:p>
            </w:tc>
          </w:tr>
          <w:tr w:rsidR="009D4E56">
            <w:tc>
              <w:tcPr>
                <w:tcW w:w="1977" w:type="dxa"/>
                <w:shd w:val="clear" w:color="auto" w:fill="auto"/>
                <w:tcMar>
                  <w:top w:w="100" w:type="dxa"/>
                  <w:left w:w="100" w:type="dxa"/>
                  <w:bottom w:w="100" w:type="dxa"/>
                  <w:right w:w="100" w:type="dxa"/>
                </w:tcMar>
              </w:tcPr>
              <w:p w:rsidR="009D4E56" w:rsidRDefault="006B39C8">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Annex C - Lot 3</w:t>
                </w:r>
              </w:p>
            </w:tc>
            <w:tc>
              <w:tcPr>
                <w:tcW w:w="6915" w:type="dxa"/>
                <w:shd w:val="clear" w:color="auto" w:fill="auto"/>
                <w:tcMar>
                  <w:top w:w="100" w:type="dxa"/>
                  <w:left w:w="100" w:type="dxa"/>
                  <w:bottom w:w="100" w:type="dxa"/>
                  <w:right w:w="100" w:type="dxa"/>
                </w:tcMar>
              </w:tcPr>
              <w:p w:rsidR="009D4E56" w:rsidRDefault="006B39C8">
                <w:pPr>
                  <w:tabs>
                    <w:tab w:val="left" w:pos="709"/>
                  </w:tabs>
                  <w:spacing w:after="0" w:line="240" w:lineRule="auto"/>
                  <w:jc w:val="both"/>
                  <w:rPr>
                    <w:rFonts w:ascii="Arial" w:eastAsia="Arial" w:hAnsi="Arial" w:cs="Arial"/>
                  </w:rPr>
                </w:pPr>
                <w:r>
                  <w:rPr>
                    <w:rFonts w:ascii="Arial" w:eastAsia="Arial" w:hAnsi="Arial" w:cs="Arial"/>
                    <w:highlight w:val="white"/>
                  </w:rPr>
                  <w:t>Full Management of National Health Service (NHS) Patient Records (Off site)</w:t>
                </w:r>
              </w:p>
            </w:tc>
          </w:tr>
          <w:tr w:rsidR="009D4E56">
            <w:tc>
              <w:tcPr>
                <w:tcW w:w="1977" w:type="dxa"/>
                <w:shd w:val="clear" w:color="auto" w:fill="auto"/>
                <w:tcMar>
                  <w:top w:w="100" w:type="dxa"/>
                  <w:left w:w="100" w:type="dxa"/>
                  <w:bottom w:w="100" w:type="dxa"/>
                  <w:right w:w="100" w:type="dxa"/>
                </w:tcMar>
              </w:tcPr>
              <w:p w:rsidR="009D4E56" w:rsidRDefault="006B39C8">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Annex D - Lot 4</w:t>
                </w:r>
              </w:p>
            </w:tc>
            <w:tc>
              <w:tcPr>
                <w:tcW w:w="6915" w:type="dxa"/>
                <w:shd w:val="clear" w:color="auto" w:fill="auto"/>
                <w:tcMar>
                  <w:top w:w="100" w:type="dxa"/>
                  <w:left w:w="100" w:type="dxa"/>
                  <w:bottom w:w="100" w:type="dxa"/>
                  <w:right w:w="100" w:type="dxa"/>
                </w:tcMar>
              </w:tcPr>
              <w:p w:rsidR="009D4E56" w:rsidRDefault="006B39C8">
                <w:pPr>
                  <w:tabs>
                    <w:tab w:val="left" w:pos="709"/>
                  </w:tabs>
                  <w:spacing w:after="0" w:line="240" w:lineRule="auto"/>
                  <w:jc w:val="both"/>
                  <w:rPr>
                    <w:rFonts w:ascii="Arial" w:eastAsia="Arial" w:hAnsi="Arial" w:cs="Arial"/>
                  </w:rPr>
                </w:pPr>
                <w:r>
                  <w:rPr>
                    <w:rFonts w:ascii="Arial" w:eastAsia="Arial" w:hAnsi="Arial" w:cs="Arial"/>
                    <w:highlight w:val="white"/>
                  </w:rPr>
                  <w:t>Specialist Records Management Services</w:t>
                </w:r>
              </w:p>
            </w:tc>
          </w:tr>
        </w:tbl>
      </w:sdtContent>
    </w:sdt>
    <w:p w:rsidR="009D4E56" w:rsidRDefault="009D4E56">
      <w:pPr>
        <w:pBdr>
          <w:top w:val="nil"/>
          <w:left w:val="nil"/>
          <w:bottom w:val="nil"/>
          <w:right w:val="nil"/>
          <w:between w:val="nil"/>
        </w:pBdr>
        <w:tabs>
          <w:tab w:val="left" w:pos="709"/>
        </w:tabs>
        <w:spacing w:after="0" w:line="240" w:lineRule="auto"/>
        <w:ind w:left="720"/>
        <w:jc w:val="both"/>
        <w:rPr>
          <w:rFonts w:ascii="Arial" w:eastAsia="Arial" w:hAnsi="Arial" w:cs="Arial"/>
        </w:rPr>
      </w:pPr>
    </w:p>
    <w:p w:rsidR="009D4E56" w:rsidRDefault="006B39C8">
      <w:pPr>
        <w:numPr>
          <w:ilvl w:val="0"/>
          <w:numId w:val="4"/>
        </w:numPr>
        <w:pBdr>
          <w:top w:val="nil"/>
          <w:left w:val="nil"/>
          <w:bottom w:val="nil"/>
          <w:right w:val="nil"/>
          <w:between w:val="nil"/>
        </w:pBdr>
        <w:tabs>
          <w:tab w:val="left" w:pos="709"/>
        </w:tabs>
        <w:spacing w:after="0" w:line="240" w:lineRule="auto"/>
        <w:jc w:val="both"/>
        <w:rPr>
          <w:rFonts w:ascii="Arial" w:eastAsia="Arial" w:hAnsi="Arial" w:cs="Arial"/>
        </w:rPr>
      </w:pPr>
      <w:r>
        <w:rPr>
          <w:rFonts w:ascii="Arial" w:eastAsia="Arial" w:hAnsi="Arial" w:cs="Arial"/>
          <w:color w:val="000000"/>
        </w:rPr>
        <w:t>Each Lot of this Framework Contract is separated into mandatory Deliverables and additional Deliverables.</w:t>
      </w:r>
    </w:p>
    <w:p w:rsidR="009D4E56" w:rsidRDefault="006B39C8">
      <w:pPr>
        <w:numPr>
          <w:ilvl w:val="0"/>
          <w:numId w:val="4"/>
        </w:numPr>
        <w:pBdr>
          <w:top w:val="nil"/>
          <w:left w:val="nil"/>
          <w:bottom w:val="nil"/>
          <w:right w:val="nil"/>
          <w:between w:val="nil"/>
        </w:pBdr>
        <w:tabs>
          <w:tab w:val="left" w:pos="709"/>
        </w:tabs>
        <w:spacing w:after="120" w:line="240" w:lineRule="auto"/>
        <w:jc w:val="both"/>
        <w:rPr>
          <w:rFonts w:ascii="Arial" w:eastAsia="Arial" w:hAnsi="Arial" w:cs="Arial"/>
        </w:rPr>
      </w:pPr>
      <w:proofErr w:type="gramStart"/>
      <w:r>
        <w:rPr>
          <w:rFonts w:ascii="Arial" w:eastAsia="Arial" w:hAnsi="Arial" w:cs="Arial"/>
          <w:color w:val="000000"/>
        </w:rPr>
        <w:t>Additionally</w:t>
      </w:r>
      <w:proofErr w:type="gramEnd"/>
      <w:r>
        <w:rPr>
          <w:rFonts w:ascii="Arial" w:eastAsia="Arial" w:hAnsi="Arial" w:cs="Arial"/>
          <w:color w:val="000000"/>
        </w:rPr>
        <w:t xml:space="preserve"> Annex E (Definitions) will contain the definitions used within any of the specification annexes above. </w:t>
      </w:r>
    </w:p>
    <w:p w:rsidR="009D4E56" w:rsidRDefault="009D4E56">
      <w:pPr>
        <w:pBdr>
          <w:top w:val="nil"/>
          <w:left w:val="nil"/>
          <w:bottom w:val="nil"/>
          <w:right w:val="nil"/>
          <w:between w:val="nil"/>
        </w:pBdr>
        <w:tabs>
          <w:tab w:val="left" w:pos="709"/>
        </w:tabs>
        <w:spacing w:before="120" w:after="120" w:line="240" w:lineRule="auto"/>
        <w:jc w:val="both"/>
        <w:rPr>
          <w:rFonts w:ascii="Arial" w:eastAsia="Arial" w:hAnsi="Arial" w:cs="Arial"/>
          <w:color w:val="000000"/>
        </w:rPr>
      </w:pPr>
    </w:p>
    <w:p w:rsidR="009D4E56" w:rsidRDefault="006B39C8">
      <w:pPr>
        <w:pBdr>
          <w:top w:val="nil"/>
          <w:left w:val="nil"/>
          <w:bottom w:val="nil"/>
          <w:right w:val="nil"/>
          <w:between w:val="nil"/>
        </w:pBdr>
        <w:tabs>
          <w:tab w:val="left" w:pos="709"/>
        </w:tabs>
        <w:spacing w:before="120" w:after="120" w:line="240" w:lineRule="auto"/>
        <w:jc w:val="both"/>
        <w:rPr>
          <w:rFonts w:ascii="Arial" w:eastAsia="Arial" w:hAnsi="Arial" w:cs="Arial"/>
          <w:color w:val="000000"/>
        </w:rPr>
      </w:pPr>
      <w:r>
        <w:rPr>
          <w:rFonts w:ascii="Arial" w:eastAsia="Arial" w:hAnsi="Arial" w:cs="Arial"/>
          <w:color w:val="000000"/>
        </w:rPr>
        <w:t xml:space="preserve">The Supplier must only provide the Deliverables for the Lot that they have been appointed to. </w:t>
      </w:r>
    </w:p>
    <w:p w:rsidR="009D4E56" w:rsidRDefault="006B39C8">
      <w:pPr>
        <w:pBdr>
          <w:top w:val="nil"/>
          <w:left w:val="nil"/>
          <w:bottom w:val="nil"/>
          <w:right w:val="nil"/>
          <w:between w:val="nil"/>
        </w:pBdr>
        <w:tabs>
          <w:tab w:val="left" w:pos="709"/>
        </w:tabs>
        <w:spacing w:before="120" w:after="120" w:line="240" w:lineRule="auto"/>
        <w:jc w:val="both"/>
        <w:rPr>
          <w:rFonts w:ascii="Arial" w:eastAsia="Arial" w:hAnsi="Arial" w:cs="Arial"/>
          <w:color w:val="000000"/>
        </w:rPr>
      </w:pPr>
      <w:r>
        <w:rPr>
          <w:rFonts w:ascii="Arial" w:eastAsia="Arial" w:hAnsi="Arial" w:cs="Arial"/>
          <w:color w:val="000000"/>
        </w:rPr>
        <w:t>For all Lots and/or Deliverables, the Supplier must help Buyers comply with any specific applicable Standards of the Buyer.</w:t>
      </w:r>
    </w:p>
    <w:p w:rsidR="009D4E56" w:rsidRDefault="006B39C8">
      <w:pPr>
        <w:pBdr>
          <w:top w:val="nil"/>
          <w:left w:val="nil"/>
          <w:bottom w:val="nil"/>
          <w:right w:val="nil"/>
          <w:between w:val="nil"/>
        </w:pBdr>
        <w:tabs>
          <w:tab w:val="left" w:pos="709"/>
          <w:tab w:val="left" w:pos="284"/>
        </w:tabs>
        <w:spacing w:before="120" w:after="120" w:line="240" w:lineRule="auto"/>
        <w:jc w:val="both"/>
        <w:rPr>
          <w:rFonts w:ascii="Arial" w:eastAsia="Arial" w:hAnsi="Arial" w:cs="Arial"/>
          <w:color w:val="000000"/>
        </w:rPr>
      </w:pPr>
      <w:r>
        <w:rPr>
          <w:rFonts w:ascii="Arial" w:eastAsia="Arial" w:hAnsi="Arial" w:cs="Arial"/>
          <w:color w:val="000000"/>
        </w:rPr>
        <w:t>The Deliverables and any Standards set out in Paragraph 1. Introduction below may be refined (to the extent permitted and set out in</w:t>
      </w:r>
      <w:r>
        <w:rPr>
          <w:rFonts w:ascii="Arial" w:eastAsia="Arial" w:hAnsi="Arial" w:cs="Arial"/>
          <w:color w:val="000000"/>
        </w:rPr>
        <w:t xml:space="preserve"> the Order Form) by a Buyer during a Competitive Selection Process to reflect its Deliverables requirements for entering a particular Call-Off Contract.</w:t>
      </w:r>
    </w:p>
    <w:p w:rsidR="009D4E56" w:rsidRDefault="009D4E56">
      <w:pPr>
        <w:pBdr>
          <w:top w:val="nil"/>
          <w:left w:val="nil"/>
          <w:bottom w:val="nil"/>
          <w:right w:val="nil"/>
          <w:between w:val="nil"/>
        </w:pBdr>
        <w:tabs>
          <w:tab w:val="left" w:pos="709"/>
          <w:tab w:val="left" w:pos="284"/>
        </w:tabs>
        <w:spacing w:before="120" w:after="120" w:line="240" w:lineRule="auto"/>
        <w:jc w:val="both"/>
        <w:rPr>
          <w:rFonts w:ascii="Arial" w:eastAsia="Arial" w:hAnsi="Arial" w:cs="Arial"/>
          <w:color w:val="000000"/>
        </w:rPr>
      </w:pPr>
    </w:p>
    <w:p w:rsidR="009D4E56" w:rsidRDefault="006B39C8">
      <w:pPr>
        <w:widowControl w:val="0"/>
        <w:numPr>
          <w:ilvl w:val="0"/>
          <w:numId w:val="17"/>
        </w:numPr>
        <w:tabs>
          <w:tab w:val="left" w:pos="0"/>
        </w:tabs>
        <w:spacing w:after="0" w:line="240" w:lineRule="auto"/>
        <w:jc w:val="both"/>
        <w:rPr>
          <w:rFonts w:ascii="Arial" w:eastAsia="Arial" w:hAnsi="Arial" w:cs="Arial"/>
          <w:b/>
        </w:rPr>
      </w:pPr>
      <w:r>
        <w:rPr>
          <w:rFonts w:ascii="Arial" w:eastAsia="Arial" w:hAnsi="Arial" w:cs="Arial"/>
          <w:b/>
          <w:color w:val="000000"/>
        </w:rPr>
        <w:t>Introduction</w:t>
      </w:r>
    </w:p>
    <w:p w:rsidR="009D4E56" w:rsidRDefault="009D4E56">
      <w:pPr>
        <w:widowControl w:val="0"/>
        <w:tabs>
          <w:tab w:val="left" w:pos="0"/>
        </w:tabs>
        <w:spacing w:after="0" w:line="240" w:lineRule="auto"/>
        <w:ind w:left="720"/>
        <w:jc w:val="both"/>
        <w:rPr>
          <w:rFonts w:ascii="Arial" w:eastAsia="Arial" w:hAnsi="Arial" w:cs="Arial"/>
          <w:color w:val="000000"/>
        </w:rPr>
      </w:pPr>
    </w:p>
    <w:p w:rsidR="009D4E56" w:rsidRDefault="006B39C8">
      <w:pPr>
        <w:widowControl w:val="0"/>
        <w:numPr>
          <w:ilvl w:val="1"/>
          <w:numId w:val="17"/>
        </w:numPr>
        <w:tabs>
          <w:tab w:val="left" w:pos="0"/>
        </w:tabs>
        <w:spacing w:after="160" w:line="240" w:lineRule="auto"/>
        <w:ind w:left="788" w:hanging="431"/>
        <w:jc w:val="both"/>
        <w:rPr>
          <w:rFonts w:ascii="Arial" w:eastAsia="Arial" w:hAnsi="Arial" w:cs="Arial"/>
        </w:rPr>
      </w:pPr>
      <w:r>
        <w:rPr>
          <w:rFonts w:ascii="Arial" w:eastAsia="Arial" w:hAnsi="Arial" w:cs="Arial"/>
          <w:color w:val="000000"/>
        </w:rPr>
        <w:lastRenderedPageBreak/>
        <w:t>Crown Commercial Service (CCS) is seeking to establish a Framework Agreement (e.g. a CCS</w:t>
      </w:r>
      <w:r>
        <w:rPr>
          <w:rFonts w:ascii="Arial" w:eastAsia="Arial" w:hAnsi="Arial" w:cs="Arial"/>
          <w:color w:val="000000"/>
        </w:rPr>
        <w:t xml:space="preserve"> Commercial Agreement) with multiple suppliers for the provision of Records Information Management, Digital Solutions and Associated Services for use by the UK Public Sector. </w:t>
      </w:r>
    </w:p>
    <w:p w:rsidR="009D4E56" w:rsidRDefault="006B39C8">
      <w:pPr>
        <w:widowControl w:val="0"/>
        <w:numPr>
          <w:ilvl w:val="1"/>
          <w:numId w:val="1"/>
        </w:numPr>
        <w:tabs>
          <w:tab w:val="left" w:pos="0"/>
        </w:tabs>
        <w:spacing w:after="160" w:line="240" w:lineRule="auto"/>
        <w:jc w:val="both"/>
        <w:rPr>
          <w:rFonts w:ascii="Arial" w:eastAsia="Arial" w:hAnsi="Arial" w:cs="Arial"/>
        </w:rPr>
      </w:pPr>
      <w:r>
        <w:rPr>
          <w:rFonts w:ascii="Arial" w:eastAsia="Arial" w:hAnsi="Arial" w:cs="Arial"/>
          <w:color w:val="000000"/>
        </w:rPr>
        <w:t>The term of the agreement will be for a period of forty-eight (48) months. Call-Off Contracts under this Framework Agreement are expected to be of a length commensurate</w:t>
      </w:r>
      <w:r>
        <w:rPr>
          <w:rFonts w:ascii="Arial" w:eastAsia="Arial" w:hAnsi="Arial" w:cs="Arial"/>
        </w:rPr>
        <w:t xml:space="preserve"> with the Buyer’s Specifications and in line with UK Public Sector Best Practice</w:t>
      </w:r>
      <w:r>
        <w:rPr>
          <w:rFonts w:ascii="Arial" w:eastAsia="Arial" w:hAnsi="Arial" w:cs="Arial"/>
          <w:color w:val="000000"/>
        </w:rPr>
        <w:t>.</w:t>
      </w:r>
    </w:p>
    <w:p w:rsidR="009D4E56" w:rsidRDefault="006B39C8">
      <w:pPr>
        <w:widowControl w:val="0"/>
        <w:numPr>
          <w:ilvl w:val="1"/>
          <w:numId w:val="15"/>
        </w:numPr>
        <w:tabs>
          <w:tab w:val="left" w:pos="0"/>
        </w:tabs>
        <w:spacing w:after="160" w:line="240" w:lineRule="auto"/>
        <w:jc w:val="both"/>
        <w:rPr>
          <w:rFonts w:ascii="Arial" w:eastAsia="Arial" w:hAnsi="Arial" w:cs="Arial"/>
        </w:rPr>
      </w:pPr>
      <w:r>
        <w:rPr>
          <w:rFonts w:ascii="Arial" w:eastAsia="Arial" w:hAnsi="Arial" w:cs="Arial"/>
          <w:color w:val="000000"/>
        </w:rPr>
        <w:t>The pu</w:t>
      </w:r>
      <w:r>
        <w:rPr>
          <w:rFonts w:ascii="Arial" w:eastAsia="Arial" w:hAnsi="Arial" w:cs="Arial"/>
          <w:color w:val="000000"/>
        </w:rPr>
        <w:t xml:space="preserve">rpose of this Specification and supporting Annexes are to set out the minimum scope of the Deliverables (e.g. Good and Services) that the Supplier will be required to make available to all Buyer(s) under the </w:t>
      </w:r>
      <w:proofErr w:type="spellStart"/>
      <w:r>
        <w:rPr>
          <w:rFonts w:ascii="Arial" w:eastAsia="Arial" w:hAnsi="Arial" w:cs="Arial"/>
          <w:color w:val="000000"/>
        </w:rPr>
        <w:t>lotting</w:t>
      </w:r>
      <w:proofErr w:type="spellEnd"/>
      <w:r>
        <w:rPr>
          <w:rFonts w:ascii="Arial" w:eastAsia="Arial" w:hAnsi="Arial" w:cs="Arial"/>
          <w:color w:val="000000"/>
        </w:rPr>
        <w:t xml:space="preserve"> structure of this Framework Agreement, a</w:t>
      </w:r>
      <w:r>
        <w:rPr>
          <w:rFonts w:ascii="Arial" w:eastAsia="Arial" w:hAnsi="Arial" w:cs="Arial"/>
          <w:color w:val="000000"/>
        </w:rPr>
        <w:t>nd to provide a description of what the Deliverables will entail, together with the specific standards that are applicable. Buyers may require additional services during the Call-Off Procedure and this will be entirely permissible as long as the services f</w:t>
      </w:r>
      <w:r>
        <w:rPr>
          <w:rFonts w:ascii="Arial" w:eastAsia="Arial" w:hAnsi="Arial" w:cs="Arial"/>
          <w:color w:val="000000"/>
        </w:rPr>
        <w:t>all within the scope of the title of the Lot.</w:t>
      </w:r>
    </w:p>
    <w:p w:rsidR="009D4E56" w:rsidRDefault="006B39C8">
      <w:pPr>
        <w:widowControl w:val="0"/>
        <w:numPr>
          <w:ilvl w:val="1"/>
          <w:numId w:val="16"/>
        </w:numPr>
        <w:tabs>
          <w:tab w:val="left" w:pos="0"/>
        </w:tabs>
        <w:spacing w:after="160" w:line="240" w:lineRule="auto"/>
        <w:jc w:val="both"/>
        <w:rPr>
          <w:rFonts w:ascii="Arial" w:eastAsia="Arial" w:hAnsi="Arial" w:cs="Arial"/>
        </w:rPr>
      </w:pPr>
      <w:r>
        <w:rPr>
          <w:rFonts w:ascii="Arial" w:eastAsia="Arial" w:hAnsi="Arial" w:cs="Arial"/>
          <w:color w:val="000000"/>
        </w:rPr>
        <w:t>The Supplier shall be able to provide the Deliverables (Goods and/or Services) to a wide range of public sector organisations throughout the United Kingdom which includes England, Northern Ireland, Scotland and</w:t>
      </w:r>
      <w:r>
        <w:rPr>
          <w:rFonts w:ascii="Arial" w:eastAsia="Arial" w:hAnsi="Arial" w:cs="Arial"/>
          <w:color w:val="000000"/>
        </w:rPr>
        <w:t xml:space="preserve"> Wales and Crown Dependencies.</w:t>
      </w:r>
    </w:p>
    <w:p w:rsidR="009D4E56" w:rsidRDefault="006B39C8">
      <w:pPr>
        <w:widowControl w:val="0"/>
        <w:numPr>
          <w:ilvl w:val="1"/>
          <w:numId w:val="2"/>
        </w:numPr>
        <w:tabs>
          <w:tab w:val="left" w:pos="0"/>
        </w:tabs>
        <w:spacing w:after="0" w:line="240" w:lineRule="auto"/>
        <w:jc w:val="both"/>
        <w:rPr>
          <w:rFonts w:ascii="Arial" w:eastAsia="Arial" w:hAnsi="Arial" w:cs="Arial"/>
        </w:rPr>
      </w:pPr>
      <w:r>
        <w:rPr>
          <w:rFonts w:ascii="Arial" w:eastAsia="Arial" w:hAnsi="Arial" w:cs="Arial"/>
          <w:color w:val="000000"/>
        </w:rPr>
        <w:t>The Framework Agreement will be managed centrally by CCS and Call-Off Contracts will be managed by Buyers.</w:t>
      </w:r>
    </w:p>
    <w:p w:rsidR="009D4E56" w:rsidRDefault="009D4E56">
      <w:pPr>
        <w:tabs>
          <w:tab w:val="left" w:pos="709"/>
          <w:tab w:val="left" w:pos="284"/>
        </w:tabs>
        <w:spacing w:after="0" w:line="240" w:lineRule="auto"/>
        <w:jc w:val="both"/>
        <w:rPr>
          <w:rFonts w:ascii="Arial" w:eastAsia="Arial" w:hAnsi="Arial" w:cs="Arial"/>
          <w:color w:val="000000"/>
        </w:rPr>
      </w:pPr>
    </w:p>
    <w:p w:rsidR="009D4E56" w:rsidRDefault="009D4E56">
      <w:pPr>
        <w:tabs>
          <w:tab w:val="left" w:pos="709"/>
          <w:tab w:val="left" w:pos="284"/>
        </w:tabs>
        <w:spacing w:after="120" w:line="240" w:lineRule="auto"/>
        <w:jc w:val="both"/>
        <w:rPr>
          <w:rFonts w:ascii="Arial" w:eastAsia="Arial" w:hAnsi="Arial" w:cs="Arial"/>
        </w:rPr>
      </w:pPr>
    </w:p>
    <w:p w:rsidR="009D4E56" w:rsidRDefault="006B39C8">
      <w:pPr>
        <w:widowControl w:val="0"/>
        <w:numPr>
          <w:ilvl w:val="0"/>
          <w:numId w:val="18"/>
        </w:numPr>
        <w:tabs>
          <w:tab w:val="left" w:pos="0"/>
        </w:tabs>
        <w:spacing w:after="0" w:line="240" w:lineRule="auto"/>
        <w:jc w:val="both"/>
        <w:rPr>
          <w:rFonts w:ascii="Arial" w:eastAsia="Arial" w:hAnsi="Arial" w:cs="Arial"/>
          <w:b/>
        </w:rPr>
      </w:pPr>
      <w:r>
        <w:rPr>
          <w:rFonts w:ascii="Arial" w:eastAsia="Arial" w:hAnsi="Arial" w:cs="Arial"/>
          <w:b/>
          <w:color w:val="000000"/>
        </w:rPr>
        <w:t>Description of the Lots</w:t>
      </w:r>
    </w:p>
    <w:p w:rsidR="009D4E56" w:rsidRDefault="009D4E56">
      <w:pPr>
        <w:widowControl w:val="0"/>
        <w:tabs>
          <w:tab w:val="left" w:pos="0"/>
        </w:tabs>
        <w:spacing w:after="160" w:line="240" w:lineRule="auto"/>
        <w:ind w:left="360"/>
        <w:jc w:val="both"/>
        <w:rPr>
          <w:rFonts w:ascii="Arial" w:eastAsia="Arial" w:hAnsi="Arial" w:cs="Arial"/>
          <w:color w:val="000000"/>
        </w:rPr>
      </w:pPr>
    </w:p>
    <w:sdt>
      <w:sdtPr>
        <w:tag w:val="goog_rdk_1"/>
        <w:id w:val="-935100311"/>
        <w:lock w:val="contentLocked"/>
      </w:sdtPr>
      <w:sdtEndPr/>
      <w:sdtContent>
        <w:tbl>
          <w:tblPr>
            <w:tblStyle w:val="a9"/>
            <w:tblW w:w="9123" w:type="dxa"/>
            <w:tblLayout w:type="fixed"/>
            <w:tblLook w:val="0400" w:firstRow="0" w:lastRow="0" w:firstColumn="0" w:lastColumn="0" w:noHBand="0" w:noVBand="1"/>
          </w:tblPr>
          <w:tblGrid>
            <w:gridCol w:w="9123"/>
          </w:tblGrid>
          <w:tr w:rsidR="009D4E56">
            <w:trPr>
              <w:trHeight w:val="525"/>
            </w:trPr>
            <w:tc>
              <w:tcPr>
                <w:tcW w:w="91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D4E56" w:rsidRDefault="009D4E56">
                <w:pPr>
                  <w:spacing w:after="0" w:line="240" w:lineRule="auto"/>
                  <w:ind w:left="390"/>
                  <w:jc w:val="both"/>
                  <w:rPr>
                    <w:rFonts w:ascii="Arial" w:eastAsia="Arial" w:hAnsi="Arial" w:cs="Arial"/>
                    <w:color w:val="000000"/>
                  </w:rPr>
                </w:pPr>
              </w:p>
              <w:p w:rsidR="009D4E56" w:rsidRDefault="006B39C8">
                <w:pPr>
                  <w:spacing w:after="0" w:line="240" w:lineRule="auto"/>
                  <w:rPr>
                    <w:rFonts w:ascii="Arial" w:eastAsia="Arial" w:hAnsi="Arial" w:cs="Arial"/>
                    <w:color w:val="000000"/>
                  </w:rPr>
                </w:pPr>
                <w:r>
                  <w:rPr>
                    <w:rFonts w:ascii="Arial" w:eastAsia="Arial" w:hAnsi="Arial" w:cs="Arial"/>
                    <w:b/>
                    <w:color w:val="000000"/>
                  </w:rPr>
                  <w:t>Lot 1 - Records Information Management Services</w:t>
                </w:r>
                <w:r>
                  <w:rPr>
                    <w:rFonts w:ascii="Arial" w:eastAsia="Arial" w:hAnsi="Arial" w:cs="Arial"/>
                    <w:color w:val="000000"/>
                  </w:rPr>
                  <w:t xml:space="preserve"> </w:t>
                </w:r>
              </w:p>
              <w:p w:rsidR="009D4E56" w:rsidRDefault="009D4E56">
                <w:pPr>
                  <w:spacing w:after="0" w:line="240" w:lineRule="auto"/>
                  <w:jc w:val="both"/>
                  <w:rPr>
                    <w:rFonts w:ascii="Arial" w:eastAsia="Arial" w:hAnsi="Arial" w:cs="Arial"/>
                  </w:rPr>
                </w:pPr>
              </w:p>
              <w:p w:rsidR="009D4E56" w:rsidRDefault="006B39C8">
                <w:pPr>
                  <w:spacing w:after="0" w:line="240" w:lineRule="auto"/>
                  <w:jc w:val="both"/>
                  <w:rPr>
                    <w:rFonts w:ascii="Arial" w:eastAsia="Arial" w:hAnsi="Arial" w:cs="Arial"/>
                  </w:rPr>
                </w:pPr>
                <w:r>
                  <w:rPr>
                    <w:rFonts w:ascii="Arial" w:eastAsia="Arial" w:hAnsi="Arial" w:cs="Arial"/>
                  </w:rPr>
                  <w:t>This lot comprises the following service lines (SL):-</w:t>
                </w:r>
              </w:p>
              <w:p w:rsidR="009D4E56" w:rsidRDefault="009D4E56">
                <w:pPr>
                  <w:spacing w:after="0" w:line="240" w:lineRule="auto"/>
                  <w:jc w:val="both"/>
                  <w:rPr>
                    <w:rFonts w:ascii="Arial" w:eastAsia="Arial" w:hAnsi="Arial" w:cs="Arial"/>
                  </w:rPr>
                </w:pPr>
              </w:p>
              <w:p w:rsidR="009D4E56" w:rsidRDefault="006B39C8">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SL1:Off Site Records Information Management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 2: Off Site Storage of Inactive Records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 3: On and/or Off Site Secure Shredding, Destruction and Disposal Services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 4: On and/or Off Site Comb</w:t>
                </w:r>
                <w:r>
                  <w:rPr>
                    <w:rFonts w:ascii="Arial" w:eastAsia="Arial" w:hAnsi="Arial" w:cs="Arial"/>
                  </w:rPr>
                  <w:t>ined Records Information Management Services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 5: On and/or Off Site Scanning Services (this service line cannot be used in isolation)</w:t>
                </w:r>
              </w:p>
              <w:p w:rsidR="009D4E56" w:rsidRDefault="006B39C8">
                <w:pPr>
                  <w:shd w:val="clear" w:color="auto" w:fill="FFFFFF"/>
                  <w:spacing w:before="280" w:after="280" w:line="240" w:lineRule="auto"/>
                  <w:rPr>
                    <w:rFonts w:ascii="Arial" w:eastAsia="Arial" w:hAnsi="Arial" w:cs="Arial"/>
                    <w:color w:val="000000"/>
                  </w:rPr>
                </w:pPr>
                <w:r>
                  <w:rPr>
                    <w:rFonts w:ascii="Arial" w:eastAsia="Arial" w:hAnsi="Arial" w:cs="Arial"/>
                    <w:color w:val="000000"/>
                  </w:rPr>
                  <w:t>Further information can be found in Annex A.</w:t>
                </w:r>
              </w:p>
            </w:tc>
          </w:tr>
          <w:tr w:rsidR="009D4E56">
            <w:trPr>
              <w:trHeight w:val="525"/>
            </w:trPr>
            <w:tc>
              <w:tcPr>
                <w:tcW w:w="9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D4E56" w:rsidRDefault="009D4E56">
                <w:pPr>
                  <w:spacing w:after="0" w:line="240" w:lineRule="auto"/>
                  <w:ind w:left="390"/>
                  <w:jc w:val="both"/>
                  <w:rPr>
                    <w:rFonts w:ascii="Arial" w:eastAsia="Arial" w:hAnsi="Arial" w:cs="Arial"/>
                    <w:color w:val="000000"/>
                  </w:rPr>
                </w:pPr>
              </w:p>
              <w:p w:rsidR="009D4E56" w:rsidRDefault="006B39C8">
                <w:pPr>
                  <w:spacing w:after="0" w:line="240" w:lineRule="auto"/>
                  <w:rPr>
                    <w:rFonts w:ascii="Arial" w:eastAsia="Arial" w:hAnsi="Arial" w:cs="Arial"/>
                    <w:b/>
                    <w:color w:val="000000"/>
                  </w:rPr>
                </w:pPr>
                <w:r>
                  <w:rPr>
                    <w:rFonts w:ascii="Arial" w:eastAsia="Arial" w:hAnsi="Arial" w:cs="Arial"/>
                    <w:b/>
                    <w:color w:val="000000"/>
                  </w:rPr>
                  <w:t>Lot 2 - Combination Digital Workflow, Cloud Based Hosting and Records Information Management Services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This lot comprises the following service lines (SL):-</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lastRenderedPageBreak/>
                  <w:t>SL1: Digital Workflow Solutions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SL2: Cloud Based Hosting Services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SL3: Scanning Services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SL4: Interim Technical Resource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SL5: Off Site Records Information Management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SL6: Off Site Storage of Inactive Records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SL7: Secure Shredding, Destruction and Disposal Services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SL8: Off site and/or On Site Combined Records Information Management Ser</w:t>
                </w:r>
                <w:r>
                  <w:rPr>
                    <w:rFonts w:ascii="Arial" w:eastAsia="Arial" w:hAnsi="Arial" w:cs="Arial"/>
                  </w:rPr>
                  <w:t>vices</w:t>
                </w:r>
              </w:p>
              <w:p w:rsidR="009D4E56" w:rsidRDefault="006B39C8">
                <w:pPr>
                  <w:shd w:val="clear" w:color="auto" w:fill="FFFFFF"/>
                  <w:spacing w:before="280" w:after="280" w:line="240" w:lineRule="auto"/>
                  <w:jc w:val="both"/>
                  <w:rPr>
                    <w:rFonts w:ascii="Arial" w:eastAsia="Arial" w:hAnsi="Arial" w:cs="Arial"/>
                    <w:color w:val="000000"/>
                  </w:rPr>
                </w:pPr>
                <w:r>
                  <w:rPr>
                    <w:rFonts w:ascii="Arial" w:eastAsia="Arial" w:hAnsi="Arial" w:cs="Arial"/>
                    <w:color w:val="000000"/>
                  </w:rPr>
                  <w:t>Further information can be found in Annex B.</w:t>
                </w:r>
              </w:p>
            </w:tc>
          </w:tr>
          <w:tr w:rsidR="009D4E56">
            <w:trPr>
              <w:trHeight w:val="525"/>
            </w:trPr>
            <w:tc>
              <w:tcPr>
                <w:tcW w:w="9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D4E56" w:rsidRDefault="009D4E56">
                <w:pPr>
                  <w:spacing w:after="0" w:line="240" w:lineRule="auto"/>
                  <w:ind w:left="390"/>
                  <w:jc w:val="both"/>
                  <w:rPr>
                    <w:rFonts w:ascii="Arial" w:eastAsia="Arial" w:hAnsi="Arial" w:cs="Arial"/>
                    <w:color w:val="000000"/>
                  </w:rPr>
                </w:pPr>
              </w:p>
              <w:p w:rsidR="009D4E56" w:rsidRDefault="006B39C8">
                <w:pPr>
                  <w:spacing w:after="0" w:line="240" w:lineRule="auto"/>
                  <w:rPr>
                    <w:rFonts w:ascii="Arial" w:eastAsia="Arial" w:hAnsi="Arial" w:cs="Arial"/>
                    <w:b/>
                    <w:color w:val="000000"/>
                  </w:rPr>
                </w:pPr>
                <w:r>
                  <w:rPr>
                    <w:rFonts w:ascii="Arial" w:eastAsia="Arial" w:hAnsi="Arial" w:cs="Arial"/>
                    <w:b/>
                    <w:color w:val="000000"/>
                  </w:rPr>
                  <w:t>Lot 3 - Full Management of NHS Patient Records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This lot comprises the following service lines (SL):-</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SL1: Clinic preparation and management of NHS patient records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SL2: Digitisation (scanning) of patient records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SL3: Off Site storage of patient records at supplier’s site(s)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SL4: Third party interim resources</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SL5: On Site managed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SL6: Shredding, destruction and disposal (On and/or Off Site)</w:t>
                </w:r>
              </w:p>
              <w:p w:rsidR="009D4E56" w:rsidRDefault="006B39C8">
                <w:pPr>
                  <w:shd w:val="clear" w:color="auto" w:fill="FFFFFF"/>
                  <w:spacing w:before="280" w:after="280" w:line="240" w:lineRule="auto"/>
                  <w:jc w:val="both"/>
                  <w:rPr>
                    <w:rFonts w:ascii="Arial" w:eastAsia="Arial" w:hAnsi="Arial" w:cs="Arial"/>
                    <w:color w:val="000000"/>
                  </w:rPr>
                </w:pPr>
                <w:r>
                  <w:rPr>
                    <w:rFonts w:ascii="Arial" w:eastAsia="Arial" w:hAnsi="Arial" w:cs="Arial"/>
                    <w:color w:val="000000"/>
                  </w:rPr>
                  <w:t>Further information</w:t>
                </w:r>
                <w:r>
                  <w:rPr>
                    <w:rFonts w:ascii="Arial" w:eastAsia="Arial" w:hAnsi="Arial" w:cs="Arial"/>
                    <w:color w:val="000000"/>
                  </w:rPr>
                  <w:t xml:space="preserve"> can be found in Annex C.</w:t>
                </w:r>
              </w:p>
            </w:tc>
          </w:tr>
          <w:tr w:rsidR="009D4E56">
            <w:trPr>
              <w:trHeight w:val="525"/>
            </w:trPr>
            <w:tc>
              <w:tcPr>
                <w:tcW w:w="9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D4E56" w:rsidRDefault="009D4E56">
                <w:pPr>
                  <w:spacing w:after="0" w:line="240" w:lineRule="auto"/>
                  <w:ind w:left="390"/>
                  <w:jc w:val="both"/>
                  <w:rPr>
                    <w:rFonts w:ascii="Arial" w:eastAsia="Arial" w:hAnsi="Arial" w:cs="Arial"/>
                    <w:color w:val="000000"/>
                  </w:rPr>
                </w:pPr>
                <w:bookmarkStart w:id="4" w:name="_heading=h.1fob9te" w:colFirst="0" w:colLast="0"/>
                <w:bookmarkEnd w:id="4"/>
              </w:p>
              <w:p w:rsidR="009D4E56" w:rsidRDefault="006B39C8">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Lot 4 – Specialist Records Management Services and Digital Sensitivity Review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This lot comprises the following service lines (SL):-</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SL1: Listing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SL2: Cataloguing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SL3: Appraisal and Selection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lastRenderedPageBreak/>
                  <w:t>SL4: Sensitivity Review service</w:t>
                </w:r>
              </w:p>
              <w:p w:rsidR="009D4E56" w:rsidRDefault="006B39C8">
                <w:pPr>
                  <w:shd w:val="clear" w:color="auto" w:fill="FFFFFF"/>
                  <w:spacing w:before="280" w:after="280" w:line="240" w:lineRule="auto"/>
                  <w:rPr>
                    <w:rFonts w:ascii="Arial" w:eastAsia="Arial" w:hAnsi="Arial" w:cs="Arial"/>
                  </w:rPr>
                </w:pPr>
                <w:r>
                  <w:rPr>
                    <w:rFonts w:ascii="Arial" w:eastAsia="Arial" w:hAnsi="Arial" w:cs="Arial"/>
                  </w:rPr>
                  <w:t>SL5: Record Preparation service</w:t>
                </w:r>
              </w:p>
              <w:p w:rsidR="009D4E56" w:rsidRDefault="006B39C8">
                <w:pPr>
                  <w:shd w:val="clear" w:color="auto" w:fill="FFFFFF"/>
                  <w:spacing w:before="280" w:after="280" w:line="240" w:lineRule="auto"/>
                  <w:jc w:val="both"/>
                  <w:rPr>
                    <w:rFonts w:ascii="Arial" w:eastAsia="Arial" w:hAnsi="Arial" w:cs="Arial"/>
                    <w:color w:val="000000"/>
                  </w:rPr>
                </w:pPr>
                <w:r>
                  <w:rPr>
                    <w:rFonts w:ascii="Arial" w:eastAsia="Arial" w:hAnsi="Arial" w:cs="Arial"/>
                    <w:color w:val="000000"/>
                  </w:rPr>
                  <w:t>Further information can be found in Annex D.</w:t>
                </w:r>
              </w:p>
            </w:tc>
          </w:tr>
        </w:tbl>
      </w:sdtContent>
    </w:sdt>
    <w:p w:rsidR="009D4E56" w:rsidRDefault="009D4E56">
      <w:pPr>
        <w:spacing w:after="160" w:line="249" w:lineRule="auto"/>
        <w:jc w:val="both"/>
        <w:rPr>
          <w:rFonts w:ascii="Arial" w:eastAsia="Arial" w:hAnsi="Arial" w:cs="Arial"/>
        </w:rPr>
      </w:pPr>
    </w:p>
    <w:p w:rsidR="009D4E56" w:rsidRDefault="009D4E56">
      <w:pPr>
        <w:spacing w:after="160" w:line="249" w:lineRule="auto"/>
        <w:jc w:val="both"/>
        <w:rPr>
          <w:rFonts w:ascii="Arial" w:eastAsia="Arial" w:hAnsi="Arial" w:cs="Arial"/>
        </w:rPr>
      </w:pPr>
    </w:p>
    <w:p w:rsidR="009D4E56" w:rsidRDefault="006B39C8">
      <w:pPr>
        <w:pBdr>
          <w:top w:val="single" w:sz="4" w:space="1" w:color="000000"/>
          <w:left w:val="single" w:sz="4" w:space="4" w:color="000000"/>
          <w:bottom w:val="single" w:sz="4" w:space="1" w:color="000000"/>
          <w:right w:val="single" w:sz="4" w:space="4" w:color="000000"/>
        </w:pBdr>
        <w:spacing w:after="0" w:line="259" w:lineRule="auto"/>
        <w:rPr>
          <w:rFonts w:ascii="Arial" w:eastAsia="Arial" w:hAnsi="Arial" w:cs="Arial"/>
          <w:b/>
        </w:rPr>
      </w:pPr>
      <w:bookmarkStart w:id="5" w:name="_heading=h.3dy6vkm" w:colFirst="0" w:colLast="0"/>
      <w:bookmarkEnd w:id="5"/>
      <w:r>
        <w:rPr>
          <w:rFonts w:ascii="Arial" w:eastAsia="Arial" w:hAnsi="Arial" w:cs="Arial"/>
          <w:b/>
        </w:rPr>
        <w:t>MANDATORY REQUIREMENTS - Applicable to all lots</w:t>
      </w:r>
    </w:p>
    <w:p w:rsidR="009D4E56" w:rsidRDefault="009D4E56">
      <w:pPr>
        <w:spacing w:after="160" w:line="249" w:lineRule="auto"/>
        <w:jc w:val="both"/>
        <w:rPr>
          <w:rFonts w:ascii="Arial" w:eastAsia="Arial" w:hAnsi="Arial" w:cs="Arial"/>
          <w:color w:val="000000"/>
          <w:highlight w:val="green"/>
        </w:rPr>
      </w:pPr>
    </w:p>
    <w:p w:rsidR="009D4E56" w:rsidRDefault="006B39C8">
      <w:pPr>
        <w:spacing w:after="160" w:line="249" w:lineRule="auto"/>
        <w:jc w:val="both"/>
        <w:rPr>
          <w:rFonts w:ascii="Arial" w:eastAsia="Arial" w:hAnsi="Arial" w:cs="Arial"/>
          <w:color w:val="000000"/>
        </w:rPr>
      </w:pPr>
      <w:r>
        <w:rPr>
          <w:rFonts w:ascii="Arial" w:eastAsia="Arial" w:hAnsi="Arial" w:cs="Arial"/>
          <w:color w:val="000000"/>
        </w:rPr>
        <w:t>This section provides details of the mandatory service requirements that Suppliers will be expected to fulfil in their entirety, in order to meet the Deliverables of this Framework Agreement. These apply across ALL Lots.</w:t>
      </w:r>
    </w:p>
    <w:p w:rsidR="009D4E56" w:rsidRDefault="006B39C8">
      <w:pPr>
        <w:spacing w:after="160" w:line="249" w:lineRule="auto"/>
        <w:jc w:val="both"/>
        <w:rPr>
          <w:rFonts w:ascii="Arial" w:eastAsia="Arial" w:hAnsi="Arial" w:cs="Arial"/>
          <w:color w:val="000000"/>
        </w:rPr>
      </w:pPr>
      <w:r>
        <w:rPr>
          <w:rFonts w:ascii="Arial" w:eastAsia="Arial" w:hAnsi="Arial" w:cs="Arial"/>
          <w:color w:val="000000"/>
        </w:rPr>
        <w:t>It is important that Suppliers take</w:t>
      </w:r>
      <w:r>
        <w:rPr>
          <w:rFonts w:ascii="Arial" w:eastAsia="Arial" w:hAnsi="Arial" w:cs="Arial"/>
          <w:color w:val="000000"/>
        </w:rPr>
        <w:t xml:space="preserve"> time to fully understand these requirements, and in particular, the need for full compliance from the implementation of Call-Off Contracts with Buyers.</w:t>
      </w:r>
    </w:p>
    <w:p w:rsidR="009D4E56" w:rsidRDefault="009D4E56">
      <w:pPr>
        <w:spacing w:after="160" w:line="249" w:lineRule="auto"/>
        <w:jc w:val="both"/>
        <w:rPr>
          <w:rFonts w:ascii="Arial" w:eastAsia="Arial" w:hAnsi="Arial" w:cs="Arial"/>
          <w:b/>
          <w:highlight w:val="yellow"/>
        </w:rPr>
      </w:pPr>
    </w:p>
    <w:p w:rsidR="009D4E56" w:rsidRDefault="006B39C8">
      <w:pPr>
        <w:numPr>
          <w:ilvl w:val="0"/>
          <w:numId w:val="18"/>
        </w:numPr>
        <w:pBdr>
          <w:top w:val="nil"/>
          <w:left w:val="nil"/>
          <w:bottom w:val="nil"/>
          <w:right w:val="nil"/>
          <w:between w:val="nil"/>
        </w:pBdr>
        <w:spacing w:after="160" w:line="259" w:lineRule="auto"/>
        <w:jc w:val="both"/>
        <w:rPr>
          <w:rFonts w:ascii="Arial" w:eastAsia="Arial" w:hAnsi="Arial" w:cs="Arial"/>
          <w:b/>
          <w:color w:val="000000"/>
        </w:rPr>
      </w:pPr>
      <w:bookmarkStart w:id="6" w:name="_heading=h.3j2qqm3" w:colFirst="0" w:colLast="0"/>
      <w:bookmarkEnd w:id="6"/>
      <w:r>
        <w:rPr>
          <w:rFonts w:ascii="Arial" w:eastAsia="Arial" w:hAnsi="Arial" w:cs="Arial"/>
          <w:b/>
          <w:color w:val="000000"/>
        </w:rPr>
        <w:t>Aggregation (Clustering)</w:t>
      </w:r>
    </w:p>
    <w:p w:rsidR="009D4E56" w:rsidRDefault="006B39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Arial" w:eastAsia="Arial" w:hAnsi="Arial" w:cs="Arial"/>
        </w:rPr>
      </w:pPr>
      <w:r>
        <w:rPr>
          <w:rFonts w:ascii="Arial" w:eastAsia="Arial" w:hAnsi="Arial" w:cs="Arial"/>
        </w:rPr>
        <w:t xml:space="preserve">The supplier will support Buyers who want to aggregate (or Cluster) their requirements with other Buyers.  Further information can be found in </w:t>
      </w:r>
      <w:r>
        <w:rPr>
          <w:rFonts w:ascii="Arial" w:eastAsia="Arial" w:hAnsi="Arial" w:cs="Arial"/>
          <w:b/>
        </w:rPr>
        <w:t>Call Off Schedule 12 (Clustering)</w:t>
      </w:r>
      <w:r>
        <w:rPr>
          <w:rFonts w:ascii="Arial" w:eastAsia="Arial" w:hAnsi="Arial" w:cs="Arial"/>
        </w:rPr>
        <w:t>.</w:t>
      </w:r>
    </w:p>
    <w:p w:rsidR="009D4E56" w:rsidRDefault="009D4E56">
      <w:pPr>
        <w:spacing w:after="0" w:line="259" w:lineRule="auto"/>
        <w:jc w:val="both"/>
        <w:rPr>
          <w:rFonts w:ascii="Arial" w:eastAsia="Arial" w:hAnsi="Arial" w:cs="Arial"/>
        </w:rPr>
      </w:pPr>
      <w:bookmarkStart w:id="7" w:name="_heading=h.w4qoftg8wfaw" w:colFirst="0" w:colLast="0"/>
      <w:bookmarkEnd w:id="7"/>
    </w:p>
    <w:p w:rsidR="009D4E56" w:rsidRDefault="006B39C8">
      <w:pPr>
        <w:numPr>
          <w:ilvl w:val="0"/>
          <w:numId w:val="18"/>
        </w:numPr>
        <w:pBdr>
          <w:top w:val="nil"/>
          <w:left w:val="nil"/>
          <w:bottom w:val="nil"/>
          <w:right w:val="nil"/>
          <w:between w:val="nil"/>
        </w:pBdr>
        <w:spacing w:after="0" w:line="259" w:lineRule="auto"/>
        <w:jc w:val="both"/>
        <w:rPr>
          <w:rFonts w:ascii="Arial" w:eastAsia="Arial" w:hAnsi="Arial" w:cs="Arial"/>
          <w:b/>
          <w:color w:val="000000"/>
        </w:rPr>
      </w:pPr>
      <w:bookmarkStart w:id="8" w:name="_heading=h.4i7ojhp" w:colFirst="0" w:colLast="0"/>
      <w:bookmarkEnd w:id="8"/>
      <w:r>
        <w:rPr>
          <w:rFonts w:ascii="Arial" w:eastAsia="Arial" w:hAnsi="Arial" w:cs="Arial"/>
          <w:b/>
          <w:color w:val="000000"/>
        </w:rPr>
        <w:t>Complaints Procedure</w:t>
      </w:r>
    </w:p>
    <w:p w:rsidR="009D4E56" w:rsidRDefault="009D4E56">
      <w:pPr>
        <w:spacing w:after="0" w:line="259" w:lineRule="auto"/>
        <w:ind w:left="142"/>
        <w:jc w:val="both"/>
        <w:rPr>
          <w:rFonts w:ascii="Arial" w:eastAsia="Arial" w:hAnsi="Arial" w:cs="Arial"/>
          <w:b/>
          <w:highlight w:val="red"/>
        </w:rPr>
      </w:pPr>
    </w:p>
    <w:p w:rsidR="009D4E56" w:rsidRDefault="006B39C8">
      <w:pPr>
        <w:numPr>
          <w:ilvl w:val="1"/>
          <w:numId w:val="9"/>
        </w:numPr>
        <w:spacing w:after="160" w:line="259" w:lineRule="auto"/>
        <w:jc w:val="both"/>
        <w:rPr>
          <w:rFonts w:ascii="Arial" w:eastAsia="Arial" w:hAnsi="Arial" w:cs="Arial"/>
        </w:rPr>
      </w:pPr>
      <w:r>
        <w:rPr>
          <w:rFonts w:ascii="Arial" w:eastAsia="Arial" w:hAnsi="Arial" w:cs="Arial"/>
        </w:rPr>
        <w:t xml:space="preserve">The Supplier shall acknowledge any complaints received </w:t>
      </w:r>
      <w:r>
        <w:rPr>
          <w:rFonts w:ascii="Arial" w:eastAsia="Arial" w:hAnsi="Arial" w:cs="Arial"/>
        </w:rPr>
        <w:t>by the Buyer within two (2) working days of receipt of the complaint and use best endeavours to resolve within five (5) working days, or by agreement with the Buyer.</w:t>
      </w:r>
    </w:p>
    <w:p w:rsidR="009D4E56" w:rsidRDefault="009D4E56">
      <w:pPr>
        <w:spacing w:after="0" w:line="240" w:lineRule="auto"/>
        <w:jc w:val="both"/>
        <w:rPr>
          <w:rFonts w:ascii="Arial" w:eastAsia="Arial" w:hAnsi="Arial" w:cs="Arial"/>
        </w:rPr>
      </w:pPr>
    </w:p>
    <w:p w:rsidR="009D4E56" w:rsidRDefault="006B39C8">
      <w:pPr>
        <w:numPr>
          <w:ilvl w:val="1"/>
          <w:numId w:val="9"/>
        </w:numPr>
        <w:spacing w:after="160" w:line="259" w:lineRule="auto"/>
        <w:jc w:val="both"/>
        <w:rPr>
          <w:rFonts w:ascii="Arial" w:eastAsia="Arial" w:hAnsi="Arial" w:cs="Arial"/>
        </w:rPr>
      </w:pPr>
      <w:r>
        <w:rPr>
          <w:rFonts w:ascii="Arial" w:eastAsia="Arial" w:hAnsi="Arial" w:cs="Arial"/>
        </w:rPr>
        <w:t>The Supplier shall have in place robust and auditable procedures for logging, managing, escalating and resolving issues, complaints and problems reported by the Buyer.</w:t>
      </w:r>
    </w:p>
    <w:p w:rsidR="009D4E56" w:rsidRDefault="009D4E56">
      <w:pPr>
        <w:spacing w:after="0" w:line="240" w:lineRule="auto"/>
        <w:jc w:val="both"/>
        <w:rPr>
          <w:rFonts w:ascii="Arial" w:eastAsia="Arial" w:hAnsi="Arial" w:cs="Arial"/>
        </w:rPr>
      </w:pPr>
    </w:p>
    <w:p w:rsidR="009D4E56" w:rsidRDefault="006B39C8">
      <w:pPr>
        <w:numPr>
          <w:ilvl w:val="1"/>
          <w:numId w:val="9"/>
        </w:numPr>
        <w:spacing w:after="0" w:line="259" w:lineRule="auto"/>
        <w:jc w:val="both"/>
        <w:rPr>
          <w:rFonts w:ascii="Arial" w:eastAsia="Arial" w:hAnsi="Arial" w:cs="Arial"/>
        </w:rPr>
      </w:pPr>
      <w:r>
        <w:rPr>
          <w:rFonts w:ascii="Arial" w:eastAsia="Arial" w:hAnsi="Arial" w:cs="Arial"/>
        </w:rPr>
        <w:t xml:space="preserve">The Supplier shall accept issues, queries and complaints by telephone, fax, email and/ </w:t>
      </w:r>
      <w:r>
        <w:rPr>
          <w:rFonts w:ascii="Arial" w:eastAsia="Arial" w:hAnsi="Arial" w:cs="Arial"/>
        </w:rPr>
        <w:t>or letter.</w:t>
      </w:r>
    </w:p>
    <w:p w:rsidR="009D4E56" w:rsidRDefault="009D4E56">
      <w:pPr>
        <w:spacing w:after="0" w:line="259" w:lineRule="auto"/>
        <w:ind w:left="720"/>
        <w:jc w:val="both"/>
        <w:rPr>
          <w:rFonts w:ascii="Arial" w:eastAsia="Arial" w:hAnsi="Arial" w:cs="Arial"/>
        </w:rPr>
      </w:pPr>
    </w:p>
    <w:p w:rsidR="009D4E56" w:rsidRDefault="006B39C8">
      <w:pPr>
        <w:numPr>
          <w:ilvl w:val="1"/>
          <w:numId w:val="9"/>
        </w:numPr>
        <w:spacing w:after="0" w:line="259" w:lineRule="auto"/>
        <w:jc w:val="both"/>
        <w:rPr>
          <w:rFonts w:ascii="Arial" w:eastAsia="Arial" w:hAnsi="Arial" w:cs="Arial"/>
        </w:rPr>
      </w:pPr>
      <w:r>
        <w:rPr>
          <w:rFonts w:ascii="Arial" w:eastAsia="Arial" w:hAnsi="Arial" w:cs="Arial"/>
        </w:rPr>
        <w:t xml:space="preserve">The Supplier shall ensure that all Buyer’ complaints and correspondence are logged within an “issues log” to be maintained by the Supplier’s designated Call Off Contract Manager. This Record shall be made available by the Supplier to the Buyer </w:t>
      </w:r>
      <w:r>
        <w:rPr>
          <w:rFonts w:ascii="Arial" w:eastAsia="Arial" w:hAnsi="Arial" w:cs="Arial"/>
        </w:rPr>
        <w:t>to assist with performance reviews.</w:t>
      </w:r>
    </w:p>
    <w:p w:rsidR="009D4E56" w:rsidRDefault="009D4E56">
      <w:pPr>
        <w:spacing w:after="0" w:line="259" w:lineRule="auto"/>
        <w:ind w:left="792"/>
        <w:jc w:val="both"/>
        <w:rPr>
          <w:rFonts w:ascii="Arial" w:eastAsia="Arial" w:hAnsi="Arial" w:cs="Arial"/>
        </w:rPr>
      </w:pPr>
    </w:p>
    <w:p w:rsidR="009D4E56" w:rsidRDefault="006B39C8">
      <w:pPr>
        <w:numPr>
          <w:ilvl w:val="0"/>
          <w:numId w:val="9"/>
        </w:numPr>
        <w:spacing w:after="0" w:line="259" w:lineRule="auto"/>
        <w:jc w:val="both"/>
        <w:rPr>
          <w:rFonts w:ascii="Arial" w:eastAsia="Arial" w:hAnsi="Arial" w:cs="Arial"/>
          <w:b/>
        </w:rPr>
      </w:pPr>
      <w:bookmarkStart w:id="9" w:name="_heading=h.z337ya" w:colFirst="0" w:colLast="0"/>
      <w:bookmarkEnd w:id="9"/>
      <w:r>
        <w:rPr>
          <w:rFonts w:ascii="Arial" w:eastAsia="Arial" w:hAnsi="Arial" w:cs="Arial"/>
          <w:b/>
        </w:rPr>
        <w:t>Continuous Improvement</w:t>
      </w:r>
    </w:p>
    <w:p w:rsidR="009D4E56" w:rsidRDefault="009D4E56">
      <w:pPr>
        <w:spacing w:after="0" w:line="259" w:lineRule="auto"/>
        <w:ind w:left="142"/>
        <w:jc w:val="both"/>
        <w:rPr>
          <w:rFonts w:ascii="Arial" w:eastAsia="Arial" w:hAnsi="Arial" w:cs="Arial"/>
        </w:rPr>
      </w:pPr>
    </w:p>
    <w:p w:rsidR="009D4E56" w:rsidRDefault="006B39C8">
      <w:pPr>
        <w:numPr>
          <w:ilvl w:val="1"/>
          <w:numId w:val="9"/>
        </w:numPr>
        <w:spacing w:after="0" w:line="259" w:lineRule="auto"/>
        <w:jc w:val="both"/>
        <w:rPr>
          <w:rFonts w:ascii="Arial" w:eastAsia="Arial" w:hAnsi="Arial" w:cs="Arial"/>
        </w:rPr>
      </w:pPr>
      <w:r>
        <w:rPr>
          <w:rFonts w:ascii="Arial" w:eastAsia="Arial" w:hAnsi="Arial" w:cs="Arial"/>
        </w:rPr>
        <w:t xml:space="preserve">The Supplier shall ensure they fully comply with the obligations set out in </w:t>
      </w:r>
      <w:r>
        <w:rPr>
          <w:rFonts w:ascii="Arial" w:eastAsia="Arial" w:hAnsi="Arial" w:cs="Arial"/>
          <w:b/>
        </w:rPr>
        <w:t>Joint Schedule 13 (Continuous Improvement)</w:t>
      </w:r>
      <w:r>
        <w:rPr>
          <w:rFonts w:ascii="Arial" w:eastAsia="Arial" w:hAnsi="Arial" w:cs="Arial"/>
        </w:rPr>
        <w:t xml:space="preserve"> and/or any amendments to the Schedule by the Buyer at Call Off stage.</w:t>
      </w:r>
    </w:p>
    <w:p w:rsidR="009D4E56" w:rsidRDefault="009D4E56">
      <w:pPr>
        <w:spacing w:after="0" w:line="259" w:lineRule="auto"/>
        <w:ind w:left="426"/>
        <w:rPr>
          <w:rFonts w:ascii="Arial" w:eastAsia="Arial" w:hAnsi="Arial" w:cs="Arial"/>
        </w:rPr>
      </w:pPr>
    </w:p>
    <w:p w:rsidR="009D4E56" w:rsidRDefault="006B39C8">
      <w:pPr>
        <w:numPr>
          <w:ilvl w:val="1"/>
          <w:numId w:val="9"/>
        </w:numPr>
        <w:spacing w:after="0" w:line="259" w:lineRule="auto"/>
        <w:jc w:val="both"/>
        <w:rPr>
          <w:rFonts w:ascii="Arial" w:eastAsia="Arial" w:hAnsi="Arial" w:cs="Arial"/>
        </w:rPr>
      </w:pPr>
      <w:r>
        <w:rPr>
          <w:rFonts w:ascii="Arial" w:eastAsia="Arial" w:hAnsi="Arial" w:cs="Arial"/>
        </w:rPr>
        <w:lastRenderedPageBreak/>
        <w:t>The Supplier shall make available its customer satisfaction exercise results to the Buyer upon request.</w:t>
      </w:r>
    </w:p>
    <w:p w:rsidR="009D4E56" w:rsidRDefault="009D4E56">
      <w:pPr>
        <w:spacing w:after="0" w:line="259" w:lineRule="auto"/>
        <w:ind w:left="792"/>
        <w:jc w:val="both"/>
        <w:rPr>
          <w:rFonts w:ascii="Arial" w:eastAsia="Arial" w:hAnsi="Arial" w:cs="Arial"/>
        </w:rPr>
      </w:pPr>
    </w:p>
    <w:p w:rsidR="009D4E56" w:rsidRDefault="006B39C8">
      <w:pPr>
        <w:numPr>
          <w:ilvl w:val="1"/>
          <w:numId w:val="9"/>
        </w:numPr>
        <w:spacing w:after="0" w:line="259" w:lineRule="auto"/>
        <w:jc w:val="both"/>
        <w:rPr>
          <w:rFonts w:ascii="Arial" w:eastAsia="Arial" w:hAnsi="Arial" w:cs="Arial"/>
        </w:rPr>
      </w:pPr>
      <w:r>
        <w:rPr>
          <w:rFonts w:ascii="Arial" w:eastAsia="Arial" w:hAnsi="Arial" w:cs="Arial"/>
        </w:rPr>
        <w:t>The Supplier is required to fully comply with all requirements and obligations set out within the relevant section during the Call Off Contract period.</w:t>
      </w:r>
    </w:p>
    <w:p w:rsidR="009D4E56" w:rsidRDefault="009D4E56">
      <w:pPr>
        <w:spacing w:after="0" w:line="259" w:lineRule="auto"/>
        <w:ind w:left="360"/>
        <w:rPr>
          <w:rFonts w:ascii="Arial" w:eastAsia="Arial" w:hAnsi="Arial" w:cs="Arial"/>
        </w:rPr>
      </w:pPr>
    </w:p>
    <w:p w:rsidR="009D4E56" w:rsidRDefault="006B39C8">
      <w:pPr>
        <w:numPr>
          <w:ilvl w:val="0"/>
          <w:numId w:val="5"/>
        </w:numPr>
        <w:spacing w:after="0" w:line="240" w:lineRule="auto"/>
        <w:jc w:val="both"/>
        <w:rPr>
          <w:rFonts w:ascii="Arial" w:eastAsia="Arial" w:hAnsi="Arial" w:cs="Arial"/>
          <w:b/>
        </w:rPr>
      </w:pPr>
      <w:r>
        <w:rPr>
          <w:rFonts w:ascii="Arial" w:eastAsia="Arial" w:hAnsi="Arial" w:cs="Arial"/>
          <w:b/>
        </w:rPr>
        <w:t>Contracts with Suppliers from Russia or Belarus</w:t>
      </w:r>
    </w:p>
    <w:p w:rsidR="009D4E56" w:rsidRDefault="009D4E56">
      <w:pPr>
        <w:spacing w:after="0" w:line="240" w:lineRule="auto"/>
        <w:ind w:left="794"/>
        <w:jc w:val="both"/>
        <w:rPr>
          <w:rFonts w:ascii="Arial" w:eastAsia="Arial" w:hAnsi="Arial" w:cs="Arial"/>
        </w:rPr>
      </w:pPr>
    </w:p>
    <w:p w:rsidR="009D4E56" w:rsidRDefault="006B39C8">
      <w:pPr>
        <w:numPr>
          <w:ilvl w:val="1"/>
          <w:numId w:val="10"/>
        </w:numPr>
        <w:tabs>
          <w:tab w:val="left" w:pos="1134"/>
        </w:tabs>
        <w:spacing w:after="0" w:line="240" w:lineRule="auto"/>
        <w:jc w:val="both"/>
        <w:rPr>
          <w:rFonts w:ascii="Arial" w:eastAsia="Arial" w:hAnsi="Arial" w:cs="Arial"/>
        </w:rPr>
      </w:pPr>
      <w:bookmarkStart w:id="10" w:name="_heading=h.2et92p0" w:colFirst="0" w:colLast="0"/>
      <w:bookmarkEnd w:id="10"/>
      <w:r>
        <w:rPr>
          <w:rFonts w:ascii="Arial" w:eastAsia="Arial" w:hAnsi="Arial" w:cs="Arial"/>
        </w:rPr>
        <w:t>In March 2022, the Government introduced its Public Procurement Note 01/22 ‘Contracts with Suppliers from Russia or Belarus’ (</w:t>
      </w:r>
      <w:hyperlink r:id="rId8">
        <w:r>
          <w:rPr>
            <w:rFonts w:ascii="Arial" w:eastAsia="Arial" w:hAnsi="Arial" w:cs="Arial"/>
          </w:rPr>
          <w:t>PPN 01/22</w:t>
        </w:r>
      </w:hyperlink>
      <w:r>
        <w:rPr>
          <w:rFonts w:ascii="Arial" w:eastAsia="Arial" w:hAnsi="Arial" w:cs="Arial"/>
        </w:rPr>
        <w:t xml:space="preserve">) in response to the invasion of Ukraine by Russia, which was met with unprecedented global condemnation. </w:t>
      </w:r>
    </w:p>
    <w:p w:rsidR="009D4E56" w:rsidRDefault="009D4E56">
      <w:pPr>
        <w:tabs>
          <w:tab w:val="left" w:pos="1134"/>
        </w:tabs>
        <w:spacing w:after="0" w:line="246" w:lineRule="auto"/>
        <w:ind w:left="1600"/>
        <w:jc w:val="both"/>
        <w:rPr>
          <w:rFonts w:ascii="Arial" w:eastAsia="Arial" w:hAnsi="Arial" w:cs="Arial"/>
        </w:rPr>
      </w:pPr>
    </w:p>
    <w:p w:rsidR="009D4E56" w:rsidRDefault="006B39C8">
      <w:pPr>
        <w:numPr>
          <w:ilvl w:val="1"/>
          <w:numId w:val="10"/>
        </w:numPr>
        <w:tabs>
          <w:tab w:val="left" w:pos="1134"/>
        </w:tabs>
        <w:spacing w:after="0" w:line="240" w:lineRule="auto"/>
        <w:jc w:val="both"/>
        <w:rPr>
          <w:rFonts w:ascii="Arial" w:eastAsia="Arial" w:hAnsi="Arial" w:cs="Arial"/>
        </w:rPr>
      </w:pPr>
      <w:r>
        <w:rPr>
          <w:rFonts w:ascii="Arial" w:eastAsia="Arial" w:hAnsi="Arial" w:cs="Arial"/>
        </w:rPr>
        <w:t>T</w:t>
      </w:r>
      <w:r>
        <w:rPr>
          <w:rFonts w:ascii="Arial" w:eastAsia="Arial" w:hAnsi="Arial" w:cs="Arial"/>
        </w:rPr>
        <w:t xml:space="preserve">he UK Government introduced financial and investment sanctions aimed at encouraging Russia to cease actions which destabilised Ukraine. </w:t>
      </w:r>
    </w:p>
    <w:p w:rsidR="009D4E56" w:rsidRDefault="009D4E56">
      <w:pPr>
        <w:spacing w:after="0" w:line="240" w:lineRule="auto"/>
        <w:ind w:left="720"/>
        <w:jc w:val="both"/>
        <w:rPr>
          <w:rFonts w:ascii="Arial" w:eastAsia="Arial" w:hAnsi="Arial" w:cs="Arial"/>
        </w:rPr>
      </w:pPr>
    </w:p>
    <w:p w:rsidR="009D4E56" w:rsidRDefault="006B39C8">
      <w:pPr>
        <w:numPr>
          <w:ilvl w:val="1"/>
          <w:numId w:val="10"/>
        </w:numPr>
        <w:tabs>
          <w:tab w:val="left" w:pos="1134"/>
        </w:tabs>
        <w:spacing w:after="0" w:line="240" w:lineRule="auto"/>
        <w:jc w:val="both"/>
        <w:rPr>
          <w:rFonts w:ascii="Arial" w:eastAsia="Arial" w:hAnsi="Arial" w:cs="Arial"/>
        </w:rPr>
      </w:pPr>
      <w:r>
        <w:rPr>
          <w:rFonts w:ascii="Arial" w:eastAsia="Arial" w:hAnsi="Arial" w:cs="Arial"/>
        </w:rPr>
        <w:t>This PPN requires that Contracting authorities, such as CCS, should consider how they can further cut ties with compan</w:t>
      </w:r>
      <w:r>
        <w:rPr>
          <w:rFonts w:ascii="Arial" w:eastAsia="Arial" w:hAnsi="Arial" w:cs="Arial"/>
        </w:rPr>
        <w:t xml:space="preserve">ies backed by the states of Russia and Belarus, including declining to consider tenders. </w:t>
      </w:r>
    </w:p>
    <w:p w:rsidR="009D4E56" w:rsidRDefault="009D4E56">
      <w:pPr>
        <w:spacing w:after="0" w:line="240" w:lineRule="auto"/>
        <w:ind w:left="720"/>
        <w:jc w:val="both"/>
        <w:rPr>
          <w:rFonts w:ascii="Arial" w:eastAsia="Arial" w:hAnsi="Arial" w:cs="Arial"/>
        </w:rPr>
      </w:pPr>
    </w:p>
    <w:p w:rsidR="009D4E56" w:rsidRDefault="006B39C8">
      <w:pPr>
        <w:numPr>
          <w:ilvl w:val="1"/>
          <w:numId w:val="10"/>
        </w:numPr>
        <w:tabs>
          <w:tab w:val="left" w:pos="1134"/>
        </w:tabs>
        <w:spacing w:after="0" w:line="246" w:lineRule="auto"/>
        <w:jc w:val="both"/>
        <w:rPr>
          <w:rFonts w:ascii="Arial" w:eastAsia="Arial" w:hAnsi="Arial" w:cs="Arial"/>
        </w:rPr>
      </w:pPr>
      <w:r>
        <w:rPr>
          <w:rFonts w:ascii="Arial" w:eastAsia="Arial" w:hAnsi="Arial" w:cs="Arial"/>
        </w:rPr>
        <w:t>CCS will therefore apply PPN 01/22 to all Suppliers (and any Key Subcontractors or subcontractors) named in a tender). Unless exceptions in the PPN apply, CCS may:</w:t>
      </w:r>
    </w:p>
    <w:p w:rsidR="009D4E56" w:rsidRDefault="009D4E56">
      <w:pPr>
        <w:tabs>
          <w:tab w:val="left" w:pos="1134"/>
        </w:tabs>
        <w:spacing w:after="0" w:line="246" w:lineRule="auto"/>
        <w:ind w:left="1542"/>
        <w:jc w:val="both"/>
        <w:rPr>
          <w:rFonts w:ascii="Arial" w:eastAsia="Arial" w:hAnsi="Arial" w:cs="Arial"/>
        </w:rPr>
      </w:pPr>
    </w:p>
    <w:p w:rsidR="009D4E56" w:rsidRDefault="006B39C8">
      <w:pPr>
        <w:numPr>
          <w:ilvl w:val="0"/>
          <w:numId w:val="6"/>
        </w:numPr>
        <w:pBdr>
          <w:top w:val="nil"/>
          <w:left w:val="nil"/>
          <w:bottom w:val="nil"/>
          <w:right w:val="nil"/>
          <w:between w:val="nil"/>
        </w:pBdr>
        <w:tabs>
          <w:tab w:val="left" w:pos="1418"/>
        </w:tabs>
        <w:spacing w:after="0" w:line="240" w:lineRule="auto"/>
        <w:ind w:left="1418" w:hanging="709"/>
        <w:jc w:val="both"/>
        <w:rPr>
          <w:rFonts w:ascii="Arial" w:eastAsia="Arial" w:hAnsi="Arial" w:cs="Arial"/>
          <w:color w:val="000000"/>
        </w:rPr>
      </w:pPr>
      <w:r>
        <w:rPr>
          <w:rFonts w:ascii="Arial" w:eastAsia="Arial" w:hAnsi="Arial" w:cs="Arial"/>
          <w:color w:val="000000"/>
        </w:rPr>
        <w:t>Exclude from this competition any tenders that are deemed from Suppliers (or Key Subcontractors or subcontractors) who are constituted or organised under the law of Russia or Belarus or whose ‘Persons of Significant Control’ information states Russia or Be</w:t>
      </w:r>
      <w:r>
        <w:rPr>
          <w:rFonts w:ascii="Arial" w:eastAsia="Arial" w:hAnsi="Arial" w:cs="Arial"/>
          <w:color w:val="000000"/>
        </w:rPr>
        <w:t>larus of residency; or</w:t>
      </w:r>
    </w:p>
    <w:p w:rsidR="009D4E56" w:rsidRDefault="009D4E56">
      <w:pPr>
        <w:tabs>
          <w:tab w:val="left" w:pos="1134"/>
        </w:tabs>
        <w:spacing w:after="0" w:line="240" w:lineRule="auto"/>
        <w:ind w:left="2611"/>
        <w:jc w:val="both"/>
        <w:rPr>
          <w:rFonts w:ascii="Arial" w:eastAsia="Arial" w:hAnsi="Arial" w:cs="Arial"/>
        </w:rPr>
      </w:pPr>
    </w:p>
    <w:p w:rsidR="009D4E56" w:rsidRDefault="006B39C8">
      <w:pPr>
        <w:numPr>
          <w:ilvl w:val="1"/>
          <w:numId w:val="7"/>
        </w:numPr>
        <w:pBdr>
          <w:top w:val="nil"/>
          <w:left w:val="nil"/>
          <w:bottom w:val="nil"/>
          <w:right w:val="nil"/>
          <w:between w:val="nil"/>
        </w:pBdr>
        <w:tabs>
          <w:tab w:val="left" w:pos="1418"/>
        </w:tabs>
        <w:spacing w:after="160" w:line="240" w:lineRule="auto"/>
        <w:ind w:left="1418" w:hanging="709"/>
        <w:jc w:val="both"/>
        <w:rPr>
          <w:rFonts w:ascii="Arial" w:eastAsia="Arial" w:hAnsi="Arial" w:cs="Arial"/>
          <w:color w:val="000000"/>
        </w:rPr>
      </w:pPr>
      <w:r>
        <w:rPr>
          <w:rFonts w:ascii="Arial" w:eastAsia="Arial" w:hAnsi="Arial" w:cs="Arial"/>
          <w:color w:val="000000"/>
        </w:rPr>
        <w:t>Request that a Supplier find a replacement subcontractor by a specified deadline before its tender can be included in this competition.</w:t>
      </w:r>
    </w:p>
    <w:p w:rsidR="009D4E56" w:rsidRDefault="009D4E56">
      <w:pPr>
        <w:tabs>
          <w:tab w:val="left" w:pos="709"/>
          <w:tab w:val="left" w:pos="284"/>
        </w:tabs>
        <w:rPr>
          <w:rFonts w:ascii="Arial" w:eastAsia="Arial" w:hAnsi="Arial" w:cs="Arial"/>
          <w:b/>
        </w:rPr>
      </w:pPr>
    </w:p>
    <w:p w:rsidR="009D4E56" w:rsidRDefault="006B39C8">
      <w:pPr>
        <w:numPr>
          <w:ilvl w:val="0"/>
          <w:numId w:val="8"/>
        </w:numPr>
        <w:pBdr>
          <w:top w:val="nil"/>
          <w:left w:val="nil"/>
          <w:bottom w:val="nil"/>
          <w:right w:val="nil"/>
          <w:between w:val="nil"/>
        </w:pBdr>
        <w:tabs>
          <w:tab w:val="left" w:pos="709"/>
          <w:tab w:val="left" w:pos="284"/>
        </w:tabs>
        <w:jc w:val="both"/>
        <w:rPr>
          <w:rFonts w:ascii="Arial" w:eastAsia="Arial" w:hAnsi="Arial" w:cs="Arial"/>
          <w:b/>
          <w:color w:val="000000"/>
        </w:rPr>
      </w:pPr>
      <w:r>
        <w:rPr>
          <w:rFonts w:ascii="Arial" w:eastAsia="Arial" w:hAnsi="Arial" w:cs="Arial"/>
          <w:b/>
          <w:color w:val="000000"/>
        </w:rPr>
        <w:t>Delivering Social Value</w:t>
      </w:r>
    </w:p>
    <w:p w:rsidR="009D4E56" w:rsidRDefault="006B39C8">
      <w:pPr>
        <w:numPr>
          <w:ilvl w:val="1"/>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The Supplier shall work with the Buyers to help them conform to the Public Services (Social Value) Act 2012 and Well-being of Future Generations (Wales) Act 2015 in England and Wales and the Procurement Reform (Scotland) Act 2014 in Scotland.</w:t>
      </w:r>
    </w:p>
    <w:p w:rsidR="009D4E56" w:rsidRDefault="006B39C8">
      <w:pPr>
        <w:numPr>
          <w:ilvl w:val="1"/>
          <w:numId w:val="8"/>
        </w:numPr>
        <w:pBdr>
          <w:top w:val="nil"/>
          <w:left w:val="nil"/>
          <w:bottom w:val="nil"/>
          <w:right w:val="nil"/>
          <w:between w:val="nil"/>
        </w:pBdr>
        <w:tabs>
          <w:tab w:val="left" w:pos="709"/>
          <w:tab w:val="left" w:pos="284"/>
        </w:tabs>
        <w:jc w:val="both"/>
        <w:rPr>
          <w:rFonts w:ascii="Arial" w:eastAsia="Arial" w:hAnsi="Arial" w:cs="Arial"/>
          <w:color w:val="000000"/>
        </w:rPr>
      </w:pPr>
      <w:hyperlink r:id="rId9">
        <w:r>
          <w:rPr>
            <w:rFonts w:ascii="Arial" w:eastAsia="Arial" w:hAnsi="Arial" w:cs="Arial"/>
            <w:color w:val="1155CC"/>
            <w:u w:val="single"/>
          </w:rPr>
          <w:t>The National Procurement Policy Statement (NPPS)</w:t>
        </w:r>
      </w:hyperlink>
      <w:r>
        <w:rPr>
          <w:rFonts w:ascii="Arial" w:eastAsia="Arial" w:hAnsi="Arial" w:cs="Arial"/>
          <w:color w:val="000000"/>
        </w:rPr>
        <w:t xml:space="preserve"> sets out the Government's strategic priorities for public procurement in support of the Government’s missions. This includes delivering social and economic value that supports the Government’s missions. Policy Procurement Note</w:t>
      </w:r>
      <w:hyperlink r:id="rId10">
        <w:r>
          <w:rPr>
            <w:rFonts w:ascii="Arial" w:eastAsia="Arial" w:hAnsi="Arial" w:cs="Arial"/>
            <w:color w:val="000000"/>
          </w:rPr>
          <w:t xml:space="preserve"> </w:t>
        </w:r>
      </w:hyperlink>
      <w:hyperlink r:id="rId11">
        <w:r>
          <w:rPr>
            <w:rFonts w:ascii="Arial" w:eastAsia="Arial" w:hAnsi="Arial" w:cs="Arial"/>
            <w:color w:val="1155CC"/>
            <w:u w:val="single"/>
          </w:rPr>
          <w:t>(PPN) 002</w:t>
        </w:r>
      </w:hyperlink>
      <w:r>
        <w:rPr>
          <w:rFonts w:ascii="Arial" w:eastAsia="Arial" w:hAnsi="Arial" w:cs="Arial"/>
          <w:color w:val="000000"/>
        </w:rPr>
        <w:t xml:space="preserve"> provides details in relation to the social value model and priorities which align to the Governments missions</w:t>
      </w:r>
    </w:p>
    <w:p w:rsidR="009D4E56" w:rsidRDefault="006B39C8">
      <w:pPr>
        <w:numPr>
          <w:ilvl w:val="1"/>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The Buyer can identify specific social value prioritie</w:t>
      </w:r>
      <w:r>
        <w:rPr>
          <w:rFonts w:ascii="Arial" w:eastAsia="Arial" w:hAnsi="Arial" w:cs="Arial"/>
          <w:color w:val="000000"/>
        </w:rPr>
        <w:t>s during the Call-Off Procedure including but not limited to:</w:t>
      </w:r>
    </w:p>
    <w:p w:rsidR="009D4E56" w:rsidRDefault="006B39C8">
      <w:pPr>
        <w:numPr>
          <w:ilvl w:val="2"/>
          <w:numId w:val="8"/>
        </w:numPr>
        <w:pBdr>
          <w:top w:val="nil"/>
          <w:left w:val="nil"/>
          <w:bottom w:val="nil"/>
          <w:right w:val="nil"/>
          <w:between w:val="nil"/>
        </w:pBdr>
        <w:tabs>
          <w:tab w:val="left" w:pos="709"/>
          <w:tab w:val="left" w:pos="284"/>
        </w:tabs>
        <w:spacing w:before="240" w:after="240" w:line="240" w:lineRule="auto"/>
        <w:jc w:val="both"/>
        <w:rPr>
          <w:rFonts w:ascii="Arial" w:eastAsia="Arial" w:hAnsi="Arial" w:cs="Arial"/>
          <w:color w:val="000000"/>
        </w:rPr>
      </w:pPr>
      <w:r>
        <w:rPr>
          <w:rFonts w:ascii="Arial" w:eastAsia="Arial" w:hAnsi="Arial" w:cs="Arial"/>
          <w:color w:val="000000"/>
        </w:rPr>
        <w:t>Initiatives in association with the</w:t>
      </w:r>
      <w:hyperlink r:id="rId12">
        <w:r>
          <w:rPr>
            <w:rFonts w:ascii="Arial" w:eastAsia="Arial" w:hAnsi="Arial" w:cs="Arial"/>
            <w:color w:val="000000"/>
          </w:rPr>
          <w:t xml:space="preserve"> </w:t>
        </w:r>
      </w:hyperlink>
      <w:hyperlink r:id="rId13">
        <w:r>
          <w:rPr>
            <w:rFonts w:ascii="Arial" w:eastAsia="Arial" w:hAnsi="Arial" w:cs="Arial"/>
            <w:color w:val="1155CC"/>
            <w:u w:val="single"/>
          </w:rPr>
          <w:t>National TOMS Framework 2022</w:t>
        </w:r>
      </w:hyperlink>
      <w:r>
        <w:rPr>
          <w:rFonts w:ascii="Arial" w:eastAsia="Arial" w:hAnsi="Arial" w:cs="Arial"/>
          <w:color w:val="000000"/>
        </w:rPr>
        <w:t>;</w:t>
      </w:r>
    </w:p>
    <w:p w:rsidR="009D4E56" w:rsidRDefault="006B39C8">
      <w:pPr>
        <w:numPr>
          <w:ilvl w:val="2"/>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Initiatives in association with other published frameworks;</w:t>
      </w:r>
    </w:p>
    <w:p w:rsidR="009D4E56" w:rsidRDefault="006B39C8">
      <w:pPr>
        <w:numPr>
          <w:ilvl w:val="2"/>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lastRenderedPageBreak/>
        <w:t>Independent initiatives unique and specific to the Buyer(s).</w:t>
      </w:r>
    </w:p>
    <w:p w:rsidR="009D4E56" w:rsidRDefault="006B39C8">
      <w:pPr>
        <w:numPr>
          <w:ilvl w:val="1"/>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 xml:space="preserve">This Framework Contract provides the Buyer(s) a means to embed the Social Value Act 2012, which must be considered in all Call-Off Contracts.  </w:t>
      </w:r>
      <w:proofErr w:type="gramStart"/>
      <w:r>
        <w:rPr>
          <w:rFonts w:ascii="Arial" w:eastAsia="Arial" w:hAnsi="Arial" w:cs="Arial"/>
          <w:color w:val="000000"/>
        </w:rPr>
        <w:t>The  Social</w:t>
      </w:r>
      <w:proofErr w:type="gramEnd"/>
      <w:r>
        <w:rPr>
          <w:rFonts w:ascii="Arial" w:eastAsia="Arial" w:hAnsi="Arial" w:cs="Arial"/>
          <w:color w:val="000000"/>
        </w:rPr>
        <w:t xml:space="preserve"> Value model as defined in PPN 002 includes the following missions:</w:t>
      </w:r>
    </w:p>
    <w:p w:rsidR="009D4E56" w:rsidRDefault="006B39C8">
      <w:pPr>
        <w:numPr>
          <w:ilvl w:val="2"/>
          <w:numId w:val="8"/>
        </w:numPr>
        <w:pBdr>
          <w:top w:val="nil"/>
          <w:left w:val="nil"/>
          <w:bottom w:val="nil"/>
          <w:right w:val="nil"/>
          <w:between w:val="nil"/>
        </w:pBdr>
        <w:tabs>
          <w:tab w:val="left" w:pos="709"/>
          <w:tab w:val="left" w:pos="284"/>
        </w:tabs>
        <w:spacing w:before="240" w:after="240" w:line="240" w:lineRule="auto"/>
        <w:jc w:val="both"/>
        <w:rPr>
          <w:rFonts w:ascii="Arial" w:eastAsia="Arial" w:hAnsi="Arial" w:cs="Arial"/>
          <w:color w:val="000000"/>
        </w:rPr>
      </w:pPr>
      <w:r>
        <w:rPr>
          <w:rFonts w:ascii="Arial" w:eastAsia="Arial" w:hAnsi="Arial" w:cs="Arial"/>
          <w:color w:val="000000"/>
        </w:rPr>
        <w:t>Kick start economic growth;</w:t>
      </w:r>
    </w:p>
    <w:p w:rsidR="009D4E56" w:rsidRDefault="006B39C8">
      <w:pPr>
        <w:numPr>
          <w:ilvl w:val="2"/>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Make B</w:t>
      </w:r>
      <w:r>
        <w:rPr>
          <w:rFonts w:ascii="Arial" w:eastAsia="Arial" w:hAnsi="Arial" w:cs="Arial"/>
          <w:color w:val="000000"/>
        </w:rPr>
        <w:t>ritain a clean energy superpower;</w:t>
      </w:r>
    </w:p>
    <w:p w:rsidR="009D4E56" w:rsidRDefault="006B39C8">
      <w:pPr>
        <w:numPr>
          <w:ilvl w:val="2"/>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Take Back our Streets;</w:t>
      </w:r>
    </w:p>
    <w:p w:rsidR="009D4E56" w:rsidRDefault="006B39C8">
      <w:pPr>
        <w:numPr>
          <w:ilvl w:val="2"/>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Breakdown barriers to Opportunity;</w:t>
      </w:r>
    </w:p>
    <w:p w:rsidR="009D4E56" w:rsidRDefault="006B39C8">
      <w:pPr>
        <w:numPr>
          <w:ilvl w:val="2"/>
          <w:numId w:val="8"/>
        </w:numPr>
        <w:pBdr>
          <w:top w:val="nil"/>
          <w:left w:val="nil"/>
          <w:bottom w:val="nil"/>
          <w:right w:val="nil"/>
          <w:between w:val="nil"/>
        </w:pBdr>
        <w:tabs>
          <w:tab w:val="left" w:pos="709"/>
          <w:tab w:val="left" w:pos="284"/>
        </w:tabs>
        <w:jc w:val="both"/>
        <w:rPr>
          <w:rFonts w:ascii="Arial" w:eastAsia="Arial" w:hAnsi="Arial" w:cs="Arial"/>
          <w:color w:val="000000"/>
        </w:rPr>
      </w:pPr>
      <w:r>
        <w:rPr>
          <w:rFonts w:ascii="Arial" w:eastAsia="Arial" w:hAnsi="Arial" w:cs="Arial"/>
          <w:color w:val="000000"/>
        </w:rPr>
        <w:t>Build and NHS fit for the future.</w:t>
      </w:r>
    </w:p>
    <w:p w:rsidR="009D4E56" w:rsidRDefault="009D4E56">
      <w:pPr>
        <w:tabs>
          <w:tab w:val="left" w:pos="709"/>
          <w:tab w:val="left" w:pos="284"/>
        </w:tabs>
        <w:spacing w:before="240" w:after="240" w:line="240" w:lineRule="auto"/>
        <w:rPr>
          <w:rFonts w:ascii="Arial" w:eastAsia="Arial" w:hAnsi="Arial" w:cs="Arial"/>
        </w:rPr>
      </w:pPr>
    </w:p>
    <w:p w:rsidR="009D4E56" w:rsidRDefault="006B39C8">
      <w:pPr>
        <w:numPr>
          <w:ilvl w:val="1"/>
          <w:numId w:val="8"/>
        </w:numPr>
        <w:pBdr>
          <w:top w:val="nil"/>
          <w:left w:val="nil"/>
          <w:bottom w:val="nil"/>
          <w:right w:val="nil"/>
          <w:between w:val="nil"/>
        </w:pBdr>
        <w:tabs>
          <w:tab w:val="left" w:pos="709"/>
          <w:tab w:val="left" w:pos="284"/>
        </w:tabs>
        <w:spacing w:before="240" w:after="240" w:line="240" w:lineRule="auto"/>
        <w:jc w:val="both"/>
        <w:rPr>
          <w:rFonts w:ascii="Arial" w:eastAsia="Arial" w:hAnsi="Arial" w:cs="Arial"/>
          <w:b/>
          <w:color w:val="000000"/>
        </w:rPr>
      </w:pPr>
      <w:r>
        <w:rPr>
          <w:rFonts w:ascii="Arial" w:eastAsia="Arial" w:hAnsi="Arial" w:cs="Arial"/>
          <w:b/>
          <w:color w:val="000000"/>
        </w:rPr>
        <w:t>Mission</w:t>
      </w:r>
      <w:r>
        <w:rPr>
          <w:rFonts w:ascii="Arial" w:eastAsia="Arial" w:hAnsi="Arial" w:cs="Arial"/>
          <w:color w:val="000000"/>
        </w:rPr>
        <w:t xml:space="preserve"> </w:t>
      </w:r>
      <w:r>
        <w:rPr>
          <w:rFonts w:ascii="Arial" w:eastAsia="Arial" w:hAnsi="Arial" w:cs="Arial"/>
          <w:b/>
          <w:color w:val="000000"/>
        </w:rPr>
        <w:t>1</w:t>
      </w:r>
      <w:r>
        <w:rPr>
          <w:rFonts w:ascii="Arial" w:eastAsia="Arial" w:hAnsi="Arial" w:cs="Arial"/>
          <w:color w:val="000000"/>
        </w:rPr>
        <w:t xml:space="preserve">- </w:t>
      </w:r>
      <w:r>
        <w:rPr>
          <w:rFonts w:ascii="Arial" w:eastAsia="Arial" w:hAnsi="Arial" w:cs="Arial"/>
          <w:b/>
          <w:color w:val="000000"/>
        </w:rPr>
        <w:t>Kick start economic growth</w:t>
      </w:r>
    </w:p>
    <w:p w:rsidR="009D4E56" w:rsidRDefault="006B39C8">
      <w:pPr>
        <w:numPr>
          <w:ilvl w:val="2"/>
          <w:numId w:val="11"/>
        </w:numPr>
        <w:pBdr>
          <w:top w:val="nil"/>
          <w:left w:val="nil"/>
          <w:bottom w:val="nil"/>
          <w:right w:val="nil"/>
          <w:between w:val="nil"/>
        </w:pBdr>
        <w:tabs>
          <w:tab w:val="left" w:pos="709"/>
          <w:tab w:val="left" w:pos="284"/>
        </w:tabs>
        <w:spacing w:before="240" w:after="240" w:line="240" w:lineRule="auto"/>
        <w:ind w:left="1225" w:hanging="505"/>
        <w:jc w:val="both"/>
        <w:rPr>
          <w:rFonts w:ascii="Arial" w:eastAsia="Arial" w:hAnsi="Arial" w:cs="Arial"/>
          <w:color w:val="000000"/>
        </w:rPr>
      </w:pPr>
      <w:r>
        <w:rPr>
          <w:rFonts w:ascii="Arial" w:eastAsia="Arial" w:hAnsi="Arial" w:cs="Arial"/>
          <w:color w:val="000000"/>
        </w:rPr>
        <w:t xml:space="preserve">This mission is to secure the highest sustained growth in G7- with good jobs and </w:t>
      </w:r>
      <w:r>
        <w:rPr>
          <w:rFonts w:ascii="Arial" w:eastAsia="Arial" w:hAnsi="Arial" w:cs="Arial"/>
          <w:color w:val="000000"/>
        </w:rPr>
        <w:tab/>
      </w:r>
      <w:r>
        <w:rPr>
          <w:rFonts w:ascii="Arial" w:eastAsia="Arial" w:hAnsi="Arial" w:cs="Arial"/>
          <w:color w:val="000000"/>
        </w:rPr>
        <w:t xml:space="preserve">productivity growth in every part of the country making everyone, not just a </w:t>
      </w:r>
      <w:proofErr w:type="gramStart"/>
      <w:r>
        <w:rPr>
          <w:rFonts w:ascii="Arial" w:eastAsia="Arial" w:hAnsi="Arial" w:cs="Arial"/>
          <w:color w:val="000000"/>
        </w:rPr>
        <w:t>few  better</w:t>
      </w:r>
      <w:proofErr w:type="gramEnd"/>
      <w:r>
        <w:rPr>
          <w:rFonts w:ascii="Arial" w:eastAsia="Arial" w:hAnsi="Arial" w:cs="Arial"/>
          <w:color w:val="000000"/>
        </w:rPr>
        <w:t xml:space="preserve"> off. </w:t>
      </w:r>
    </w:p>
    <w:p w:rsidR="009D4E56" w:rsidRDefault="006B39C8">
      <w:pPr>
        <w:numPr>
          <w:ilvl w:val="2"/>
          <w:numId w:val="11"/>
        </w:numPr>
        <w:pBdr>
          <w:top w:val="nil"/>
          <w:left w:val="nil"/>
          <w:bottom w:val="nil"/>
          <w:right w:val="nil"/>
          <w:between w:val="nil"/>
        </w:pBdr>
        <w:tabs>
          <w:tab w:val="left" w:pos="709"/>
          <w:tab w:val="left" w:pos="284"/>
        </w:tabs>
        <w:spacing w:before="240" w:after="240" w:line="240" w:lineRule="auto"/>
        <w:ind w:left="1225" w:hanging="505"/>
        <w:jc w:val="both"/>
        <w:rPr>
          <w:rFonts w:ascii="Arial" w:eastAsia="Arial" w:hAnsi="Arial" w:cs="Arial"/>
          <w:color w:val="000000"/>
        </w:rPr>
      </w:pPr>
      <w:r>
        <w:rPr>
          <w:rFonts w:ascii="Arial" w:eastAsia="Arial" w:hAnsi="Arial" w:cs="Arial"/>
          <w:color w:val="000000"/>
        </w:rPr>
        <w:t xml:space="preserve">It focuses on fair work that offers fair wages and good working conditions, supporting staff’s learning and development, identifying the risks of modern slavery </w:t>
      </w:r>
      <w:r>
        <w:rPr>
          <w:rFonts w:ascii="Arial" w:eastAsia="Arial" w:hAnsi="Arial" w:cs="Arial"/>
          <w:color w:val="000000"/>
        </w:rPr>
        <w:t>and enabling economic growth through the creation of a diverse supply chain.  This may include but not limited to:</w:t>
      </w:r>
    </w:p>
    <w:p w:rsidR="009D4E56" w:rsidRDefault="006B39C8">
      <w:pPr>
        <w:numPr>
          <w:ilvl w:val="3"/>
          <w:numId w:val="11"/>
        </w:numPr>
        <w:pBdr>
          <w:top w:val="nil"/>
          <w:left w:val="nil"/>
          <w:bottom w:val="nil"/>
          <w:right w:val="nil"/>
          <w:between w:val="nil"/>
        </w:pBdr>
        <w:tabs>
          <w:tab w:val="left" w:pos="709"/>
          <w:tab w:val="left" w:pos="284"/>
        </w:tabs>
        <w:spacing w:before="240" w:after="240" w:line="240" w:lineRule="auto"/>
        <w:ind w:left="1843" w:hanging="763"/>
        <w:jc w:val="both"/>
        <w:rPr>
          <w:rFonts w:ascii="Arial" w:eastAsia="Arial" w:hAnsi="Arial" w:cs="Arial"/>
          <w:color w:val="000000"/>
        </w:rPr>
      </w:pPr>
      <w:r>
        <w:rPr>
          <w:rFonts w:ascii="Arial" w:eastAsia="Arial" w:hAnsi="Arial" w:cs="Arial"/>
          <w:color w:val="000000"/>
        </w:rPr>
        <w:t>Demonstrating fair working practices and conditions for all staff;</w:t>
      </w:r>
    </w:p>
    <w:p w:rsidR="009D4E56" w:rsidRDefault="006B39C8">
      <w:pPr>
        <w:numPr>
          <w:ilvl w:val="3"/>
          <w:numId w:val="11"/>
        </w:numPr>
        <w:pBdr>
          <w:top w:val="nil"/>
          <w:left w:val="nil"/>
          <w:bottom w:val="nil"/>
          <w:right w:val="nil"/>
          <w:between w:val="nil"/>
        </w:pBdr>
        <w:tabs>
          <w:tab w:val="left" w:pos="709"/>
          <w:tab w:val="left" w:pos="284"/>
        </w:tabs>
        <w:spacing w:before="240" w:after="240" w:line="240" w:lineRule="auto"/>
        <w:ind w:left="1843" w:hanging="763"/>
        <w:jc w:val="both"/>
        <w:rPr>
          <w:rFonts w:ascii="Arial" w:eastAsia="Arial" w:hAnsi="Arial" w:cs="Arial"/>
          <w:color w:val="000000"/>
        </w:rPr>
      </w:pPr>
      <w:r>
        <w:rPr>
          <w:rFonts w:ascii="Arial" w:eastAsia="Arial" w:hAnsi="Arial" w:cs="Arial"/>
          <w:color w:val="000000"/>
        </w:rPr>
        <w:t>Promotion of good practice and working conditions throughout the supply chain activities that cascade throughout the supply chain;</w:t>
      </w:r>
    </w:p>
    <w:p w:rsidR="009D4E56" w:rsidRDefault="006B39C8">
      <w:pPr>
        <w:numPr>
          <w:ilvl w:val="3"/>
          <w:numId w:val="11"/>
        </w:numPr>
        <w:pBdr>
          <w:top w:val="nil"/>
          <w:left w:val="nil"/>
          <w:bottom w:val="nil"/>
          <w:right w:val="nil"/>
          <w:between w:val="nil"/>
        </w:pBdr>
        <w:tabs>
          <w:tab w:val="left" w:pos="709"/>
          <w:tab w:val="left" w:pos="284"/>
        </w:tabs>
        <w:spacing w:before="240" w:after="240" w:line="240" w:lineRule="auto"/>
        <w:ind w:left="1843" w:hanging="763"/>
        <w:jc w:val="both"/>
        <w:rPr>
          <w:rFonts w:ascii="Arial" w:eastAsia="Arial" w:hAnsi="Arial" w:cs="Arial"/>
          <w:color w:val="000000"/>
        </w:rPr>
      </w:pPr>
      <w:r>
        <w:rPr>
          <w:rFonts w:ascii="Arial" w:eastAsia="Arial" w:hAnsi="Arial" w:cs="Arial"/>
          <w:color w:val="000000"/>
        </w:rPr>
        <w:t xml:space="preserve">Providing learning and development opportunities to help staff develop and </w:t>
      </w:r>
      <w:r>
        <w:rPr>
          <w:rFonts w:ascii="Arial" w:eastAsia="Arial" w:hAnsi="Arial" w:cs="Arial"/>
          <w:color w:val="000000"/>
        </w:rPr>
        <w:tab/>
        <w:t>progress into higher paid jobs and developing new</w:t>
      </w:r>
      <w:r>
        <w:rPr>
          <w:rFonts w:ascii="Arial" w:eastAsia="Arial" w:hAnsi="Arial" w:cs="Arial"/>
          <w:color w:val="000000"/>
        </w:rPr>
        <w:t xml:space="preserve"> skills</w:t>
      </w:r>
    </w:p>
    <w:p w:rsidR="009D4E56" w:rsidRDefault="006B39C8">
      <w:pPr>
        <w:numPr>
          <w:ilvl w:val="3"/>
          <w:numId w:val="11"/>
        </w:numPr>
        <w:pBdr>
          <w:top w:val="nil"/>
          <w:left w:val="nil"/>
          <w:bottom w:val="nil"/>
          <w:right w:val="nil"/>
          <w:between w:val="nil"/>
        </w:pBdr>
        <w:tabs>
          <w:tab w:val="left" w:pos="709"/>
          <w:tab w:val="left" w:pos="284"/>
        </w:tabs>
        <w:spacing w:before="240" w:after="240" w:line="240" w:lineRule="auto"/>
        <w:ind w:left="1843" w:hanging="763"/>
        <w:jc w:val="both"/>
        <w:rPr>
          <w:rFonts w:ascii="Arial" w:eastAsia="Arial" w:hAnsi="Arial" w:cs="Arial"/>
          <w:color w:val="000000"/>
        </w:rPr>
      </w:pPr>
      <w:r>
        <w:rPr>
          <w:rFonts w:ascii="Arial" w:eastAsia="Arial" w:hAnsi="Arial" w:cs="Arial"/>
          <w:color w:val="000000"/>
        </w:rPr>
        <w:t>Measures to identify and manage modern slavery risks including policies and procedures which are in place to manage modern slavery risks.</w:t>
      </w:r>
    </w:p>
    <w:p w:rsidR="009D4E56" w:rsidRDefault="006B39C8">
      <w:pPr>
        <w:numPr>
          <w:ilvl w:val="3"/>
          <w:numId w:val="11"/>
        </w:numPr>
        <w:pBdr>
          <w:top w:val="nil"/>
          <w:left w:val="nil"/>
          <w:bottom w:val="nil"/>
          <w:right w:val="nil"/>
          <w:between w:val="nil"/>
        </w:pBdr>
        <w:tabs>
          <w:tab w:val="left" w:pos="709"/>
          <w:tab w:val="left" w:pos="284"/>
        </w:tabs>
        <w:spacing w:before="240" w:after="240" w:line="240" w:lineRule="auto"/>
        <w:ind w:left="1843" w:hanging="763"/>
        <w:jc w:val="both"/>
        <w:rPr>
          <w:rFonts w:ascii="Arial" w:eastAsia="Arial" w:hAnsi="Arial" w:cs="Arial"/>
          <w:color w:val="000000"/>
        </w:rPr>
      </w:pPr>
      <w:r>
        <w:rPr>
          <w:rFonts w:ascii="Arial" w:eastAsia="Arial" w:hAnsi="Arial" w:cs="Arial"/>
          <w:color w:val="000000"/>
        </w:rPr>
        <w:t xml:space="preserve">Opening up subcontractor opportunities to a diverse range </w:t>
      </w:r>
      <w:r>
        <w:rPr>
          <w:rFonts w:ascii="Arial" w:eastAsia="Arial" w:hAnsi="Arial" w:cs="Arial"/>
          <w:color w:val="000000"/>
        </w:rPr>
        <w:t>of businesses including but not limited to SME’s, V</w:t>
      </w:r>
      <w:r>
        <w:rPr>
          <w:rFonts w:ascii="Arial" w:eastAsia="Arial" w:hAnsi="Arial" w:cs="Arial"/>
          <w:color w:val="000000"/>
        </w:rPr>
        <w:t xml:space="preserve">CSEs. </w:t>
      </w:r>
    </w:p>
    <w:p w:rsidR="009D4E56" w:rsidRDefault="006B39C8">
      <w:pPr>
        <w:numPr>
          <w:ilvl w:val="1"/>
          <w:numId w:val="11"/>
        </w:numPr>
        <w:pBdr>
          <w:top w:val="nil"/>
          <w:left w:val="nil"/>
          <w:bottom w:val="nil"/>
          <w:right w:val="nil"/>
          <w:between w:val="nil"/>
        </w:pBdr>
        <w:tabs>
          <w:tab w:val="left" w:pos="709"/>
          <w:tab w:val="left" w:pos="284"/>
        </w:tabs>
        <w:spacing w:before="240" w:after="240"/>
        <w:jc w:val="both"/>
        <w:rPr>
          <w:rFonts w:ascii="Arial" w:eastAsia="Arial" w:hAnsi="Arial" w:cs="Arial"/>
          <w:b/>
          <w:color w:val="000000"/>
        </w:rPr>
      </w:pPr>
      <w:r>
        <w:rPr>
          <w:rFonts w:ascii="Arial" w:eastAsia="Arial" w:hAnsi="Arial" w:cs="Arial"/>
          <w:b/>
          <w:color w:val="000000"/>
        </w:rPr>
        <w:t xml:space="preserve">Mission 2 –Make Britain a clean energy super power  </w:t>
      </w:r>
    </w:p>
    <w:p w:rsidR="009D4E56" w:rsidRDefault="006B39C8">
      <w:pPr>
        <w:numPr>
          <w:ilvl w:val="2"/>
          <w:numId w:val="11"/>
        </w:numPr>
        <w:pBdr>
          <w:top w:val="nil"/>
          <w:left w:val="nil"/>
          <w:bottom w:val="nil"/>
          <w:right w:val="nil"/>
          <w:between w:val="nil"/>
        </w:pBdr>
        <w:tabs>
          <w:tab w:val="left" w:pos="709"/>
          <w:tab w:val="left" w:pos="284"/>
        </w:tabs>
        <w:spacing w:before="240" w:after="240"/>
        <w:jc w:val="both"/>
        <w:rPr>
          <w:rFonts w:ascii="Arial" w:eastAsia="Arial" w:hAnsi="Arial" w:cs="Arial"/>
          <w:color w:val="000000"/>
        </w:rPr>
      </w:pPr>
      <w:r>
        <w:rPr>
          <w:rFonts w:ascii="Arial" w:eastAsia="Arial" w:hAnsi="Arial" w:cs="Arial"/>
          <w:color w:val="000000"/>
        </w:rPr>
        <w:t xml:space="preserve">This mission is to cut bills, create jobs and delivery security with cheaper, </w:t>
      </w:r>
      <w:r>
        <w:rPr>
          <w:rFonts w:ascii="Arial" w:eastAsia="Arial" w:hAnsi="Arial" w:cs="Arial"/>
          <w:color w:val="000000"/>
        </w:rPr>
        <w:tab/>
      </w:r>
      <w:r>
        <w:rPr>
          <w:rFonts w:ascii="Arial" w:eastAsia="Arial" w:hAnsi="Arial" w:cs="Arial"/>
          <w:color w:val="000000"/>
        </w:rPr>
        <w:tab/>
        <w:t>zero-carbon electricity by 2030, accelerating to net zero.</w:t>
      </w:r>
    </w:p>
    <w:p w:rsidR="009D4E56" w:rsidRDefault="006B39C8">
      <w:pPr>
        <w:numPr>
          <w:ilvl w:val="2"/>
          <w:numId w:val="11"/>
        </w:numPr>
        <w:pBdr>
          <w:top w:val="nil"/>
          <w:left w:val="nil"/>
          <w:bottom w:val="nil"/>
          <w:right w:val="nil"/>
          <w:between w:val="nil"/>
        </w:pBdr>
        <w:tabs>
          <w:tab w:val="left" w:pos="709"/>
          <w:tab w:val="left" w:pos="284"/>
        </w:tabs>
        <w:spacing w:before="240" w:after="240"/>
        <w:ind w:left="1225" w:hanging="505"/>
        <w:jc w:val="both"/>
        <w:rPr>
          <w:rFonts w:ascii="Arial" w:eastAsia="Arial" w:hAnsi="Arial" w:cs="Arial"/>
          <w:color w:val="000000"/>
        </w:rPr>
      </w:pPr>
      <w:r>
        <w:rPr>
          <w:rFonts w:ascii="Arial" w:eastAsia="Arial" w:hAnsi="Arial" w:cs="Arial"/>
          <w:color w:val="000000"/>
        </w:rPr>
        <w:t xml:space="preserve">It focuses on reducing carbon footprints, </w:t>
      </w:r>
      <w:r>
        <w:rPr>
          <w:rFonts w:ascii="Arial" w:eastAsia="Arial" w:hAnsi="Arial" w:cs="Arial"/>
        </w:rPr>
        <w:t>minimising</w:t>
      </w:r>
      <w:r>
        <w:rPr>
          <w:rFonts w:ascii="Arial" w:eastAsia="Arial" w:hAnsi="Arial" w:cs="Arial"/>
          <w:color w:val="000000"/>
        </w:rPr>
        <w:t xml:space="preserve"> waste and ensuring sustainable procurement practices is at the heart of Suppliers operations. This may include but is not limited to:</w:t>
      </w:r>
    </w:p>
    <w:p w:rsidR="009D4E56" w:rsidRDefault="006B39C8">
      <w:pPr>
        <w:numPr>
          <w:ilvl w:val="3"/>
          <w:numId w:val="11"/>
        </w:numPr>
        <w:pBdr>
          <w:top w:val="nil"/>
          <w:left w:val="nil"/>
          <w:bottom w:val="nil"/>
          <w:right w:val="nil"/>
          <w:between w:val="nil"/>
        </w:pBdr>
        <w:tabs>
          <w:tab w:val="left" w:pos="709"/>
          <w:tab w:val="left" w:pos="284"/>
        </w:tabs>
        <w:spacing w:before="240" w:after="240" w:line="249" w:lineRule="auto"/>
        <w:ind w:left="1843" w:hanging="763"/>
        <w:jc w:val="both"/>
        <w:rPr>
          <w:rFonts w:ascii="Arial" w:eastAsia="Arial" w:hAnsi="Arial" w:cs="Arial"/>
          <w:color w:val="000000"/>
        </w:rPr>
      </w:pPr>
      <w:r>
        <w:rPr>
          <w:rFonts w:ascii="Arial" w:eastAsia="Arial" w:hAnsi="Arial" w:cs="Arial"/>
          <w:color w:val="000000"/>
        </w:rPr>
        <w:lastRenderedPageBreak/>
        <w:t>Working towards net zero greenhouse gas emissions and use of clean energy and green technologies;</w:t>
      </w:r>
    </w:p>
    <w:p w:rsidR="009D4E56" w:rsidRDefault="006B39C8">
      <w:pPr>
        <w:numPr>
          <w:ilvl w:val="3"/>
          <w:numId w:val="11"/>
        </w:numPr>
        <w:pBdr>
          <w:top w:val="nil"/>
          <w:left w:val="nil"/>
          <w:bottom w:val="nil"/>
          <w:right w:val="nil"/>
          <w:between w:val="nil"/>
        </w:pBdr>
        <w:tabs>
          <w:tab w:val="left" w:pos="709"/>
          <w:tab w:val="left" w:pos="284"/>
        </w:tabs>
        <w:spacing w:before="240" w:after="240" w:line="249" w:lineRule="auto"/>
        <w:ind w:left="1843" w:hanging="763"/>
        <w:jc w:val="both"/>
        <w:rPr>
          <w:rFonts w:ascii="Arial" w:eastAsia="Arial" w:hAnsi="Arial" w:cs="Arial"/>
          <w:color w:val="000000"/>
        </w:rPr>
      </w:pPr>
      <w:r>
        <w:rPr>
          <w:rFonts w:ascii="Arial" w:eastAsia="Arial" w:hAnsi="Arial" w:cs="Arial"/>
          <w:color w:val="000000"/>
        </w:rPr>
        <w:t xml:space="preserve">Collaborating with the </w:t>
      </w:r>
      <w:r>
        <w:rPr>
          <w:rFonts w:ascii="Arial" w:eastAsia="Arial" w:hAnsi="Arial" w:cs="Arial"/>
          <w:color w:val="000000"/>
        </w:rPr>
        <w:t>supply chain to deliver additional environmental benefits including but not limited to:</w:t>
      </w:r>
    </w:p>
    <w:p w:rsidR="009D4E56" w:rsidRDefault="006B39C8">
      <w:pPr>
        <w:numPr>
          <w:ilvl w:val="4"/>
          <w:numId w:val="11"/>
        </w:numPr>
        <w:pBdr>
          <w:top w:val="nil"/>
          <w:left w:val="nil"/>
          <w:bottom w:val="nil"/>
          <w:right w:val="nil"/>
          <w:between w:val="nil"/>
        </w:pBdr>
        <w:tabs>
          <w:tab w:val="left" w:pos="709"/>
          <w:tab w:val="left" w:pos="284"/>
        </w:tabs>
        <w:spacing w:before="240" w:after="240" w:line="250" w:lineRule="auto"/>
        <w:ind w:left="2410" w:hanging="970"/>
        <w:jc w:val="both"/>
        <w:rPr>
          <w:rFonts w:ascii="Arial" w:eastAsia="Arial" w:hAnsi="Arial" w:cs="Arial"/>
          <w:color w:val="000000"/>
        </w:rPr>
      </w:pPr>
      <w:r>
        <w:rPr>
          <w:rFonts w:ascii="Arial" w:eastAsia="Arial" w:hAnsi="Arial" w:cs="Arial"/>
          <w:color w:val="000000"/>
        </w:rPr>
        <w:t>Working towards net zero;</w:t>
      </w:r>
    </w:p>
    <w:p w:rsidR="009D4E56" w:rsidRDefault="006B39C8">
      <w:pPr>
        <w:numPr>
          <w:ilvl w:val="4"/>
          <w:numId w:val="11"/>
        </w:numPr>
        <w:pBdr>
          <w:top w:val="nil"/>
          <w:left w:val="nil"/>
          <w:bottom w:val="nil"/>
          <w:right w:val="nil"/>
          <w:between w:val="nil"/>
        </w:pBdr>
        <w:tabs>
          <w:tab w:val="left" w:pos="709"/>
          <w:tab w:val="left" w:pos="284"/>
        </w:tabs>
        <w:spacing w:before="240" w:after="240" w:line="249" w:lineRule="auto"/>
        <w:ind w:left="2410" w:hanging="970"/>
        <w:jc w:val="both"/>
        <w:rPr>
          <w:rFonts w:ascii="Arial" w:eastAsia="Arial" w:hAnsi="Arial" w:cs="Arial"/>
          <w:color w:val="000000"/>
        </w:rPr>
      </w:pPr>
      <w:r>
        <w:rPr>
          <w:rFonts w:ascii="Arial" w:eastAsia="Arial" w:hAnsi="Arial" w:cs="Arial"/>
          <w:color w:val="000000"/>
        </w:rPr>
        <w:t>Reducing greenhouse gas emissions</w:t>
      </w:r>
    </w:p>
    <w:p w:rsidR="009D4E56" w:rsidRDefault="006B39C8">
      <w:pPr>
        <w:numPr>
          <w:ilvl w:val="4"/>
          <w:numId w:val="11"/>
        </w:numPr>
        <w:pBdr>
          <w:top w:val="nil"/>
          <w:left w:val="nil"/>
          <w:bottom w:val="nil"/>
          <w:right w:val="nil"/>
          <w:between w:val="nil"/>
        </w:pBdr>
        <w:tabs>
          <w:tab w:val="left" w:pos="709"/>
          <w:tab w:val="left" w:pos="284"/>
        </w:tabs>
        <w:spacing w:before="240" w:after="240" w:line="249" w:lineRule="auto"/>
        <w:ind w:left="2410" w:hanging="970"/>
        <w:jc w:val="both"/>
        <w:rPr>
          <w:rFonts w:ascii="Arial" w:eastAsia="Arial" w:hAnsi="Arial" w:cs="Arial"/>
          <w:color w:val="000000"/>
        </w:rPr>
      </w:pPr>
      <w:r>
        <w:rPr>
          <w:rFonts w:ascii="Arial" w:eastAsia="Arial" w:hAnsi="Arial" w:cs="Arial"/>
          <w:color w:val="000000"/>
        </w:rPr>
        <w:t>Using sustainable products</w:t>
      </w:r>
    </w:p>
    <w:p w:rsidR="009D4E56" w:rsidRDefault="006B39C8">
      <w:pPr>
        <w:numPr>
          <w:ilvl w:val="3"/>
          <w:numId w:val="11"/>
        </w:numPr>
        <w:pBdr>
          <w:top w:val="nil"/>
          <w:left w:val="nil"/>
          <w:bottom w:val="nil"/>
          <w:right w:val="nil"/>
          <w:between w:val="nil"/>
        </w:pBdr>
        <w:tabs>
          <w:tab w:val="left" w:pos="709"/>
          <w:tab w:val="left" w:pos="284"/>
        </w:tabs>
        <w:spacing w:before="240" w:after="240" w:line="249" w:lineRule="auto"/>
        <w:ind w:left="1985" w:hanging="790"/>
        <w:jc w:val="both"/>
        <w:rPr>
          <w:rFonts w:ascii="Arial" w:eastAsia="Arial" w:hAnsi="Arial" w:cs="Arial"/>
          <w:color w:val="000000"/>
        </w:rPr>
      </w:pPr>
      <w:r>
        <w:rPr>
          <w:rFonts w:ascii="Arial" w:eastAsia="Arial" w:hAnsi="Arial" w:cs="Arial"/>
          <w:color w:val="000000"/>
        </w:rPr>
        <w:t>Training and education to influence behaviour to reduce waste and use resources more efficiently.</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Suppliers shall be aware they will be required to adopt and apply</w:t>
      </w:r>
      <w:hyperlink r:id="rId14">
        <w:r>
          <w:rPr>
            <w:rFonts w:ascii="Arial" w:eastAsia="Arial" w:hAnsi="Arial" w:cs="Arial"/>
            <w:color w:val="000000"/>
          </w:rPr>
          <w:t xml:space="preserve"> </w:t>
        </w:r>
      </w:hyperlink>
      <w:hyperlink r:id="rId15">
        <w:r>
          <w:rPr>
            <w:rFonts w:ascii="Arial" w:eastAsia="Arial" w:hAnsi="Arial" w:cs="Arial"/>
            <w:color w:val="1155CC"/>
            <w:u w:val="single"/>
          </w:rPr>
          <w:t>PPN 006</w:t>
        </w:r>
      </w:hyperlink>
      <w:r>
        <w:rPr>
          <w:rFonts w:ascii="Arial" w:eastAsia="Arial" w:hAnsi="Arial" w:cs="Arial"/>
          <w:color w:val="000000"/>
        </w:rPr>
        <w:t>,  Taking account of Carbon Reduction Plans in the procurement of major government contracts.</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 xml:space="preserve">The Supplier shall provide information on new or improved environmentally </w:t>
      </w:r>
      <w:r>
        <w:rPr>
          <w:rFonts w:ascii="Arial" w:eastAsia="Arial" w:hAnsi="Arial" w:cs="Arial"/>
          <w:color w:val="000000"/>
        </w:rPr>
        <w:tab/>
        <w:t xml:space="preserve">preferable products when they become commercially available and promote their use </w:t>
      </w:r>
      <w:r>
        <w:rPr>
          <w:rFonts w:ascii="Arial" w:eastAsia="Arial" w:hAnsi="Arial" w:cs="Arial"/>
          <w:color w:val="000000"/>
        </w:rPr>
        <w:tab/>
        <w:t>unde</w:t>
      </w:r>
      <w:r>
        <w:rPr>
          <w:rFonts w:ascii="Arial" w:eastAsia="Arial" w:hAnsi="Arial" w:cs="Arial"/>
          <w:color w:val="000000"/>
        </w:rPr>
        <w:t>r the Framework Contract.</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The Supplier shall be required to demonstrate their measured progress on climate change adaptation, mitigation and sustainable development including performance against carbon reduction management plans.</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 xml:space="preserve">The Supplier shall complete annual Corporate Social Responsibility (CSR) </w:t>
      </w:r>
      <w:r>
        <w:rPr>
          <w:rFonts w:ascii="Arial" w:eastAsia="Arial" w:hAnsi="Arial" w:cs="Arial"/>
          <w:color w:val="000000"/>
        </w:rPr>
        <w:tab/>
        <w:t>assessments upon request from Buyer(s).</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The Supplier shall work cooperatively and provide assistance to Buyers’ to support the Government’s Agenda to meet the Greening Government Com</w:t>
      </w:r>
      <w:r>
        <w:rPr>
          <w:rFonts w:ascii="Arial" w:eastAsia="Arial" w:hAnsi="Arial" w:cs="Arial"/>
          <w:color w:val="000000"/>
        </w:rPr>
        <w:t>mitments (GGC), including associated reporting requirements, details of which can be accessed by visiting the</w:t>
      </w:r>
      <w:hyperlink r:id="rId16">
        <w:r>
          <w:rPr>
            <w:rFonts w:ascii="Arial" w:eastAsia="Arial" w:hAnsi="Arial" w:cs="Arial"/>
            <w:color w:val="000000"/>
          </w:rPr>
          <w:t xml:space="preserve"> </w:t>
        </w:r>
      </w:hyperlink>
      <w:hyperlink r:id="rId17">
        <w:r>
          <w:rPr>
            <w:rFonts w:ascii="Arial" w:eastAsia="Arial" w:hAnsi="Arial" w:cs="Arial"/>
            <w:color w:val="1155CC"/>
            <w:u w:val="single"/>
          </w:rPr>
          <w:t>GGC dedicated webpage</w:t>
        </w:r>
      </w:hyperlink>
      <w:r>
        <w:rPr>
          <w:rFonts w:ascii="Arial" w:eastAsia="Arial" w:hAnsi="Arial" w:cs="Arial"/>
          <w:color w:val="1155CC"/>
          <w:u w:val="single"/>
        </w:rPr>
        <w:t>.</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The Supplier shall comply with the</w:t>
      </w:r>
      <w:hyperlink r:id="rId18">
        <w:r>
          <w:rPr>
            <w:rFonts w:ascii="Arial" w:eastAsia="Arial" w:hAnsi="Arial" w:cs="Arial"/>
            <w:color w:val="000000"/>
          </w:rPr>
          <w:t xml:space="preserve"> </w:t>
        </w:r>
      </w:hyperlink>
      <w:hyperlink r:id="rId19">
        <w:r>
          <w:rPr>
            <w:rFonts w:ascii="Arial" w:eastAsia="Arial" w:hAnsi="Arial" w:cs="Arial"/>
            <w:color w:val="1155CC"/>
            <w:u w:val="single"/>
          </w:rPr>
          <w:t>Government Buying Standards</w:t>
        </w:r>
      </w:hyperlink>
      <w:r>
        <w:rPr>
          <w:rFonts w:ascii="Arial" w:eastAsia="Arial" w:hAnsi="Arial" w:cs="Arial"/>
          <w:color w:val="000000"/>
        </w:rPr>
        <w:t xml:space="preserve"> applicable to the Deliverables under this Framework Contract. Full details on this can be found by visiting the DEFRA Sustainable Development in</w:t>
      </w:r>
      <w:r>
        <w:rPr>
          <w:rFonts w:ascii="Arial" w:eastAsia="Arial" w:hAnsi="Arial" w:cs="Arial"/>
          <w:color w:val="000000"/>
        </w:rPr>
        <w:t xml:space="preserve"> Government webpage.</w:t>
      </w:r>
    </w:p>
    <w:p w:rsidR="009D4E56" w:rsidRDefault="006B39C8">
      <w:pPr>
        <w:numPr>
          <w:ilvl w:val="2"/>
          <w:numId w:val="11"/>
        </w:numPr>
        <w:pBdr>
          <w:top w:val="nil"/>
          <w:left w:val="nil"/>
          <w:bottom w:val="nil"/>
          <w:right w:val="nil"/>
          <w:between w:val="nil"/>
        </w:pBdr>
        <w:tabs>
          <w:tab w:val="left" w:pos="709"/>
          <w:tab w:val="left" w:pos="284"/>
        </w:tabs>
        <w:spacing w:before="240" w:after="240" w:line="249" w:lineRule="auto"/>
        <w:jc w:val="both"/>
        <w:rPr>
          <w:rFonts w:ascii="Arial" w:eastAsia="Arial" w:hAnsi="Arial" w:cs="Arial"/>
          <w:color w:val="000000"/>
        </w:rPr>
      </w:pPr>
      <w:r>
        <w:rPr>
          <w:rFonts w:ascii="Arial" w:eastAsia="Arial" w:hAnsi="Arial" w:cs="Arial"/>
          <w:color w:val="000000"/>
        </w:rPr>
        <w:t>The Supplier shall be aware that the Buyer can define their own social value priorities during the Call-Off Procedure and specify metrics in relation to how social value is to be reported in the Call-Off Contract.</w:t>
      </w:r>
    </w:p>
    <w:p w:rsidR="009D4E56" w:rsidRDefault="006B39C8">
      <w:pPr>
        <w:numPr>
          <w:ilvl w:val="1"/>
          <w:numId w:val="11"/>
        </w:numPr>
        <w:pBdr>
          <w:top w:val="nil"/>
          <w:left w:val="nil"/>
          <w:bottom w:val="nil"/>
          <w:right w:val="nil"/>
          <w:between w:val="nil"/>
        </w:pBdr>
        <w:tabs>
          <w:tab w:val="left" w:pos="709"/>
          <w:tab w:val="left" w:pos="284"/>
        </w:tabs>
        <w:spacing w:before="240" w:after="240"/>
        <w:jc w:val="both"/>
        <w:rPr>
          <w:rFonts w:ascii="Arial" w:eastAsia="Arial" w:hAnsi="Arial" w:cs="Arial"/>
          <w:b/>
          <w:color w:val="000000"/>
        </w:rPr>
      </w:pPr>
      <w:r>
        <w:rPr>
          <w:rFonts w:ascii="Arial" w:eastAsia="Arial" w:hAnsi="Arial" w:cs="Arial"/>
          <w:b/>
          <w:color w:val="000000"/>
        </w:rPr>
        <w:t xml:space="preserve">Mission 3 –Take back </w:t>
      </w:r>
      <w:r>
        <w:rPr>
          <w:rFonts w:ascii="Arial" w:eastAsia="Arial" w:hAnsi="Arial" w:cs="Arial"/>
          <w:b/>
          <w:color w:val="000000"/>
        </w:rPr>
        <w:t>our streets</w:t>
      </w:r>
    </w:p>
    <w:p w:rsidR="009D4E56" w:rsidRDefault="006B39C8">
      <w:pPr>
        <w:numPr>
          <w:ilvl w:val="2"/>
          <w:numId w:val="11"/>
        </w:numPr>
        <w:pBdr>
          <w:top w:val="nil"/>
          <w:left w:val="nil"/>
          <w:bottom w:val="nil"/>
          <w:right w:val="nil"/>
          <w:between w:val="nil"/>
        </w:pBdr>
        <w:tabs>
          <w:tab w:val="left" w:pos="709"/>
          <w:tab w:val="left" w:pos="284"/>
        </w:tabs>
        <w:spacing w:before="240" w:after="240"/>
        <w:jc w:val="both"/>
        <w:rPr>
          <w:rFonts w:ascii="Arial" w:eastAsia="Arial" w:hAnsi="Arial" w:cs="Arial"/>
          <w:color w:val="000000"/>
        </w:rPr>
      </w:pPr>
      <w:r>
        <w:rPr>
          <w:rFonts w:ascii="Arial" w:eastAsia="Arial" w:hAnsi="Arial" w:cs="Arial"/>
          <w:color w:val="000000"/>
        </w:rPr>
        <w:t>This mission is about halving serious violent crime and raising confidence in the police and criminal justice system to its highest.</w:t>
      </w:r>
    </w:p>
    <w:p w:rsidR="009D4E56" w:rsidRDefault="006B39C8">
      <w:pPr>
        <w:numPr>
          <w:ilvl w:val="2"/>
          <w:numId w:val="11"/>
        </w:numPr>
        <w:pBdr>
          <w:top w:val="nil"/>
          <w:left w:val="nil"/>
          <w:bottom w:val="nil"/>
          <w:right w:val="nil"/>
          <w:between w:val="nil"/>
        </w:pBdr>
        <w:tabs>
          <w:tab w:val="left" w:pos="709"/>
          <w:tab w:val="left" w:pos="284"/>
        </w:tabs>
        <w:spacing w:before="240" w:after="240"/>
        <w:jc w:val="both"/>
        <w:rPr>
          <w:rFonts w:ascii="Arial" w:eastAsia="Arial" w:hAnsi="Arial" w:cs="Arial"/>
          <w:color w:val="000000"/>
        </w:rPr>
      </w:pPr>
      <w:r>
        <w:rPr>
          <w:rFonts w:ascii="Arial" w:eastAsia="Arial" w:hAnsi="Arial" w:cs="Arial"/>
          <w:color w:val="000000"/>
        </w:rPr>
        <w:t>It focuses on supporting the reduction in crime through supporting the reduction in domestic abuse.  This may i</w:t>
      </w:r>
      <w:r>
        <w:rPr>
          <w:rFonts w:ascii="Arial" w:eastAsia="Arial" w:hAnsi="Arial" w:cs="Arial"/>
          <w:color w:val="000000"/>
        </w:rPr>
        <w:t>nclude but not be limited to:</w:t>
      </w:r>
    </w:p>
    <w:p w:rsidR="009D4E56" w:rsidRDefault="006B39C8">
      <w:pPr>
        <w:numPr>
          <w:ilvl w:val="3"/>
          <w:numId w:val="11"/>
        </w:numPr>
        <w:pBdr>
          <w:top w:val="nil"/>
          <w:left w:val="nil"/>
          <w:bottom w:val="nil"/>
          <w:right w:val="nil"/>
          <w:between w:val="nil"/>
        </w:pBdr>
        <w:tabs>
          <w:tab w:val="left" w:pos="709"/>
          <w:tab w:val="left" w:pos="284"/>
        </w:tabs>
        <w:spacing w:before="240" w:after="240" w:line="348" w:lineRule="auto"/>
        <w:ind w:left="2234" w:hanging="794"/>
        <w:jc w:val="both"/>
        <w:rPr>
          <w:rFonts w:ascii="Arial" w:eastAsia="Arial" w:hAnsi="Arial" w:cs="Arial"/>
          <w:color w:val="000000"/>
        </w:rPr>
      </w:pPr>
      <w:r>
        <w:rPr>
          <w:rFonts w:ascii="Arial" w:eastAsia="Arial" w:hAnsi="Arial" w:cs="Arial"/>
          <w:color w:val="000000"/>
        </w:rPr>
        <w:lastRenderedPageBreak/>
        <w:t>Policies and practices which are applied or to put in place to mitigate and manage the risk of domestic abuse;</w:t>
      </w:r>
    </w:p>
    <w:p w:rsidR="009D4E56" w:rsidRDefault="006B39C8">
      <w:pPr>
        <w:numPr>
          <w:ilvl w:val="3"/>
          <w:numId w:val="11"/>
        </w:numPr>
        <w:pBdr>
          <w:top w:val="nil"/>
          <w:left w:val="nil"/>
          <w:bottom w:val="nil"/>
          <w:right w:val="nil"/>
          <w:between w:val="nil"/>
        </w:pBdr>
        <w:tabs>
          <w:tab w:val="left" w:pos="709"/>
          <w:tab w:val="left" w:pos="284"/>
        </w:tabs>
        <w:spacing w:before="240" w:after="240" w:line="348" w:lineRule="auto"/>
        <w:ind w:left="2234" w:hanging="794"/>
        <w:jc w:val="both"/>
        <w:rPr>
          <w:rFonts w:ascii="Arial" w:eastAsia="Arial" w:hAnsi="Arial" w:cs="Arial"/>
          <w:color w:val="000000"/>
        </w:rPr>
      </w:pPr>
      <w:r>
        <w:rPr>
          <w:rFonts w:ascii="Arial" w:eastAsia="Arial" w:hAnsi="Arial" w:cs="Arial"/>
          <w:color w:val="000000"/>
        </w:rPr>
        <w:t>Training and educating staff and employees about domestic abuse.</w:t>
      </w:r>
    </w:p>
    <w:p w:rsidR="009D4E56" w:rsidRDefault="006B39C8">
      <w:pPr>
        <w:numPr>
          <w:ilvl w:val="1"/>
          <w:numId w:val="11"/>
        </w:numPr>
        <w:pBdr>
          <w:top w:val="nil"/>
          <w:left w:val="nil"/>
          <w:bottom w:val="nil"/>
          <w:right w:val="nil"/>
          <w:between w:val="nil"/>
        </w:pBdr>
        <w:tabs>
          <w:tab w:val="left" w:pos="709"/>
          <w:tab w:val="left" w:pos="284"/>
        </w:tabs>
        <w:spacing w:before="240" w:after="240"/>
        <w:jc w:val="both"/>
        <w:rPr>
          <w:rFonts w:ascii="Arial" w:eastAsia="Arial" w:hAnsi="Arial" w:cs="Arial"/>
          <w:b/>
          <w:color w:val="000000"/>
        </w:rPr>
      </w:pPr>
      <w:r>
        <w:rPr>
          <w:rFonts w:ascii="Arial" w:eastAsia="Arial" w:hAnsi="Arial" w:cs="Arial"/>
          <w:b/>
          <w:color w:val="000000"/>
        </w:rPr>
        <w:t xml:space="preserve">Mission 4 – Break down barriers to opportunity </w:t>
      </w:r>
    </w:p>
    <w:p w:rsidR="009D4E56" w:rsidRDefault="006B39C8">
      <w:pPr>
        <w:numPr>
          <w:ilvl w:val="2"/>
          <w:numId w:val="11"/>
        </w:numPr>
        <w:pBdr>
          <w:top w:val="nil"/>
          <w:left w:val="nil"/>
          <w:bottom w:val="nil"/>
          <w:right w:val="nil"/>
          <w:between w:val="nil"/>
        </w:pBdr>
        <w:tabs>
          <w:tab w:val="left" w:pos="709"/>
          <w:tab w:val="left" w:pos="284"/>
        </w:tabs>
        <w:spacing w:before="240" w:after="240"/>
        <w:ind w:left="1225" w:hanging="505"/>
        <w:jc w:val="both"/>
        <w:rPr>
          <w:rFonts w:ascii="Arial" w:eastAsia="Arial" w:hAnsi="Arial" w:cs="Arial"/>
          <w:color w:val="000000"/>
        </w:rPr>
      </w:pPr>
      <w:r>
        <w:rPr>
          <w:rFonts w:ascii="Arial" w:eastAsia="Arial" w:hAnsi="Arial" w:cs="Arial"/>
          <w:color w:val="000000"/>
        </w:rPr>
        <w:t>This mission is to reform the childcare and education systems to make sure there are no class ceiling on the ambitions of young people in Britain.</w:t>
      </w:r>
    </w:p>
    <w:p w:rsidR="009D4E56" w:rsidRDefault="006B39C8">
      <w:pPr>
        <w:numPr>
          <w:ilvl w:val="2"/>
          <w:numId w:val="11"/>
        </w:numPr>
        <w:pBdr>
          <w:top w:val="nil"/>
          <w:left w:val="nil"/>
          <w:bottom w:val="nil"/>
          <w:right w:val="nil"/>
          <w:between w:val="nil"/>
        </w:pBdr>
        <w:tabs>
          <w:tab w:val="left" w:pos="709"/>
          <w:tab w:val="left" w:pos="284"/>
        </w:tabs>
        <w:spacing w:before="240" w:after="240"/>
        <w:jc w:val="both"/>
        <w:rPr>
          <w:rFonts w:ascii="Arial" w:eastAsia="Arial" w:hAnsi="Arial" w:cs="Arial"/>
          <w:color w:val="000000"/>
        </w:rPr>
      </w:pPr>
      <w:r>
        <w:rPr>
          <w:rFonts w:ascii="Arial" w:eastAsia="Arial" w:hAnsi="Arial" w:cs="Arial"/>
          <w:color w:val="000000"/>
        </w:rPr>
        <w:t>It focusses on creating employment and training opportunities, increasing disabled people into the workforce and tackling inequality in employment. This may include but not be limited to:</w:t>
      </w:r>
    </w:p>
    <w:p w:rsidR="009D4E56" w:rsidRDefault="006B39C8">
      <w:pPr>
        <w:numPr>
          <w:ilvl w:val="3"/>
          <w:numId w:val="11"/>
        </w:numPr>
        <w:pBdr>
          <w:top w:val="nil"/>
          <w:left w:val="nil"/>
          <w:bottom w:val="nil"/>
          <w:right w:val="nil"/>
          <w:between w:val="nil"/>
        </w:pBdr>
        <w:tabs>
          <w:tab w:val="left" w:pos="709"/>
          <w:tab w:val="left" w:pos="284"/>
        </w:tabs>
        <w:spacing w:before="240" w:after="240"/>
        <w:ind w:left="1843" w:hanging="763"/>
        <w:jc w:val="both"/>
        <w:rPr>
          <w:rFonts w:ascii="Arial" w:eastAsia="Arial" w:hAnsi="Arial" w:cs="Arial"/>
          <w:color w:val="000000"/>
        </w:rPr>
      </w:pPr>
      <w:r>
        <w:rPr>
          <w:rFonts w:ascii="Arial" w:eastAsia="Arial" w:hAnsi="Arial" w:cs="Arial"/>
          <w:color w:val="000000"/>
        </w:rPr>
        <w:t>Creating opportunities for those who face barriers to employment inc</w:t>
      </w:r>
      <w:r>
        <w:rPr>
          <w:rFonts w:ascii="Arial" w:eastAsia="Arial" w:hAnsi="Arial" w:cs="Arial"/>
          <w:color w:val="000000"/>
        </w:rPr>
        <w:t>luding but not limited to:</w:t>
      </w:r>
    </w:p>
    <w:p w:rsidR="009D4E56" w:rsidRDefault="006B39C8">
      <w:pPr>
        <w:numPr>
          <w:ilvl w:val="4"/>
          <w:numId w:val="11"/>
        </w:numPr>
        <w:pBdr>
          <w:top w:val="nil"/>
          <w:left w:val="nil"/>
          <w:bottom w:val="nil"/>
          <w:right w:val="nil"/>
          <w:between w:val="nil"/>
        </w:pBdr>
        <w:tabs>
          <w:tab w:val="left" w:pos="709"/>
          <w:tab w:val="left" w:pos="284"/>
        </w:tabs>
        <w:spacing w:before="240" w:after="240" w:line="249" w:lineRule="auto"/>
        <w:ind w:left="2410" w:hanging="970"/>
        <w:jc w:val="both"/>
        <w:rPr>
          <w:rFonts w:ascii="Arial" w:eastAsia="Arial" w:hAnsi="Arial" w:cs="Arial"/>
          <w:color w:val="000000"/>
        </w:rPr>
      </w:pPr>
      <w:r>
        <w:rPr>
          <w:rFonts w:ascii="Arial" w:eastAsia="Arial" w:hAnsi="Arial" w:cs="Arial"/>
          <w:color w:val="000000"/>
        </w:rPr>
        <w:t>Prison leavers;</w:t>
      </w:r>
    </w:p>
    <w:p w:rsidR="009D4E56" w:rsidRDefault="006B39C8">
      <w:pPr>
        <w:numPr>
          <w:ilvl w:val="4"/>
          <w:numId w:val="11"/>
        </w:numPr>
        <w:pBdr>
          <w:top w:val="nil"/>
          <w:left w:val="nil"/>
          <w:bottom w:val="nil"/>
          <w:right w:val="nil"/>
          <w:between w:val="nil"/>
        </w:pBdr>
        <w:tabs>
          <w:tab w:val="left" w:pos="709"/>
          <w:tab w:val="left" w:pos="284"/>
        </w:tabs>
        <w:spacing w:before="240" w:after="240" w:line="249" w:lineRule="auto"/>
        <w:ind w:left="2410" w:hanging="970"/>
        <w:jc w:val="both"/>
        <w:rPr>
          <w:rFonts w:ascii="Arial" w:eastAsia="Arial" w:hAnsi="Arial" w:cs="Arial"/>
          <w:color w:val="000000"/>
        </w:rPr>
      </w:pPr>
      <w:r>
        <w:rPr>
          <w:rFonts w:ascii="Arial" w:eastAsia="Arial" w:hAnsi="Arial" w:cs="Arial"/>
          <w:color w:val="000000"/>
        </w:rPr>
        <w:t>Care leavers;</w:t>
      </w:r>
    </w:p>
    <w:p w:rsidR="009D4E56" w:rsidRDefault="006B39C8">
      <w:pPr>
        <w:numPr>
          <w:ilvl w:val="4"/>
          <w:numId w:val="11"/>
        </w:numPr>
        <w:pBdr>
          <w:top w:val="nil"/>
          <w:left w:val="nil"/>
          <w:bottom w:val="nil"/>
          <w:right w:val="nil"/>
          <w:between w:val="nil"/>
        </w:pBdr>
        <w:tabs>
          <w:tab w:val="left" w:pos="709"/>
          <w:tab w:val="left" w:pos="284"/>
        </w:tabs>
        <w:spacing w:before="240" w:after="240" w:line="249" w:lineRule="auto"/>
        <w:ind w:left="2410" w:hanging="970"/>
        <w:jc w:val="both"/>
        <w:rPr>
          <w:rFonts w:ascii="Arial" w:eastAsia="Arial" w:hAnsi="Arial" w:cs="Arial"/>
          <w:color w:val="000000"/>
        </w:rPr>
      </w:pPr>
      <w:r>
        <w:rPr>
          <w:rFonts w:ascii="Arial" w:eastAsia="Arial" w:hAnsi="Arial" w:cs="Arial"/>
          <w:color w:val="000000"/>
        </w:rPr>
        <w:t>Deprived areas; and</w:t>
      </w:r>
    </w:p>
    <w:p w:rsidR="009D4E56" w:rsidRDefault="006B39C8">
      <w:pPr>
        <w:numPr>
          <w:ilvl w:val="4"/>
          <w:numId w:val="11"/>
        </w:numPr>
        <w:pBdr>
          <w:top w:val="nil"/>
          <w:left w:val="nil"/>
          <w:bottom w:val="nil"/>
          <w:right w:val="nil"/>
          <w:between w:val="nil"/>
        </w:pBdr>
        <w:tabs>
          <w:tab w:val="left" w:pos="709"/>
          <w:tab w:val="left" w:pos="284"/>
        </w:tabs>
        <w:spacing w:before="240" w:after="240" w:line="249" w:lineRule="auto"/>
        <w:ind w:left="2410" w:hanging="970"/>
        <w:jc w:val="both"/>
        <w:rPr>
          <w:rFonts w:ascii="Arial" w:eastAsia="Arial" w:hAnsi="Arial" w:cs="Arial"/>
          <w:color w:val="000000"/>
        </w:rPr>
      </w:pPr>
      <w:r>
        <w:rPr>
          <w:rFonts w:ascii="Arial" w:eastAsia="Arial" w:hAnsi="Arial" w:cs="Arial"/>
          <w:color w:val="000000"/>
        </w:rPr>
        <w:t xml:space="preserve">Industries with known skills shortages or in high growth </w:t>
      </w:r>
      <w:r>
        <w:rPr>
          <w:rFonts w:ascii="Arial" w:eastAsia="Arial" w:hAnsi="Arial" w:cs="Arial"/>
          <w:color w:val="000000"/>
        </w:rPr>
        <w:tab/>
        <w:t>sectors;</w:t>
      </w:r>
    </w:p>
    <w:p w:rsidR="009D4E56" w:rsidRDefault="006B39C8">
      <w:pPr>
        <w:numPr>
          <w:ilvl w:val="3"/>
          <w:numId w:val="11"/>
        </w:numPr>
        <w:pBdr>
          <w:top w:val="nil"/>
          <w:left w:val="nil"/>
          <w:bottom w:val="nil"/>
          <w:right w:val="nil"/>
          <w:between w:val="nil"/>
        </w:pBdr>
        <w:tabs>
          <w:tab w:val="left" w:pos="709"/>
          <w:tab w:val="left" w:pos="284"/>
        </w:tabs>
        <w:spacing w:before="240" w:after="240" w:line="249" w:lineRule="auto"/>
        <w:ind w:left="1843" w:hanging="763"/>
        <w:jc w:val="both"/>
        <w:rPr>
          <w:rFonts w:ascii="Arial" w:eastAsia="Arial" w:hAnsi="Arial" w:cs="Arial"/>
          <w:color w:val="000000"/>
        </w:rPr>
      </w:pPr>
      <w:r>
        <w:rPr>
          <w:rFonts w:ascii="Arial" w:eastAsia="Arial" w:hAnsi="Arial" w:cs="Arial"/>
          <w:color w:val="000000"/>
        </w:rPr>
        <w:t>Providing working conditions that promote an inclusive working                  environment promoting retention and progression.</w:t>
      </w:r>
    </w:p>
    <w:p w:rsidR="009D4E56" w:rsidRDefault="006B39C8">
      <w:pPr>
        <w:numPr>
          <w:ilvl w:val="3"/>
          <w:numId w:val="11"/>
        </w:numPr>
        <w:pBdr>
          <w:top w:val="nil"/>
          <w:left w:val="nil"/>
          <w:bottom w:val="nil"/>
          <w:right w:val="nil"/>
          <w:between w:val="nil"/>
        </w:pBdr>
        <w:tabs>
          <w:tab w:val="left" w:pos="709"/>
          <w:tab w:val="left" w:pos="284"/>
          <w:tab w:val="left" w:pos="1843"/>
        </w:tabs>
        <w:spacing w:before="240" w:after="240" w:line="249" w:lineRule="auto"/>
        <w:ind w:hanging="648"/>
        <w:jc w:val="both"/>
        <w:rPr>
          <w:rFonts w:ascii="Arial" w:eastAsia="Arial" w:hAnsi="Arial" w:cs="Arial"/>
          <w:color w:val="000000"/>
        </w:rPr>
      </w:pPr>
      <w:r>
        <w:rPr>
          <w:rFonts w:ascii="Arial" w:eastAsia="Arial" w:hAnsi="Arial" w:cs="Arial"/>
          <w:color w:val="000000"/>
        </w:rPr>
        <w:t xml:space="preserve">Inclusive recruitment polices which include people with protected </w:t>
      </w:r>
      <w:r>
        <w:rPr>
          <w:rFonts w:ascii="Arial" w:eastAsia="Arial" w:hAnsi="Arial" w:cs="Arial"/>
          <w:color w:val="000000"/>
        </w:rPr>
        <w:tab/>
      </w:r>
      <w:r>
        <w:rPr>
          <w:rFonts w:ascii="Arial" w:eastAsia="Arial" w:hAnsi="Arial" w:cs="Arial"/>
          <w:color w:val="000000"/>
        </w:rPr>
        <w:tab/>
        <w:t>characteristics</w:t>
      </w:r>
    </w:p>
    <w:p w:rsidR="009D4E56" w:rsidRDefault="006B39C8">
      <w:pPr>
        <w:numPr>
          <w:ilvl w:val="1"/>
          <w:numId w:val="11"/>
        </w:numPr>
        <w:pBdr>
          <w:top w:val="nil"/>
          <w:left w:val="nil"/>
          <w:bottom w:val="nil"/>
          <w:right w:val="nil"/>
          <w:between w:val="nil"/>
        </w:pBdr>
        <w:tabs>
          <w:tab w:val="left" w:pos="709"/>
          <w:tab w:val="left" w:pos="284"/>
        </w:tabs>
        <w:jc w:val="both"/>
        <w:rPr>
          <w:rFonts w:ascii="Arial" w:eastAsia="Arial" w:hAnsi="Arial" w:cs="Arial"/>
          <w:b/>
          <w:color w:val="000000"/>
        </w:rPr>
      </w:pPr>
      <w:r>
        <w:rPr>
          <w:rFonts w:ascii="Arial" w:eastAsia="Arial" w:hAnsi="Arial" w:cs="Arial"/>
          <w:b/>
          <w:color w:val="000000"/>
        </w:rPr>
        <w:t>Mission 5 - Build an NHS fit for future</w:t>
      </w:r>
    </w:p>
    <w:p w:rsidR="009D4E56" w:rsidRDefault="006B39C8">
      <w:pPr>
        <w:numPr>
          <w:ilvl w:val="2"/>
          <w:numId w:val="11"/>
        </w:numPr>
        <w:pBdr>
          <w:top w:val="nil"/>
          <w:left w:val="nil"/>
          <w:bottom w:val="nil"/>
          <w:right w:val="nil"/>
          <w:between w:val="nil"/>
        </w:pBdr>
        <w:tabs>
          <w:tab w:val="left" w:pos="709"/>
          <w:tab w:val="left" w:pos="284"/>
        </w:tabs>
        <w:spacing w:before="240" w:after="240"/>
        <w:ind w:left="1276" w:hanging="556"/>
        <w:jc w:val="both"/>
        <w:rPr>
          <w:rFonts w:ascii="Arial" w:eastAsia="Arial" w:hAnsi="Arial" w:cs="Arial"/>
          <w:color w:val="000000"/>
        </w:rPr>
      </w:pPr>
      <w:r>
        <w:rPr>
          <w:rFonts w:ascii="Arial" w:eastAsia="Arial" w:hAnsi="Arial" w:cs="Arial"/>
          <w:color w:val="000000"/>
        </w:rPr>
        <w:t>This mission is that the NHS is there when people need it, with fewer lives lost to the biggest killers, in a fairer Britain.</w:t>
      </w:r>
    </w:p>
    <w:p w:rsidR="009D4E56" w:rsidRDefault="006B39C8">
      <w:pPr>
        <w:numPr>
          <w:ilvl w:val="3"/>
          <w:numId w:val="11"/>
        </w:numPr>
        <w:pBdr>
          <w:top w:val="nil"/>
          <w:left w:val="nil"/>
          <w:bottom w:val="nil"/>
          <w:right w:val="nil"/>
          <w:between w:val="nil"/>
        </w:pBdr>
        <w:tabs>
          <w:tab w:val="left" w:pos="709"/>
          <w:tab w:val="left" w:pos="284"/>
        </w:tabs>
        <w:spacing w:before="240" w:after="240"/>
        <w:ind w:left="1843" w:hanging="766"/>
        <w:jc w:val="both"/>
        <w:rPr>
          <w:rFonts w:ascii="Arial" w:eastAsia="Arial" w:hAnsi="Arial" w:cs="Arial"/>
          <w:color w:val="000000"/>
        </w:rPr>
      </w:pPr>
      <w:r>
        <w:rPr>
          <w:rFonts w:ascii="Arial" w:eastAsia="Arial" w:hAnsi="Arial" w:cs="Arial"/>
          <w:color w:val="000000"/>
        </w:rPr>
        <w:t>It focusses on supporting health and wellbeing including physical and mental health.  This may include but not be limited to:</w:t>
      </w:r>
    </w:p>
    <w:p w:rsidR="009D4E56" w:rsidRDefault="006B39C8">
      <w:pPr>
        <w:numPr>
          <w:ilvl w:val="4"/>
          <w:numId w:val="11"/>
        </w:numPr>
        <w:pBdr>
          <w:top w:val="nil"/>
          <w:left w:val="nil"/>
          <w:bottom w:val="nil"/>
          <w:right w:val="nil"/>
          <w:between w:val="nil"/>
        </w:pBdr>
        <w:tabs>
          <w:tab w:val="left" w:pos="709"/>
          <w:tab w:val="left" w:pos="284"/>
        </w:tabs>
        <w:spacing w:before="240" w:after="240"/>
        <w:ind w:left="2410" w:hanging="970"/>
        <w:jc w:val="both"/>
        <w:rPr>
          <w:rFonts w:ascii="Arial" w:eastAsia="Arial" w:hAnsi="Arial" w:cs="Arial"/>
          <w:color w:val="000000"/>
        </w:rPr>
      </w:pPr>
      <w:r>
        <w:rPr>
          <w:rFonts w:ascii="Arial" w:eastAsia="Arial" w:hAnsi="Arial" w:cs="Arial"/>
          <w:color w:val="000000"/>
        </w:rPr>
        <w:t>Prov</w:t>
      </w:r>
      <w:r>
        <w:rPr>
          <w:rFonts w:ascii="Arial" w:eastAsia="Arial" w:hAnsi="Arial" w:cs="Arial"/>
          <w:color w:val="000000"/>
        </w:rPr>
        <w:t>iding access to occupational health and HR services;</w:t>
      </w:r>
    </w:p>
    <w:p w:rsidR="009D4E56" w:rsidRDefault="006B39C8">
      <w:pPr>
        <w:numPr>
          <w:ilvl w:val="4"/>
          <w:numId w:val="11"/>
        </w:numPr>
        <w:pBdr>
          <w:top w:val="nil"/>
          <w:left w:val="nil"/>
          <w:bottom w:val="nil"/>
          <w:right w:val="nil"/>
          <w:between w:val="nil"/>
        </w:pBdr>
        <w:tabs>
          <w:tab w:val="left" w:pos="709"/>
          <w:tab w:val="left" w:pos="284"/>
        </w:tabs>
        <w:spacing w:before="240" w:after="240"/>
        <w:ind w:left="2410" w:hanging="970"/>
        <w:jc w:val="both"/>
        <w:rPr>
          <w:rFonts w:ascii="Arial" w:eastAsia="Arial" w:hAnsi="Arial" w:cs="Arial"/>
          <w:color w:val="000000"/>
        </w:rPr>
      </w:pPr>
      <w:r>
        <w:rPr>
          <w:rFonts w:ascii="Arial" w:eastAsia="Arial" w:hAnsi="Arial" w:cs="Arial"/>
          <w:color w:val="000000"/>
        </w:rPr>
        <w:t>Investing in the physical and mental health and wellbeing of staff;</w:t>
      </w:r>
    </w:p>
    <w:p w:rsidR="009D4E56" w:rsidRDefault="006B39C8">
      <w:pPr>
        <w:numPr>
          <w:ilvl w:val="4"/>
          <w:numId w:val="11"/>
        </w:numPr>
        <w:pBdr>
          <w:top w:val="nil"/>
          <w:left w:val="nil"/>
          <w:bottom w:val="nil"/>
          <w:right w:val="nil"/>
          <w:between w:val="nil"/>
        </w:pBdr>
        <w:tabs>
          <w:tab w:val="left" w:pos="709"/>
          <w:tab w:val="left" w:pos="284"/>
        </w:tabs>
        <w:spacing w:before="240" w:after="240" w:line="261" w:lineRule="auto"/>
        <w:ind w:left="2410" w:hanging="970"/>
        <w:jc w:val="both"/>
        <w:rPr>
          <w:rFonts w:ascii="Arial" w:eastAsia="Arial" w:hAnsi="Arial" w:cs="Arial"/>
          <w:color w:val="000000"/>
        </w:rPr>
      </w:pPr>
      <w:r>
        <w:rPr>
          <w:rFonts w:ascii="Arial" w:eastAsia="Arial" w:hAnsi="Arial" w:cs="Arial"/>
          <w:color w:val="000000"/>
        </w:rPr>
        <w:t>Providing inclusive recruitment practices and support;</w:t>
      </w:r>
    </w:p>
    <w:p w:rsidR="009D4E56" w:rsidRDefault="006B39C8">
      <w:pPr>
        <w:numPr>
          <w:ilvl w:val="4"/>
          <w:numId w:val="11"/>
        </w:numPr>
        <w:pBdr>
          <w:top w:val="nil"/>
          <w:left w:val="nil"/>
          <w:bottom w:val="nil"/>
          <w:right w:val="nil"/>
          <w:between w:val="nil"/>
        </w:pBdr>
        <w:tabs>
          <w:tab w:val="left" w:pos="709"/>
          <w:tab w:val="left" w:pos="284"/>
        </w:tabs>
        <w:spacing w:before="240" w:after="240" w:line="261" w:lineRule="auto"/>
        <w:ind w:left="2410" w:hanging="970"/>
        <w:jc w:val="both"/>
        <w:rPr>
          <w:rFonts w:ascii="Arial" w:eastAsia="Arial" w:hAnsi="Arial" w:cs="Arial"/>
          <w:color w:val="000000"/>
        </w:rPr>
      </w:pPr>
      <w:r>
        <w:rPr>
          <w:rFonts w:ascii="Arial" w:eastAsia="Arial" w:hAnsi="Arial" w:cs="Arial"/>
          <w:color w:val="000000"/>
        </w:rPr>
        <w:t>Implementing</w:t>
      </w:r>
      <w:hyperlink r:id="rId20">
        <w:r>
          <w:rPr>
            <w:rFonts w:ascii="Arial" w:eastAsia="Arial" w:hAnsi="Arial" w:cs="Arial"/>
            <w:color w:val="000000"/>
          </w:rPr>
          <w:t xml:space="preserve"> </w:t>
        </w:r>
      </w:hyperlink>
      <w:hyperlink r:id="rId21">
        <w:r>
          <w:rPr>
            <w:rFonts w:ascii="Arial" w:eastAsia="Arial" w:hAnsi="Arial" w:cs="Arial"/>
            <w:color w:val="1155CC"/>
            <w:u w:val="single"/>
          </w:rPr>
          <w:t>NHS England’s</w:t>
        </w:r>
      </w:hyperlink>
      <w:r>
        <w:rPr>
          <w:rFonts w:ascii="Arial" w:eastAsia="Arial" w:hAnsi="Arial" w:cs="Arial"/>
          <w:color w:val="000000"/>
        </w:rPr>
        <w:t xml:space="preserve"> 10 ways to reduce health inequalities. </w:t>
      </w:r>
    </w:p>
    <w:p w:rsidR="009D4E56" w:rsidRDefault="009D4E56">
      <w:pPr>
        <w:tabs>
          <w:tab w:val="left" w:pos="709"/>
          <w:tab w:val="left" w:pos="284"/>
        </w:tabs>
        <w:spacing w:before="120" w:after="120" w:line="240" w:lineRule="auto"/>
        <w:jc w:val="both"/>
        <w:rPr>
          <w:rFonts w:ascii="Arial" w:eastAsia="Arial" w:hAnsi="Arial" w:cs="Arial"/>
        </w:rPr>
      </w:pPr>
    </w:p>
    <w:p w:rsidR="009D4E56" w:rsidRDefault="006B39C8">
      <w:pPr>
        <w:numPr>
          <w:ilvl w:val="0"/>
          <w:numId w:val="11"/>
        </w:numPr>
        <w:pBdr>
          <w:top w:val="nil"/>
          <w:left w:val="nil"/>
          <w:bottom w:val="nil"/>
          <w:right w:val="nil"/>
          <w:between w:val="nil"/>
        </w:pBdr>
        <w:spacing w:after="0" w:line="259" w:lineRule="auto"/>
        <w:jc w:val="both"/>
        <w:rPr>
          <w:rFonts w:ascii="Arial" w:eastAsia="Arial" w:hAnsi="Arial" w:cs="Arial"/>
          <w:b/>
          <w:color w:val="000000"/>
        </w:rPr>
      </w:pPr>
      <w:bookmarkStart w:id="11" w:name="_heading=h.2xcytpi" w:colFirst="0" w:colLast="0"/>
      <w:bookmarkEnd w:id="11"/>
      <w:r>
        <w:rPr>
          <w:rFonts w:ascii="Arial" w:eastAsia="Arial" w:hAnsi="Arial" w:cs="Arial"/>
          <w:b/>
          <w:color w:val="000000"/>
        </w:rPr>
        <w:t>Framework Management – between Supplier and CCS</w:t>
      </w:r>
    </w:p>
    <w:p w:rsidR="009D4E56" w:rsidRDefault="009D4E56">
      <w:pPr>
        <w:spacing w:after="0" w:line="259" w:lineRule="auto"/>
        <w:jc w:val="both"/>
        <w:rPr>
          <w:rFonts w:ascii="Arial" w:eastAsia="Arial" w:hAnsi="Arial" w:cs="Arial"/>
        </w:rPr>
      </w:pPr>
    </w:p>
    <w:p w:rsidR="009D4E56" w:rsidRDefault="006B39C8">
      <w:pPr>
        <w:numPr>
          <w:ilvl w:val="1"/>
          <w:numId w:val="11"/>
        </w:numPr>
        <w:pBdr>
          <w:top w:val="nil"/>
          <w:left w:val="nil"/>
          <w:bottom w:val="nil"/>
          <w:right w:val="nil"/>
          <w:between w:val="nil"/>
        </w:pBdr>
        <w:spacing w:after="0" w:line="259" w:lineRule="auto"/>
        <w:ind w:left="788" w:hanging="431"/>
        <w:jc w:val="both"/>
        <w:rPr>
          <w:rFonts w:ascii="Arial" w:eastAsia="Arial" w:hAnsi="Arial" w:cs="Arial"/>
          <w:color w:val="000000"/>
        </w:rPr>
      </w:pPr>
      <w:r>
        <w:rPr>
          <w:rFonts w:ascii="Arial" w:eastAsia="Arial" w:hAnsi="Arial" w:cs="Arial"/>
          <w:color w:val="000000"/>
        </w:rPr>
        <w:t xml:space="preserve">The Supplier shall comply with the requirements set out in </w:t>
      </w:r>
      <w:r>
        <w:rPr>
          <w:rFonts w:ascii="Arial" w:eastAsia="Arial" w:hAnsi="Arial" w:cs="Arial"/>
          <w:b/>
          <w:color w:val="000000"/>
        </w:rPr>
        <w:t>Framework Schedule 4 (Framework Management)</w:t>
      </w:r>
      <w:r>
        <w:rPr>
          <w:rFonts w:ascii="Arial" w:eastAsia="Arial" w:hAnsi="Arial" w:cs="Arial"/>
          <w:color w:val="000000"/>
        </w:rPr>
        <w:t xml:space="preserve"> throughout the duration of this Framework Contract.</w:t>
      </w:r>
    </w:p>
    <w:p w:rsidR="009D4E56" w:rsidRDefault="009D4E56">
      <w:pPr>
        <w:spacing w:after="160" w:line="259" w:lineRule="auto"/>
        <w:jc w:val="both"/>
        <w:rPr>
          <w:rFonts w:ascii="Arial" w:eastAsia="Arial" w:hAnsi="Arial" w:cs="Arial"/>
        </w:rPr>
      </w:pPr>
    </w:p>
    <w:p w:rsidR="009D4E56" w:rsidRDefault="006B39C8">
      <w:pPr>
        <w:numPr>
          <w:ilvl w:val="0"/>
          <w:numId w:val="11"/>
        </w:numPr>
        <w:pBdr>
          <w:top w:val="nil"/>
          <w:left w:val="nil"/>
          <w:bottom w:val="nil"/>
          <w:right w:val="nil"/>
          <w:between w:val="nil"/>
        </w:pBdr>
        <w:spacing w:after="0" w:line="259" w:lineRule="auto"/>
        <w:jc w:val="both"/>
        <w:rPr>
          <w:rFonts w:ascii="Arial" w:eastAsia="Arial" w:hAnsi="Arial" w:cs="Arial"/>
          <w:b/>
          <w:color w:val="000000"/>
        </w:rPr>
      </w:pPr>
      <w:bookmarkStart w:id="12" w:name="_heading=h.44sinio" w:colFirst="0" w:colLast="0"/>
      <w:bookmarkEnd w:id="12"/>
      <w:r>
        <w:rPr>
          <w:rFonts w:ascii="Arial" w:eastAsia="Arial" w:hAnsi="Arial" w:cs="Arial"/>
          <w:b/>
          <w:color w:val="000000"/>
        </w:rPr>
        <w:t>Freedom of Information (FOI)</w:t>
      </w:r>
    </w:p>
    <w:p w:rsidR="009D4E56" w:rsidRDefault="009D4E56">
      <w:pPr>
        <w:spacing w:after="0" w:line="259" w:lineRule="auto"/>
        <w:ind w:left="142"/>
        <w:jc w:val="both"/>
        <w:rPr>
          <w:rFonts w:ascii="Arial" w:eastAsia="Arial" w:hAnsi="Arial" w:cs="Arial"/>
          <w:b/>
        </w:rPr>
      </w:pPr>
    </w:p>
    <w:p w:rsidR="009D4E56" w:rsidRDefault="006B39C8">
      <w:pPr>
        <w:numPr>
          <w:ilvl w:val="1"/>
          <w:numId w:val="11"/>
        </w:numPr>
        <w:pBdr>
          <w:top w:val="nil"/>
          <w:left w:val="nil"/>
          <w:bottom w:val="nil"/>
          <w:right w:val="nil"/>
          <w:between w:val="nil"/>
        </w:pBdr>
        <w:spacing w:after="0" w:line="259" w:lineRule="auto"/>
        <w:ind w:left="788" w:hanging="431"/>
        <w:jc w:val="both"/>
        <w:rPr>
          <w:rFonts w:ascii="Arial" w:eastAsia="Arial" w:hAnsi="Arial" w:cs="Arial"/>
          <w:color w:val="000000"/>
        </w:rPr>
      </w:pPr>
      <w:r>
        <w:rPr>
          <w:rFonts w:ascii="Arial" w:eastAsia="Arial" w:hAnsi="Arial" w:cs="Arial"/>
          <w:color w:val="000000"/>
        </w:rPr>
        <w:t>The Supplier shall comply with CCS and/ or the Buyer instructions regarding FOI and ensure that all action relating to FOI requests are completed within the Buyer specified</w:t>
      </w:r>
      <w:r>
        <w:rPr>
          <w:rFonts w:ascii="Arial" w:eastAsia="Arial" w:hAnsi="Arial" w:cs="Arial"/>
          <w:color w:val="000000"/>
        </w:rPr>
        <w:t xml:space="preserve"> timescales.</w:t>
      </w:r>
    </w:p>
    <w:p w:rsidR="009D4E56" w:rsidRDefault="009D4E56">
      <w:pPr>
        <w:spacing w:after="0" w:line="259" w:lineRule="auto"/>
        <w:ind w:left="360"/>
        <w:jc w:val="both"/>
        <w:rPr>
          <w:rFonts w:ascii="Arial" w:eastAsia="Arial" w:hAnsi="Arial" w:cs="Arial"/>
        </w:rPr>
      </w:pPr>
    </w:p>
    <w:p w:rsidR="009D4E56" w:rsidRDefault="009D4E56">
      <w:pPr>
        <w:spacing w:after="0" w:line="259" w:lineRule="auto"/>
        <w:ind w:left="360"/>
        <w:jc w:val="both"/>
        <w:rPr>
          <w:rFonts w:ascii="Arial" w:eastAsia="Arial" w:hAnsi="Arial" w:cs="Arial"/>
        </w:rPr>
      </w:pPr>
    </w:p>
    <w:p w:rsidR="009D4E56" w:rsidRDefault="006B39C8">
      <w:pPr>
        <w:numPr>
          <w:ilvl w:val="0"/>
          <w:numId w:val="11"/>
        </w:numPr>
        <w:pBdr>
          <w:top w:val="nil"/>
          <w:left w:val="nil"/>
          <w:bottom w:val="nil"/>
          <w:right w:val="nil"/>
          <w:between w:val="nil"/>
        </w:pBdr>
        <w:spacing w:after="0" w:line="259" w:lineRule="auto"/>
        <w:jc w:val="both"/>
        <w:rPr>
          <w:rFonts w:ascii="Arial" w:eastAsia="Arial" w:hAnsi="Arial" w:cs="Arial"/>
          <w:b/>
          <w:color w:val="000000"/>
        </w:rPr>
      </w:pPr>
      <w:bookmarkStart w:id="13" w:name="_heading=h.35nkun2" w:colFirst="0" w:colLast="0"/>
      <w:bookmarkEnd w:id="13"/>
      <w:r>
        <w:rPr>
          <w:rFonts w:ascii="Arial" w:eastAsia="Arial" w:hAnsi="Arial" w:cs="Arial"/>
          <w:b/>
          <w:color w:val="000000"/>
        </w:rPr>
        <w:t>Key Performance Indicators and Performance Management</w:t>
      </w:r>
    </w:p>
    <w:p w:rsidR="009D4E56" w:rsidRDefault="009D4E56">
      <w:pPr>
        <w:spacing w:after="0" w:line="259" w:lineRule="auto"/>
        <w:jc w:val="both"/>
        <w:rPr>
          <w:rFonts w:ascii="Arial" w:eastAsia="Arial" w:hAnsi="Arial" w:cs="Arial"/>
        </w:rPr>
      </w:pPr>
    </w:p>
    <w:p w:rsidR="009D4E56" w:rsidRDefault="006B39C8">
      <w:pPr>
        <w:numPr>
          <w:ilvl w:val="1"/>
          <w:numId w:val="11"/>
        </w:numPr>
        <w:pBdr>
          <w:top w:val="nil"/>
          <w:left w:val="nil"/>
          <w:bottom w:val="nil"/>
          <w:right w:val="nil"/>
          <w:between w:val="nil"/>
        </w:pBdr>
        <w:spacing w:after="0" w:line="259" w:lineRule="auto"/>
        <w:ind w:left="851" w:hanging="494"/>
        <w:jc w:val="both"/>
        <w:rPr>
          <w:rFonts w:ascii="Arial" w:eastAsia="Arial" w:hAnsi="Arial" w:cs="Arial"/>
          <w:color w:val="000000"/>
        </w:rPr>
      </w:pPr>
      <w:r>
        <w:rPr>
          <w:rFonts w:ascii="Arial" w:eastAsia="Arial" w:hAnsi="Arial" w:cs="Arial"/>
          <w:color w:val="000000"/>
        </w:rPr>
        <w:t xml:space="preserve">The Supplier shall ensure they fully comply with the obligations set out in </w:t>
      </w:r>
      <w:r>
        <w:rPr>
          <w:rFonts w:ascii="Arial" w:eastAsia="Arial" w:hAnsi="Arial" w:cs="Arial"/>
          <w:b/>
          <w:color w:val="000000"/>
        </w:rPr>
        <w:t>Framework Schedule 4 (Framework Management)</w:t>
      </w:r>
      <w:r>
        <w:rPr>
          <w:rFonts w:ascii="Arial" w:eastAsia="Arial" w:hAnsi="Arial" w:cs="Arial"/>
          <w:color w:val="000000"/>
        </w:rPr>
        <w:t xml:space="preserve"> and/ or any amendments to the Schedule by the Buyer at Call Off stage.</w:t>
      </w:r>
    </w:p>
    <w:p w:rsidR="009D4E56" w:rsidRDefault="009D4E56">
      <w:pPr>
        <w:pBdr>
          <w:top w:val="nil"/>
          <w:left w:val="nil"/>
          <w:bottom w:val="nil"/>
          <w:right w:val="nil"/>
          <w:between w:val="nil"/>
        </w:pBdr>
        <w:spacing w:after="0" w:line="259" w:lineRule="auto"/>
        <w:ind w:left="788" w:hanging="431"/>
        <w:jc w:val="both"/>
        <w:rPr>
          <w:rFonts w:ascii="Arial" w:eastAsia="Arial" w:hAnsi="Arial" w:cs="Arial"/>
          <w:color w:val="000000"/>
        </w:rPr>
      </w:pPr>
    </w:p>
    <w:p w:rsidR="009D4E56" w:rsidRDefault="006B39C8">
      <w:pPr>
        <w:numPr>
          <w:ilvl w:val="1"/>
          <w:numId w:val="11"/>
        </w:numPr>
        <w:pBdr>
          <w:top w:val="nil"/>
          <w:left w:val="nil"/>
          <w:bottom w:val="nil"/>
          <w:right w:val="nil"/>
          <w:between w:val="nil"/>
        </w:pBdr>
        <w:spacing w:after="0" w:line="259" w:lineRule="auto"/>
        <w:ind w:left="851" w:hanging="496"/>
        <w:jc w:val="both"/>
        <w:rPr>
          <w:rFonts w:ascii="Arial" w:eastAsia="Arial" w:hAnsi="Arial" w:cs="Arial"/>
          <w:color w:val="000000"/>
        </w:rPr>
      </w:pPr>
      <w:r>
        <w:rPr>
          <w:rFonts w:ascii="Arial" w:eastAsia="Arial" w:hAnsi="Arial" w:cs="Arial"/>
          <w:color w:val="000000"/>
        </w:rPr>
        <w:t xml:space="preserve">The Supplier shall ensure they fully comply with the obligations set out in </w:t>
      </w:r>
      <w:r>
        <w:rPr>
          <w:rFonts w:ascii="Arial" w:eastAsia="Arial" w:hAnsi="Arial" w:cs="Arial"/>
          <w:b/>
          <w:color w:val="000000"/>
        </w:rPr>
        <w:t>Call Off Schedule 15 (Call Off Contract Management)</w:t>
      </w:r>
      <w:r>
        <w:rPr>
          <w:rFonts w:ascii="Arial" w:eastAsia="Arial" w:hAnsi="Arial" w:cs="Arial"/>
          <w:color w:val="000000"/>
        </w:rPr>
        <w:t xml:space="preserve"> and/ or any amendments to the Schedule by the Buyer at </w:t>
      </w:r>
      <w:r>
        <w:rPr>
          <w:rFonts w:ascii="Arial" w:eastAsia="Arial" w:hAnsi="Arial" w:cs="Arial"/>
          <w:color w:val="000000"/>
        </w:rPr>
        <w:t>Call-Off stage.</w:t>
      </w:r>
    </w:p>
    <w:p w:rsidR="009D4E56" w:rsidRDefault="009D4E56">
      <w:pPr>
        <w:spacing w:after="0" w:line="259" w:lineRule="auto"/>
        <w:ind w:left="360"/>
        <w:jc w:val="both"/>
        <w:rPr>
          <w:rFonts w:ascii="Arial" w:eastAsia="Arial" w:hAnsi="Arial" w:cs="Arial"/>
        </w:rPr>
      </w:pPr>
    </w:p>
    <w:p w:rsidR="009D4E56" w:rsidRDefault="009D4E56">
      <w:pPr>
        <w:spacing w:after="0" w:line="259" w:lineRule="auto"/>
        <w:ind w:left="360"/>
        <w:jc w:val="both"/>
        <w:rPr>
          <w:rFonts w:ascii="Arial" w:eastAsia="Arial" w:hAnsi="Arial" w:cs="Arial"/>
        </w:rPr>
      </w:pPr>
    </w:p>
    <w:p w:rsidR="009D4E56" w:rsidRDefault="006B39C8">
      <w:pPr>
        <w:widowControl w:val="0"/>
        <w:numPr>
          <w:ilvl w:val="0"/>
          <w:numId w:val="11"/>
        </w:numPr>
        <w:pBdr>
          <w:top w:val="nil"/>
          <w:left w:val="nil"/>
          <w:bottom w:val="nil"/>
          <w:right w:val="nil"/>
          <w:between w:val="nil"/>
        </w:pBdr>
        <w:tabs>
          <w:tab w:val="left" w:pos="0"/>
        </w:tabs>
        <w:spacing w:after="0" w:line="240" w:lineRule="auto"/>
        <w:jc w:val="both"/>
        <w:rPr>
          <w:rFonts w:ascii="Arial" w:eastAsia="Arial" w:hAnsi="Arial" w:cs="Arial"/>
          <w:b/>
          <w:color w:val="000000"/>
        </w:rPr>
      </w:pPr>
      <w:r>
        <w:rPr>
          <w:rFonts w:ascii="Arial" w:eastAsia="Arial" w:hAnsi="Arial" w:cs="Arial"/>
          <w:b/>
          <w:color w:val="000000"/>
        </w:rPr>
        <w:t>Pricing</w:t>
      </w:r>
    </w:p>
    <w:p w:rsidR="009D4E56" w:rsidRDefault="009D4E56">
      <w:pPr>
        <w:widowControl w:val="0"/>
        <w:tabs>
          <w:tab w:val="left" w:pos="0"/>
        </w:tabs>
        <w:spacing w:after="160" w:line="240" w:lineRule="auto"/>
        <w:ind w:left="360"/>
        <w:jc w:val="both"/>
        <w:rPr>
          <w:rFonts w:ascii="Arial" w:eastAsia="Arial" w:hAnsi="Arial" w:cs="Arial"/>
        </w:rPr>
      </w:pPr>
    </w:p>
    <w:p w:rsidR="009D4E56" w:rsidRDefault="006B39C8">
      <w:pPr>
        <w:widowControl w:val="0"/>
        <w:numPr>
          <w:ilvl w:val="1"/>
          <w:numId w:val="11"/>
        </w:numPr>
        <w:pBdr>
          <w:top w:val="nil"/>
          <w:left w:val="nil"/>
          <w:bottom w:val="nil"/>
          <w:right w:val="nil"/>
          <w:between w:val="nil"/>
        </w:pBdr>
        <w:tabs>
          <w:tab w:val="left" w:pos="0"/>
          <w:tab w:val="left" w:pos="851"/>
        </w:tabs>
        <w:spacing w:after="0" w:line="240" w:lineRule="auto"/>
        <w:ind w:left="360"/>
        <w:jc w:val="both"/>
        <w:rPr>
          <w:rFonts w:ascii="Arial" w:eastAsia="Arial" w:hAnsi="Arial" w:cs="Arial"/>
          <w:color w:val="000000"/>
        </w:rPr>
      </w:pPr>
      <w:r>
        <w:rPr>
          <w:rFonts w:ascii="Arial" w:eastAsia="Arial" w:hAnsi="Arial" w:cs="Arial"/>
          <w:color w:val="000000"/>
        </w:rPr>
        <w:t>The Pricing Structure for all Lots of this Framework Agreement will comprise of the following:</w:t>
      </w:r>
    </w:p>
    <w:p w:rsidR="009D4E56" w:rsidRDefault="009D4E56">
      <w:pPr>
        <w:widowControl w:val="0"/>
        <w:pBdr>
          <w:top w:val="nil"/>
          <w:left w:val="nil"/>
          <w:bottom w:val="nil"/>
          <w:right w:val="nil"/>
          <w:between w:val="nil"/>
        </w:pBdr>
        <w:tabs>
          <w:tab w:val="left" w:pos="0"/>
        </w:tabs>
        <w:spacing w:after="0" w:line="240" w:lineRule="auto"/>
        <w:ind w:left="360"/>
        <w:jc w:val="both"/>
        <w:rPr>
          <w:rFonts w:ascii="Arial" w:eastAsia="Arial" w:hAnsi="Arial" w:cs="Arial"/>
          <w:color w:val="000000"/>
        </w:rPr>
      </w:pPr>
    </w:p>
    <w:p w:rsidR="009D4E56" w:rsidRDefault="006B39C8">
      <w:pPr>
        <w:widowControl w:val="0"/>
        <w:numPr>
          <w:ilvl w:val="2"/>
          <w:numId w:val="11"/>
        </w:numPr>
        <w:pBdr>
          <w:top w:val="nil"/>
          <w:left w:val="nil"/>
          <w:bottom w:val="nil"/>
          <w:right w:val="nil"/>
          <w:between w:val="nil"/>
        </w:pBdr>
        <w:tabs>
          <w:tab w:val="left" w:pos="0"/>
        </w:tabs>
        <w:spacing w:after="0" w:line="240" w:lineRule="auto"/>
        <w:ind w:left="1843" w:hanging="766"/>
        <w:jc w:val="both"/>
        <w:rPr>
          <w:rFonts w:ascii="Arial" w:eastAsia="Arial" w:hAnsi="Arial" w:cs="Arial"/>
          <w:color w:val="000000"/>
        </w:rPr>
      </w:pPr>
      <w:r>
        <w:rPr>
          <w:rFonts w:ascii="Arial" w:eastAsia="Arial" w:hAnsi="Arial" w:cs="Arial"/>
          <w:color w:val="000000"/>
        </w:rPr>
        <w:t>All pricing inserted into Framework Schedule 3 (Framework Prices) of the Framework Agreement will be used during the Call-Off Procedure and will be the maximum chargeable rates by the Supplier.</w:t>
      </w:r>
    </w:p>
    <w:p w:rsidR="009D4E56" w:rsidRDefault="009D4E56">
      <w:pPr>
        <w:widowControl w:val="0"/>
        <w:pBdr>
          <w:top w:val="nil"/>
          <w:left w:val="nil"/>
          <w:bottom w:val="nil"/>
          <w:right w:val="nil"/>
          <w:between w:val="nil"/>
        </w:pBdr>
        <w:tabs>
          <w:tab w:val="left" w:pos="0"/>
        </w:tabs>
        <w:spacing w:after="0" w:line="240" w:lineRule="auto"/>
        <w:ind w:left="792"/>
        <w:jc w:val="both"/>
        <w:rPr>
          <w:rFonts w:ascii="Arial" w:eastAsia="Arial" w:hAnsi="Arial" w:cs="Arial"/>
          <w:color w:val="000000"/>
        </w:rPr>
      </w:pPr>
    </w:p>
    <w:p w:rsidR="009D4E56" w:rsidRDefault="006B39C8">
      <w:pPr>
        <w:widowControl w:val="0"/>
        <w:numPr>
          <w:ilvl w:val="2"/>
          <w:numId w:val="11"/>
        </w:numPr>
        <w:pBdr>
          <w:top w:val="nil"/>
          <w:left w:val="nil"/>
          <w:bottom w:val="nil"/>
          <w:right w:val="nil"/>
          <w:between w:val="nil"/>
        </w:pBdr>
        <w:tabs>
          <w:tab w:val="left" w:pos="0"/>
        </w:tabs>
        <w:spacing w:after="0" w:line="240" w:lineRule="auto"/>
        <w:ind w:left="1843" w:hanging="766"/>
        <w:jc w:val="both"/>
        <w:rPr>
          <w:rFonts w:ascii="Arial" w:eastAsia="Arial" w:hAnsi="Arial" w:cs="Arial"/>
          <w:color w:val="000000"/>
        </w:rPr>
      </w:pPr>
      <w:r>
        <w:rPr>
          <w:rFonts w:ascii="Arial" w:eastAsia="Arial" w:hAnsi="Arial" w:cs="Arial"/>
          <w:color w:val="000000"/>
        </w:rPr>
        <w:t xml:space="preserve">The maximum prices cannot be exceeded throughout the life of </w:t>
      </w:r>
      <w:r>
        <w:rPr>
          <w:rFonts w:ascii="Arial" w:eastAsia="Arial" w:hAnsi="Arial" w:cs="Arial"/>
          <w:color w:val="000000"/>
        </w:rPr>
        <w:t>the Framework Agreement but can be decreased during the Call-Off Procedure, as set out in Framework Schedule 7 (Call-Off Award Procedure) of the Framework Agreement to reflect the Buyer’s exact requirements and volumes.</w:t>
      </w:r>
    </w:p>
    <w:p w:rsidR="009D4E56" w:rsidRDefault="009D4E56">
      <w:pPr>
        <w:spacing w:after="0" w:line="249" w:lineRule="auto"/>
        <w:ind w:left="720"/>
        <w:jc w:val="both"/>
        <w:rPr>
          <w:rFonts w:ascii="Arial" w:eastAsia="Arial" w:hAnsi="Arial" w:cs="Arial"/>
        </w:rPr>
      </w:pPr>
    </w:p>
    <w:p w:rsidR="009D4E56" w:rsidRDefault="006B39C8">
      <w:pPr>
        <w:widowControl w:val="0"/>
        <w:numPr>
          <w:ilvl w:val="1"/>
          <w:numId w:val="11"/>
        </w:numPr>
        <w:pBdr>
          <w:top w:val="nil"/>
          <w:left w:val="nil"/>
          <w:bottom w:val="nil"/>
          <w:right w:val="nil"/>
          <w:between w:val="nil"/>
        </w:pBdr>
        <w:tabs>
          <w:tab w:val="left" w:pos="0"/>
          <w:tab w:val="left" w:pos="851"/>
        </w:tabs>
        <w:spacing w:after="0" w:line="240" w:lineRule="auto"/>
        <w:jc w:val="both"/>
        <w:rPr>
          <w:rFonts w:ascii="Arial" w:eastAsia="Arial" w:hAnsi="Arial" w:cs="Arial"/>
          <w:color w:val="000000"/>
        </w:rPr>
      </w:pPr>
      <w:r>
        <w:rPr>
          <w:rFonts w:ascii="Arial" w:eastAsia="Arial" w:hAnsi="Arial" w:cs="Arial"/>
          <w:color w:val="000000"/>
        </w:rPr>
        <w:t xml:space="preserve"> Framework Contract prices shall be</w:t>
      </w:r>
      <w:r>
        <w:rPr>
          <w:rFonts w:ascii="Arial" w:eastAsia="Arial" w:hAnsi="Arial" w:cs="Arial"/>
          <w:color w:val="000000"/>
        </w:rPr>
        <w:t xml:space="preserve"> fixed for </w:t>
      </w:r>
      <w:r>
        <w:rPr>
          <w:rFonts w:ascii="Arial" w:eastAsia="Arial" w:hAnsi="Arial" w:cs="Arial"/>
          <w:color w:val="000000"/>
        </w:rPr>
        <w:t>a two (2) year period from the commencement of the Framework Contract. Suppliers may seek an adjustment</w:t>
      </w:r>
      <w:r>
        <w:rPr>
          <w:rFonts w:ascii="Arial" w:eastAsia="Arial" w:hAnsi="Arial" w:cs="Arial"/>
          <w:color w:val="000000"/>
        </w:rPr>
        <w:t xml:space="preserve"> of the maximum Framework Contract prices following the first (1st) anniversary of the framework award in accordance with Framework Schedule 3 (Framework Prices) and annually thereafter. </w:t>
      </w:r>
    </w:p>
    <w:p w:rsidR="009D4E56" w:rsidRDefault="009D4E56">
      <w:pPr>
        <w:spacing w:after="0" w:line="259" w:lineRule="auto"/>
        <w:ind w:left="360"/>
        <w:jc w:val="both"/>
        <w:rPr>
          <w:rFonts w:ascii="Arial" w:eastAsia="Arial" w:hAnsi="Arial" w:cs="Arial"/>
        </w:rPr>
      </w:pPr>
    </w:p>
    <w:p w:rsidR="009D4E56" w:rsidRDefault="009D4E56">
      <w:pPr>
        <w:spacing w:after="0" w:line="259" w:lineRule="auto"/>
        <w:ind w:left="360"/>
        <w:jc w:val="both"/>
        <w:rPr>
          <w:rFonts w:ascii="Arial" w:eastAsia="Arial" w:hAnsi="Arial" w:cs="Arial"/>
        </w:rPr>
      </w:pPr>
    </w:p>
    <w:p w:rsidR="009D4E56" w:rsidRDefault="009D4E56">
      <w:pPr>
        <w:spacing w:after="0" w:line="259" w:lineRule="auto"/>
        <w:ind w:left="360"/>
        <w:jc w:val="both"/>
        <w:rPr>
          <w:rFonts w:ascii="Arial" w:eastAsia="Arial" w:hAnsi="Arial" w:cs="Arial"/>
        </w:rPr>
      </w:pPr>
    </w:p>
    <w:p w:rsidR="009D4E56" w:rsidRDefault="009D4E56">
      <w:pPr>
        <w:spacing w:after="0" w:line="259" w:lineRule="auto"/>
        <w:ind w:left="360"/>
        <w:jc w:val="both"/>
        <w:rPr>
          <w:rFonts w:ascii="Arial" w:eastAsia="Arial" w:hAnsi="Arial" w:cs="Arial"/>
        </w:rPr>
      </w:pPr>
    </w:p>
    <w:p w:rsidR="009D4E56" w:rsidRDefault="009D4E56">
      <w:pPr>
        <w:spacing w:after="0" w:line="259" w:lineRule="auto"/>
        <w:ind w:left="360"/>
        <w:jc w:val="both"/>
        <w:rPr>
          <w:rFonts w:ascii="Arial" w:eastAsia="Arial" w:hAnsi="Arial" w:cs="Arial"/>
        </w:rPr>
      </w:pPr>
    </w:p>
    <w:p w:rsidR="009D4E56" w:rsidRDefault="006B39C8">
      <w:pPr>
        <w:numPr>
          <w:ilvl w:val="0"/>
          <w:numId w:val="11"/>
        </w:numPr>
        <w:pBdr>
          <w:top w:val="nil"/>
          <w:left w:val="nil"/>
          <w:bottom w:val="nil"/>
          <w:right w:val="nil"/>
          <w:between w:val="nil"/>
        </w:pBdr>
        <w:spacing w:after="0" w:line="259" w:lineRule="auto"/>
        <w:jc w:val="both"/>
        <w:rPr>
          <w:rFonts w:ascii="Arial" w:eastAsia="Arial" w:hAnsi="Arial" w:cs="Arial"/>
          <w:b/>
          <w:color w:val="000000"/>
        </w:rPr>
      </w:pPr>
      <w:bookmarkStart w:id="14" w:name="_heading=h.1y810tw" w:colFirst="0" w:colLast="0"/>
      <w:bookmarkEnd w:id="14"/>
      <w:r>
        <w:rPr>
          <w:rFonts w:ascii="Arial" w:eastAsia="Arial" w:hAnsi="Arial" w:cs="Arial"/>
          <w:b/>
          <w:color w:val="000000"/>
        </w:rPr>
        <w:t>Processing Data</w:t>
      </w:r>
    </w:p>
    <w:p w:rsidR="009D4E56" w:rsidRDefault="009D4E56">
      <w:pPr>
        <w:spacing w:after="0" w:line="259" w:lineRule="auto"/>
        <w:ind w:left="142"/>
        <w:jc w:val="both"/>
        <w:rPr>
          <w:rFonts w:ascii="Arial" w:eastAsia="Arial" w:hAnsi="Arial" w:cs="Arial"/>
          <w:b/>
        </w:rPr>
      </w:pPr>
    </w:p>
    <w:p w:rsidR="009D4E56" w:rsidRDefault="006B39C8">
      <w:pPr>
        <w:numPr>
          <w:ilvl w:val="1"/>
          <w:numId w:val="11"/>
        </w:numPr>
        <w:pBdr>
          <w:top w:val="nil"/>
          <w:left w:val="nil"/>
          <w:bottom w:val="nil"/>
          <w:right w:val="nil"/>
          <w:between w:val="nil"/>
        </w:pBdr>
        <w:tabs>
          <w:tab w:val="left" w:pos="851"/>
        </w:tabs>
        <w:spacing w:after="0" w:line="259" w:lineRule="auto"/>
        <w:jc w:val="both"/>
        <w:rPr>
          <w:rFonts w:ascii="Arial" w:eastAsia="Arial" w:hAnsi="Arial" w:cs="Arial"/>
          <w:color w:val="000000"/>
        </w:rPr>
      </w:pPr>
      <w:r>
        <w:rPr>
          <w:rFonts w:ascii="Arial" w:eastAsia="Arial" w:hAnsi="Arial" w:cs="Arial"/>
          <w:color w:val="000000"/>
        </w:rPr>
        <w:lastRenderedPageBreak/>
        <w:t xml:space="preserve"> The Supplier shall ensure they fully comply with the obligations set out in </w:t>
      </w:r>
      <w:r>
        <w:rPr>
          <w:rFonts w:ascii="Arial" w:eastAsia="Arial" w:hAnsi="Arial" w:cs="Arial"/>
          <w:b/>
          <w:color w:val="000000"/>
        </w:rPr>
        <w:t>Joint Schedule 11 (Processing Data)</w:t>
      </w:r>
      <w:r>
        <w:rPr>
          <w:rFonts w:ascii="Arial" w:eastAsia="Arial" w:hAnsi="Arial" w:cs="Arial"/>
          <w:color w:val="000000"/>
        </w:rPr>
        <w:t xml:space="preserve"> and/ or any amendments to the Schedule by the Buyer at Call Off stage.</w:t>
      </w:r>
    </w:p>
    <w:p w:rsidR="009D4E56" w:rsidRDefault="009D4E56">
      <w:pPr>
        <w:pBdr>
          <w:top w:val="nil"/>
          <w:left w:val="nil"/>
          <w:bottom w:val="nil"/>
          <w:right w:val="nil"/>
          <w:between w:val="nil"/>
        </w:pBdr>
        <w:spacing w:after="0" w:line="259" w:lineRule="auto"/>
        <w:ind w:left="431"/>
        <w:jc w:val="both"/>
        <w:rPr>
          <w:rFonts w:ascii="Arial" w:eastAsia="Arial" w:hAnsi="Arial" w:cs="Arial"/>
          <w:color w:val="000000"/>
        </w:rPr>
      </w:pPr>
    </w:p>
    <w:p w:rsidR="009D4E56" w:rsidRDefault="006B39C8">
      <w:pPr>
        <w:numPr>
          <w:ilvl w:val="1"/>
          <w:numId w:val="11"/>
        </w:numPr>
        <w:pBdr>
          <w:top w:val="nil"/>
          <w:left w:val="nil"/>
          <w:bottom w:val="nil"/>
          <w:right w:val="nil"/>
          <w:between w:val="nil"/>
        </w:pBdr>
        <w:tabs>
          <w:tab w:val="left" w:pos="851"/>
        </w:tabs>
        <w:spacing w:after="0" w:line="259" w:lineRule="auto"/>
        <w:jc w:val="both"/>
        <w:rPr>
          <w:rFonts w:ascii="Arial" w:eastAsia="Arial" w:hAnsi="Arial" w:cs="Arial"/>
          <w:color w:val="000000"/>
        </w:rPr>
      </w:pPr>
      <w:r>
        <w:rPr>
          <w:rFonts w:ascii="Arial" w:eastAsia="Arial" w:hAnsi="Arial" w:cs="Arial"/>
          <w:color w:val="000000"/>
        </w:rPr>
        <w:t>The Supplier shall not deliver all or any part of the Goods and/ or Services from a country not within the EU and shall not transfer any Personal Data or metadata outside of the EU without the prior written consent to the Buyer.</w:t>
      </w:r>
    </w:p>
    <w:p w:rsidR="009D4E56" w:rsidRDefault="009D4E56">
      <w:pPr>
        <w:spacing w:after="0" w:line="259" w:lineRule="auto"/>
        <w:ind w:left="360"/>
        <w:jc w:val="both"/>
        <w:rPr>
          <w:rFonts w:ascii="Arial" w:eastAsia="Arial" w:hAnsi="Arial" w:cs="Arial"/>
        </w:rPr>
      </w:pPr>
    </w:p>
    <w:p w:rsidR="009D4E56" w:rsidRDefault="006B39C8">
      <w:pPr>
        <w:numPr>
          <w:ilvl w:val="0"/>
          <w:numId w:val="11"/>
        </w:numPr>
        <w:pBdr>
          <w:top w:val="nil"/>
          <w:left w:val="nil"/>
          <w:bottom w:val="nil"/>
          <w:right w:val="nil"/>
          <w:between w:val="nil"/>
        </w:pBdr>
        <w:spacing w:after="0" w:line="259" w:lineRule="auto"/>
        <w:jc w:val="both"/>
        <w:rPr>
          <w:rFonts w:ascii="Arial" w:eastAsia="Arial" w:hAnsi="Arial" w:cs="Arial"/>
          <w:b/>
          <w:color w:val="000000"/>
        </w:rPr>
      </w:pPr>
      <w:bookmarkStart w:id="15" w:name="_heading=h.1t3h5sf" w:colFirst="0" w:colLast="0"/>
      <w:bookmarkEnd w:id="15"/>
      <w:r>
        <w:rPr>
          <w:rFonts w:ascii="Arial" w:eastAsia="Arial" w:hAnsi="Arial" w:cs="Arial"/>
          <w:b/>
          <w:color w:val="000000"/>
        </w:rPr>
        <w:t xml:space="preserve">Security </w:t>
      </w:r>
    </w:p>
    <w:p w:rsidR="009D4E56" w:rsidRDefault="009D4E56">
      <w:pPr>
        <w:pBdr>
          <w:top w:val="nil"/>
          <w:left w:val="nil"/>
          <w:bottom w:val="nil"/>
          <w:right w:val="nil"/>
          <w:between w:val="nil"/>
        </w:pBdr>
        <w:spacing w:after="0" w:line="259" w:lineRule="auto"/>
        <w:ind w:left="360"/>
        <w:jc w:val="both"/>
        <w:rPr>
          <w:rFonts w:ascii="Arial" w:eastAsia="Arial" w:hAnsi="Arial" w:cs="Arial"/>
          <w:color w:val="000000"/>
        </w:rPr>
      </w:pPr>
    </w:p>
    <w:p w:rsidR="009D4E56" w:rsidRDefault="006B39C8">
      <w:pPr>
        <w:numPr>
          <w:ilvl w:val="1"/>
          <w:numId w:val="11"/>
        </w:numPr>
        <w:pBdr>
          <w:top w:val="nil"/>
          <w:left w:val="nil"/>
          <w:bottom w:val="nil"/>
          <w:right w:val="nil"/>
          <w:between w:val="nil"/>
        </w:pBdr>
        <w:tabs>
          <w:tab w:val="left" w:pos="851"/>
        </w:tabs>
        <w:spacing w:after="0" w:line="259" w:lineRule="auto"/>
        <w:jc w:val="both"/>
        <w:rPr>
          <w:rFonts w:ascii="Arial" w:eastAsia="Arial" w:hAnsi="Arial" w:cs="Arial"/>
          <w:color w:val="000000"/>
        </w:rPr>
      </w:pPr>
      <w:r>
        <w:rPr>
          <w:rFonts w:ascii="Arial" w:eastAsia="Arial" w:hAnsi="Arial" w:cs="Arial"/>
          <w:color w:val="000000"/>
        </w:rPr>
        <w:t xml:space="preserve">The Supplier shall ensure they fully comply with the obligations set out in </w:t>
      </w:r>
      <w:r>
        <w:rPr>
          <w:rFonts w:ascii="Arial" w:eastAsia="Arial" w:hAnsi="Arial" w:cs="Arial"/>
          <w:b/>
          <w:color w:val="000000"/>
        </w:rPr>
        <w:t>Call Off Schedules 9A to 9E (Security)</w:t>
      </w:r>
      <w:r>
        <w:rPr>
          <w:rFonts w:ascii="Arial" w:eastAsia="Arial" w:hAnsi="Arial" w:cs="Arial"/>
          <w:color w:val="000000"/>
        </w:rPr>
        <w:t xml:space="preserve"> and/or any amendments to the Schedule by the Buyer at Call Off stage.</w:t>
      </w:r>
    </w:p>
    <w:p w:rsidR="009D4E56" w:rsidRDefault="009D4E56">
      <w:pPr>
        <w:pBdr>
          <w:top w:val="nil"/>
          <w:left w:val="nil"/>
          <w:bottom w:val="nil"/>
          <w:right w:val="nil"/>
          <w:between w:val="nil"/>
        </w:pBdr>
        <w:spacing w:after="0" w:line="259" w:lineRule="auto"/>
        <w:ind w:left="431"/>
        <w:jc w:val="both"/>
        <w:rPr>
          <w:rFonts w:ascii="Arial" w:eastAsia="Arial" w:hAnsi="Arial" w:cs="Arial"/>
          <w:color w:val="000000"/>
        </w:rPr>
      </w:pPr>
    </w:p>
    <w:p w:rsidR="009D4E56" w:rsidRDefault="006B39C8">
      <w:pPr>
        <w:numPr>
          <w:ilvl w:val="2"/>
          <w:numId w:val="11"/>
        </w:numPr>
        <w:pBdr>
          <w:top w:val="nil"/>
          <w:left w:val="nil"/>
          <w:bottom w:val="nil"/>
          <w:right w:val="nil"/>
          <w:between w:val="nil"/>
        </w:pBdr>
        <w:spacing w:after="0" w:line="240" w:lineRule="auto"/>
        <w:ind w:left="1701" w:hanging="765"/>
        <w:jc w:val="both"/>
        <w:rPr>
          <w:rFonts w:ascii="Arial" w:eastAsia="Arial" w:hAnsi="Arial" w:cs="Arial"/>
          <w:color w:val="000000"/>
        </w:rPr>
      </w:pPr>
      <w:r>
        <w:rPr>
          <w:rFonts w:ascii="Arial" w:eastAsia="Arial" w:hAnsi="Arial" w:cs="Arial"/>
          <w:color w:val="000000"/>
        </w:rPr>
        <w:t>The Supplier shall ensure that Buyers Data remains protected at all times in accordance with Data protection legislation and policies issued by the Buyers.</w:t>
      </w:r>
    </w:p>
    <w:p w:rsidR="009D4E56" w:rsidRDefault="009D4E56">
      <w:pPr>
        <w:pBdr>
          <w:top w:val="nil"/>
          <w:left w:val="nil"/>
          <w:bottom w:val="nil"/>
          <w:right w:val="nil"/>
          <w:between w:val="nil"/>
        </w:pBdr>
        <w:spacing w:after="0" w:line="240" w:lineRule="auto"/>
        <w:ind w:left="1440"/>
        <w:jc w:val="both"/>
        <w:rPr>
          <w:rFonts w:ascii="Arial" w:eastAsia="Arial" w:hAnsi="Arial" w:cs="Arial"/>
          <w:color w:val="000000"/>
        </w:rPr>
      </w:pPr>
    </w:p>
    <w:p w:rsidR="009D4E56" w:rsidRDefault="006B39C8">
      <w:pPr>
        <w:numPr>
          <w:ilvl w:val="2"/>
          <w:numId w:val="11"/>
        </w:numPr>
        <w:pBdr>
          <w:top w:val="nil"/>
          <w:left w:val="nil"/>
          <w:bottom w:val="nil"/>
          <w:right w:val="nil"/>
          <w:between w:val="nil"/>
        </w:pBdr>
        <w:spacing w:after="0" w:line="240" w:lineRule="auto"/>
        <w:ind w:left="1701" w:hanging="765"/>
        <w:jc w:val="both"/>
        <w:rPr>
          <w:rFonts w:ascii="Arial" w:eastAsia="Arial" w:hAnsi="Arial" w:cs="Arial"/>
          <w:color w:val="000000"/>
        </w:rPr>
      </w:pPr>
      <w:r>
        <w:rPr>
          <w:rFonts w:ascii="Arial" w:eastAsia="Arial" w:hAnsi="Arial" w:cs="Arial"/>
          <w:color w:val="000000"/>
        </w:rPr>
        <w:t xml:space="preserve">The Supplier shall store Records and/ or documents, at all times unless otherwise specified by the </w:t>
      </w:r>
      <w:r>
        <w:rPr>
          <w:rFonts w:ascii="Arial" w:eastAsia="Arial" w:hAnsi="Arial" w:cs="Arial"/>
          <w:color w:val="000000"/>
        </w:rPr>
        <w:t xml:space="preserve">Buyer, in accordance with the ‘Official’ classification security requirements, as set out in the link below, or in accordance with any subsequent replacement standards as specified by the Buyer:   </w:t>
      </w:r>
    </w:p>
    <w:p w:rsidR="009D4E56" w:rsidRDefault="009D4E56">
      <w:pPr>
        <w:pBdr>
          <w:top w:val="nil"/>
          <w:left w:val="nil"/>
          <w:bottom w:val="nil"/>
          <w:right w:val="nil"/>
          <w:between w:val="nil"/>
        </w:pBdr>
        <w:spacing w:after="0" w:line="240" w:lineRule="auto"/>
        <w:ind w:left="1440"/>
        <w:jc w:val="both"/>
        <w:rPr>
          <w:rFonts w:ascii="Arial" w:eastAsia="Arial" w:hAnsi="Arial" w:cs="Arial"/>
          <w:color w:val="000000"/>
        </w:rPr>
      </w:pPr>
    </w:p>
    <w:p w:rsidR="009D4E56" w:rsidRDefault="006B39C8">
      <w:pPr>
        <w:numPr>
          <w:ilvl w:val="2"/>
          <w:numId w:val="11"/>
        </w:numPr>
        <w:pBdr>
          <w:top w:val="nil"/>
          <w:left w:val="nil"/>
          <w:bottom w:val="nil"/>
          <w:right w:val="nil"/>
          <w:between w:val="nil"/>
        </w:pBdr>
        <w:spacing w:after="0" w:line="240" w:lineRule="auto"/>
        <w:ind w:left="1701" w:hanging="765"/>
        <w:jc w:val="both"/>
        <w:rPr>
          <w:rFonts w:ascii="Arial" w:eastAsia="Arial" w:hAnsi="Arial" w:cs="Arial"/>
          <w:color w:val="000000"/>
        </w:rPr>
      </w:pPr>
      <w:r>
        <w:rPr>
          <w:rFonts w:ascii="Arial" w:eastAsia="Arial" w:hAnsi="Arial" w:cs="Arial"/>
          <w:color w:val="000000"/>
        </w:rPr>
        <w:t>The Supplier shall comply with any restrictions or requir</w:t>
      </w:r>
      <w:r>
        <w:rPr>
          <w:rFonts w:ascii="Arial" w:eastAsia="Arial" w:hAnsi="Arial" w:cs="Arial"/>
          <w:color w:val="000000"/>
        </w:rPr>
        <w:t>ements of Buyers security policy. The Buyer will specify their requirements at the Call Off stage and / or during implementation.</w:t>
      </w:r>
    </w:p>
    <w:p w:rsidR="009D4E56" w:rsidRDefault="009D4E56">
      <w:pPr>
        <w:pBdr>
          <w:top w:val="nil"/>
          <w:left w:val="nil"/>
          <w:bottom w:val="nil"/>
          <w:right w:val="nil"/>
          <w:between w:val="nil"/>
        </w:pBdr>
        <w:spacing w:after="0" w:line="240" w:lineRule="auto"/>
        <w:ind w:left="1701"/>
        <w:jc w:val="both"/>
        <w:rPr>
          <w:rFonts w:ascii="Arial" w:eastAsia="Arial" w:hAnsi="Arial" w:cs="Arial"/>
          <w:color w:val="000000"/>
        </w:rPr>
      </w:pPr>
    </w:p>
    <w:p w:rsidR="009D4E56" w:rsidRDefault="006B39C8">
      <w:pPr>
        <w:numPr>
          <w:ilvl w:val="2"/>
          <w:numId w:val="11"/>
        </w:numPr>
        <w:pBdr>
          <w:top w:val="nil"/>
          <w:left w:val="nil"/>
          <w:bottom w:val="nil"/>
          <w:right w:val="nil"/>
          <w:between w:val="nil"/>
        </w:pBdr>
        <w:spacing w:after="0" w:line="240" w:lineRule="auto"/>
        <w:ind w:left="1701" w:hanging="765"/>
        <w:jc w:val="both"/>
        <w:rPr>
          <w:rFonts w:ascii="Arial" w:eastAsia="Arial" w:hAnsi="Arial" w:cs="Arial"/>
          <w:color w:val="000000"/>
        </w:rPr>
      </w:pPr>
      <w:r>
        <w:rPr>
          <w:rFonts w:ascii="Arial" w:eastAsia="Arial" w:hAnsi="Arial" w:cs="Arial"/>
          <w:color w:val="000000"/>
        </w:rPr>
        <w:t>The Supplier shall implement and maintain a security policy which specifically addresses the protection of personal and other</w:t>
      </w:r>
      <w:r>
        <w:rPr>
          <w:rFonts w:ascii="Arial" w:eastAsia="Arial" w:hAnsi="Arial" w:cs="Arial"/>
          <w:color w:val="000000"/>
        </w:rPr>
        <w:t xml:space="preserve"> restricted information/ Data held at the Buyer’s Record(s) Archive and/ or individual Record(s) shared with the Supplier either at the Buyer’s premises, while in transit and the Supplier’s </w:t>
      </w:r>
      <w:proofErr w:type="gramStart"/>
      <w:r>
        <w:rPr>
          <w:rFonts w:ascii="Arial" w:eastAsia="Arial" w:hAnsi="Arial" w:cs="Arial"/>
          <w:color w:val="000000"/>
        </w:rPr>
        <w:t>Off Site</w:t>
      </w:r>
      <w:proofErr w:type="gramEnd"/>
      <w:r>
        <w:rPr>
          <w:rFonts w:ascii="Arial" w:eastAsia="Arial" w:hAnsi="Arial" w:cs="Arial"/>
          <w:color w:val="000000"/>
        </w:rPr>
        <w:t xml:space="preserve"> location(s), including the risk management of:</w:t>
      </w:r>
    </w:p>
    <w:p w:rsidR="009D4E56" w:rsidRDefault="006B39C8">
      <w:pPr>
        <w:spacing w:after="0" w:line="259" w:lineRule="auto"/>
        <w:ind w:left="426"/>
        <w:jc w:val="both"/>
        <w:rPr>
          <w:rFonts w:ascii="Arial" w:eastAsia="Arial" w:hAnsi="Arial" w:cs="Arial"/>
        </w:rPr>
      </w:pPr>
      <w:r>
        <w:rPr>
          <w:rFonts w:ascii="Arial" w:eastAsia="Arial" w:hAnsi="Arial" w:cs="Arial"/>
        </w:rPr>
        <w:t xml:space="preserve">                                                                                                      </w:t>
      </w:r>
    </w:p>
    <w:p w:rsidR="009D4E56" w:rsidRDefault="006B39C8">
      <w:pPr>
        <w:numPr>
          <w:ilvl w:val="0"/>
          <w:numId w:val="3"/>
        </w:numPr>
        <w:spacing w:after="0" w:line="259" w:lineRule="auto"/>
        <w:ind w:left="709" w:hanging="284"/>
        <w:jc w:val="both"/>
        <w:rPr>
          <w:rFonts w:ascii="Arial" w:eastAsia="Arial" w:hAnsi="Arial" w:cs="Arial"/>
        </w:rPr>
      </w:pPr>
      <w:r>
        <w:rPr>
          <w:rFonts w:ascii="Arial" w:eastAsia="Arial" w:hAnsi="Arial" w:cs="Arial"/>
        </w:rPr>
        <w:t>information being disclosed by the Supplier Personnel inadvertently in response to an unauthorised or fraudulent request for documents or information fro</w:t>
      </w:r>
      <w:r>
        <w:rPr>
          <w:rFonts w:ascii="Arial" w:eastAsia="Arial" w:hAnsi="Arial" w:cs="Arial"/>
        </w:rPr>
        <w:t>m an unauthorised source;</w:t>
      </w:r>
    </w:p>
    <w:p w:rsidR="009D4E56" w:rsidRDefault="006B39C8">
      <w:pPr>
        <w:numPr>
          <w:ilvl w:val="0"/>
          <w:numId w:val="3"/>
        </w:numPr>
        <w:spacing w:after="0" w:line="259" w:lineRule="auto"/>
        <w:ind w:left="709" w:hanging="284"/>
        <w:jc w:val="both"/>
        <w:rPr>
          <w:rFonts w:ascii="Arial" w:eastAsia="Arial" w:hAnsi="Arial" w:cs="Arial"/>
        </w:rPr>
      </w:pPr>
      <w:r>
        <w:rPr>
          <w:rFonts w:ascii="Arial" w:eastAsia="Arial" w:hAnsi="Arial" w:cs="Arial"/>
        </w:rPr>
        <w:t>deliberate unauthorised access to and/or disclosure of information by the Supplier Personnel; and</w:t>
      </w:r>
    </w:p>
    <w:p w:rsidR="009D4E56" w:rsidRDefault="006B39C8">
      <w:pPr>
        <w:numPr>
          <w:ilvl w:val="0"/>
          <w:numId w:val="3"/>
        </w:numPr>
        <w:spacing w:after="160" w:line="259" w:lineRule="auto"/>
        <w:ind w:left="709" w:hanging="284"/>
        <w:jc w:val="both"/>
        <w:rPr>
          <w:rFonts w:ascii="Arial" w:eastAsia="Arial" w:hAnsi="Arial" w:cs="Arial"/>
        </w:rPr>
      </w:pPr>
      <w:r>
        <w:rPr>
          <w:rFonts w:ascii="Arial" w:eastAsia="Arial" w:hAnsi="Arial" w:cs="Arial"/>
        </w:rPr>
        <w:t>losses physical or digital Data</w:t>
      </w:r>
    </w:p>
    <w:p w:rsidR="009D4E56" w:rsidRDefault="009D4E56">
      <w:pPr>
        <w:spacing w:after="0" w:line="240" w:lineRule="auto"/>
        <w:jc w:val="both"/>
        <w:rPr>
          <w:rFonts w:ascii="Arial" w:eastAsia="Arial" w:hAnsi="Arial" w:cs="Arial"/>
        </w:rPr>
      </w:pPr>
    </w:p>
    <w:p w:rsidR="009D4E56" w:rsidRDefault="006B39C8">
      <w:pPr>
        <w:numPr>
          <w:ilvl w:val="2"/>
          <w:numId w:val="11"/>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 xml:space="preserve">The Supplier’s security policy shall address as a minimum:                 </w:t>
      </w:r>
    </w:p>
    <w:p w:rsidR="009D4E56" w:rsidRDefault="006B39C8">
      <w:pPr>
        <w:spacing w:after="0" w:line="240" w:lineRule="auto"/>
        <w:jc w:val="both"/>
        <w:rPr>
          <w:rFonts w:ascii="Arial" w:eastAsia="Arial" w:hAnsi="Arial" w:cs="Arial"/>
        </w:rPr>
      </w:pPr>
      <w:r>
        <w:rPr>
          <w:rFonts w:ascii="Arial" w:eastAsia="Arial" w:hAnsi="Arial" w:cs="Arial"/>
        </w:rPr>
        <w:t xml:space="preserve">                                </w:t>
      </w:r>
    </w:p>
    <w:p w:rsidR="009D4E56" w:rsidRDefault="006B39C8">
      <w:pPr>
        <w:numPr>
          <w:ilvl w:val="0"/>
          <w:numId w:val="3"/>
        </w:numPr>
        <w:spacing w:after="0" w:line="259" w:lineRule="auto"/>
        <w:ind w:left="709" w:hanging="284"/>
        <w:jc w:val="both"/>
        <w:rPr>
          <w:rFonts w:ascii="Arial" w:eastAsia="Arial" w:hAnsi="Arial" w:cs="Arial"/>
        </w:rPr>
      </w:pPr>
      <w:r>
        <w:rPr>
          <w:rFonts w:ascii="Arial" w:eastAsia="Arial" w:hAnsi="Arial" w:cs="Arial"/>
        </w:rPr>
        <w:t>Security management (risk assessment, response, evaluation, responsibilities and roles)</w:t>
      </w:r>
    </w:p>
    <w:p w:rsidR="009D4E56" w:rsidRDefault="006B39C8">
      <w:pPr>
        <w:numPr>
          <w:ilvl w:val="0"/>
          <w:numId w:val="3"/>
        </w:numPr>
        <w:spacing w:after="0" w:line="259" w:lineRule="auto"/>
        <w:ind w:left="709" w:hanging="284"/>
        <w:jc w:val="both"/>
        <w:rPr>
          <w:rFonts w:ascii="Arial" w:eastAsia="Arial" w:hAnsi="Arial" w:cs="Arial"/>
        </w:rPr>
      </w:pPr>
      <w:r>
        <w:rPr>
          <w:rFonts w:ascii="Arial" w:eastAsia="Arial" w:hAnsi="Arial" w:cs="Arial"/>
        </w:rPr>
        <w:t>Supplier Personnel integrity (recruitment, training, vetting, and disciplinary procedures)</w:t>
      </w:r>
    </w:p>
    <w:p w:rsidR="009D4E56" w:rsidRDefault="006B39C8">
      <w:pPr>
        <w:numPr>
          <w:ilvl w:val="0"/>
          <w:numId w:val="3"/>
        </w:numPr>
        <w:spacing w:after="0" w:line="259" w:lineRule="auto"/>
        <w:ind w:left="709" w:hanging="284"/>
        <w:jc w:val="both"/>
        <w:rPr>
          <w:rFonts w:ascii="Arial" w:eastAsia="Arial" w:hAnsi="Arial" w:cs="Arial"/>
        </w:rPr>
      </w:pPr>
      <w:r>
        <w:rPr>
          <w:rFonts w:ascii="Arial" w:eastAsia="Arial" w:hAnsi="Arial" w:cs="Arial"/>
        </w:rPr>
        <w:t>Compliance and Security policies</w:t>
      </w:r>
    </w:p>
    <w:p w:rsidR="009D4E56" w:rsidRDefault="006B39C8">
      <w:pPr>
        <w:numPr>
          <w:ilvl w:val="0"/>
          <w:numId w:val="3"/>
        </w:numPr>
        <w:spacing w:after="160" w:line="259" w:lineRule="auto"/>
        <w:ind w:left="709" w:hanging="284"/>
        <w:jc w:val="both"/>
        <w:rPr>
          <w:rFonts w:ascii="Arial" w:eastAsia="Arial" w:hAnsi="Arial" w:cs="Arial"/>
        </w:rPr>
      </w:pPr>
      <w:r>
        <w:rPr>
          <w:rFonts w:ascii="Arial" w:eastAsia="Arial" w:hAnsi="Arial" w:cs="Arial"/>
        </w:rPr>
        <w:t xml:space="preserve">Management </w:t>
      </w:r>
      <w:r>
        <w:rPr>
          <w:rFonts w:ascii="Arial" w:eastAsia="Arial" w:hAnsi="Arial" w:cs="Arial"/>
        </w:rPr>
        <w:t>of suspected/actual breaches of security</w:t>
      </w:r>
    </w:p>
    <w:p w:rsidR="009D4E56" w:rsidRDefault="009D4E56">
      <w:pPr>
        <w:spacing w:after="0" w:line="240" w:lineRule="auto"/>
        <w:jc w:val="both"/>
        <w:rPr>
          <w:rFonts w:ascii="Arial" w:eastAsia="Arial" w:hAnsi="Arial" w:cs="Arial"/>
        </w:rPr>
      </w:pPr>
    </w:p>
    <w:p w:rsidR="009D4E56" w:rsidRDefault="006B39C8">
      <w:pPr>
        <w:numPr>
          <w:ilvl w:val="2"/>
          <w:numId w:val="11"/>
        </w:numPr>
        <w:pBdr>
          <w:top w:val="nil"/>
          <w:left w:val="nil"/>
          <w:bottom w:val="nil"/>
          <w:right w:val="nil"/>
          <w:between w:val="nil"/>
        </w:pBdr>
        <w:spacing w:after="0" w:line="259" w:lineRule="auto"/>
        <w:jc w:val="both"/>
        <w:rPr>
          <w:rFonts w:ascii="Arial" w:eastAsia="Arial" w:hAnsi="Arial" w:cs="Arial"/>
          <w:color w:val="000000"/>
        </w:rPr>
      </w:pPr>
      <w:r>
        <w:rPr>
          <w:rFonts w:ascii="Arial" w:eastAsia="Arial" w:hAnsi="Arial" w:cs="Arial"/>
          <w:color w:val="000000"/>
        </w:rPr>
        <w:t>The Supplier shall ensure that the implementation of security controls and how they shall comply with ISO 27001 or agreed equivalent, CESG BC, HMG Security Policy Framework as detailed at the link below and Industry best practice is documented, with associ</w:t>
      </w:r>
      <w:r>
        <w:rPr>
          <w:rFonts w:ascii="Arial" w:eastAsia="Arial" w:hAnsi="Arial" w:cs="Arial"/>
          <w:color w:val="000000"/>
        </w:rPr>
        <w:t>ated security policies and standards:</w:t>
      </w:r>
    </w:p>
    <w:p w:rsidR="009D4E56" w:rsidRDefault="006B39C8">
      <w:pPr>
        <w:pBdr>
          <w:top w:val="nil"/>
          <w:left w:val="nil"/>
          <w:bottom w:val="nil"/>
          <w:right w:val="nil"/>
          <w:between w:val="nil"/>
        </w:pBdr>
        <w:spacing w:after="0" w:line="259" w:lineRule="auto"/>
        <w:ind w:left="1224"/>
        <w:jc w:val="both"/>
        <w:rPr>
          <w:rFonts w:ascii="Arial" w:eastAsia="Arial" w:hAnsi="Arial" w:cs="Arial"/>
          <w:color w:val="000000"/>
        </w:rPr>
      </w:pPr>
      <w:r>
        <w:rPr>
          <w:rFonts w:ascii="Arial" w:eastAsia="Arial" w:hAnsi="Arial" w:cs="Arial"/>
          <w:color w:val="000000"/>
        </w:rPr>
        <w:t xml:space="preserve">        </w:t>
      </w:r>
    </w:p>
    <w:p w:rsidR="009D4E56" w:rsidRDefault="006B39C8">
      <w:pPr>
        <w:spacing w:after="0" w:line="259" w:lineRule="auto"/>
        <w:ind w:left="1584" w:firstLine="576"/>
        <w:jc w:val="both"/>
        <w:rPr>
          <w:rFonts w:ascii="Arial" w:eastAsia="Arial" w:hAnsi="Arial" w:cs="Arial"/>
        </w:rPr>
      </w:pPr>
      <w:hyperlink r:id="rId22">
        <w:r>
          <w:rPr>
            <w:rFonts w:ascii="Arial" w:eastAsia="Arial" w:hAnsi="Arial" w:cs="Arial"/>
            <w:color w:val="0000FF"/>
            <w:u w:val="single"/>
          </w:rPr>
          <w:t>https://www.gov.uk/government/organisations/cesg</w:t>
        </w:r>
      </w:hyperlink>
    </w:p>
    <w:p w:rsidR="009D4E56" w:rsidRDefault="009D4E56">
      <w:pPr>
        <w:spacing w:after="0" w:line="259" w:lineRule="auto"/>
        <w:ind w:left="360"/>
        <w:jc w:val="both"/>
        <w:rPr>
          <w:rFonts w:ascii="Arial" w:eastAsia="Arial" w:hAnsi="Arial" w:cs="Arial"/>
        </w:rPr>
      </w:pPr>
    </w:p>
    <w:p w:rsidR="009D4E56" w:rsidRDefault="006B39C8">
      <w:pPr>
        <w:spacing w:after="0" w:line="259" w:lineRule="auto"/>
        <w:ind w:left="360"/>
        <w:jc w:val="both"/>
        <w:rPr>
          <w:rFonts w:ascii="Arial" w:eastAsia="Arial" w:hAnsi="Arial" w:cs="Arial"/>
        </w:rPr>
      </w:pPr>
      <w:r>
        <w:rPr>
          <w:rFonts w:ascii="Arial" w:eastAsia="Arial" w:hAnsi="Arial" w:cs="Arial"/>
        </w:rPr>
        <w:t xml:space="preserve">              </w:t>
      </w:r>
      <w:hyperlink r:id="rId23">
        <w:r>
          <w:rPr>
            <w:rFonts w:ascii="Arial" w:eastAsia="Arial" w:hAnsi="Arial" w:cs="Arial"/>
            <w:color w:val="0000FF"/>
            <w:u w:val="single"/>
          </w:rPr>
          <w:t>https://www.gov.uk/government/publications/security-policy-framework</w:t>
        </w:r>
      </w:hyperlink>
    </w:p>
    <w:p w:rsidR="009D4E56" w:rsidRDefault="009D4E56">
      <w:pPr>
        <w:spacing w:after="0" w:line="259" w:lineRule="auto"/>
        <w:ind w:left="360"/>
        <w:jc w:val="both"/>
        <w:rPr>
          <w:rFonts w:ascii="Cambria" w:eastAsia="Cambria" w:hAnsi="Cambria" w:cs="Cambria"/>
        </w:rPr>
      </w:pPr>
    </w:p>
    <w:p w:rsidR="009D4E56" w:rsidRDefault="006B39C8">
      <w:pPr>
        <w:numPr>
          <w:ilvl w:val="2"/>
          <w:numId w:val="11"/>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The Supplier shall ensure that Buyers information and Data is secured in a manner that complies with the Government Security Classification Policy rating of OFFICIAL. The Supplier shall ensure that the Government Security Classification rating is also appl</w:t>
      </w:r>
      <w:r>
        <w:rPr>
          <w:rFonts w:ascii="Arial" w:eastAsia="Arial" w:hAnsi="Arial" w:cs="Arial"/>
          <w:color w:val="000000"/>
        </w:rPr>
        <w:t>ied when information and Data is transmitted across all applicable networks and/or in line with the Buyer’s requirements.</w:t>
      </w:r>
    </w:p>
    <w:p w:rsidR="009D4E56" w:rsidRDefault="006B39C8">
      <w:pPr>
        <w:numPr>
          <w:ilvl w:val="2"/>
          <w:numId w:val="11"/>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The Supplier shall ensure the secure collection, transportation and storage of all confidential materials, so that at no time these ma</w:t>
      </w:r>
      <w:r>
        <w:rPr>
          <w:rFonts w:ascii="Arial" w:eastAsia="Arial" w:hAnsi="Arial" w:cs="Arial"/>
          <w:color w:val="000000"/>
        </w:rPr>
        <w:t>terials are out of the Supplier’s possession, or capable of being deciphered.</w:t>
      </w:r>
    </w:p>
    <w:p w:rsidR="009D4E56" w:rsidRDefault="006B39C8">
      <w:pPr>
        <w:numPr>
          <w:ilvl w:val="2"/>
          <w:numId w:val="11"/>
        </w:numPr>
        <w:pBdr>
          <w:top w:val="nil"/>
          <w:left w:val="nil"/>
          <w:bottom w:val="nil"/>
          <w:right w:val="nil"/>
          <w:between w:val="nil"/>
        </w:pBdr>
        <w:spacing w:after="160" w:line="259" w:lineRule="auto"/>
        <w:jc w:val="both"/>
        <w:rPr>
          <w:rFonts w:ascii="Arial" w:eastAsia="Arial" w:hAnsi="Arial" w:cs="Arial"/>
          <w:color w:val="000000"/>
        </w:rPr>
      </w:pPr>
      <w:r>
        <w:rPr>
          <w:rFonts w:ascii="Arial" w:eastAsia="Arial" w:hAnsi="Arial" w:cs="Arial"/>
          <w:color w:val="000000"/>
        </w:rPr>
        <w:t>The Supplier shall have robust mechanisms in place to ensure that Records, documents or information are transferred to authorised personnel only. </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t xml:space="preserve">The Supplier shall ensure that </w:t>
      </w:r>
      <w:r>
        <w:rPr>
          <w:rFonts w:ascii="Arial" w:eastAsia="Arial" w:hAnsi="Arial" w:cs="Arial"/>
          <w:color w:val="000000"/>
        </w:rPr>
        <w:t>personnel Records and Records classified as ‘Secret’ shall be stored separately with restricted access. The Supplier shall ensure that only personnel who have the required level of security and vetting shall be allowed in this area of the Store. The Suppli</w:t>
      </w:r>
      <w:r>
        <w:rPr>
          <w:rFonts w:ascii="Arial" w:eastAsia="Arial" w:hAnsi="Arial" w:cs="Arial"/>
          <w:color w:val="000000"/>
        </w:rPr>
        <w:t>er shall upon request of the Buyer be expected to demonstrate their security capabilities specific to a particular Buyer requirement, prior to contract award.</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t>The Supplier upon request of the Buyer be expected to demonstrate their security capabilities spe</w:t>
      </w:r>
      <w:r>
        <w:rPr>
          <w:rFonts w:ascii="Arial" w:eastAsia="Arial" w:hAnsi="Arial" w:cs="Arial"/>
          <w:color w:val="000000"/>
        </w:rPr>
        <w:t>cific to a particular Buyer requirement, prior to contract award.</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t>The Supplier shall report all breaches, or suspected breaches, of the Data Protection Act, to CCS and Buyers immediately. The Supplier shall include details of any breaches in the monthly/ q</w:t>
      </w:r>
      <w:r>
        <w:rPr>
          <w:rFonts w:ascii="Arial" w:eastAsia="Arial" w:hAnsi="Arial" w:cs="Arial"/>
          <w:color w:val="000000"/>
        </w:rPr>
        <w:t>uarterly reporting to CCS.</w:t>
      </w:r>
    </w:p>
    <w:p w:rsidR="009D4E56" w:rsidRDefault="006B39C8">
      <w:pPr>
        <w:numPr>
          <w:ilvl w:val="2"/>
          <w:numId w:val="11"/>
        </w:numPr>
        <w:pBdr>
          <w:top w:val="nil"/>
          <w:left w:val="nil"/>
          <w:bottom w:val="nil"/>
          <w:right w:val="nil"/>
          <w:between w:val="nil"/>
        </w:pBdr>
        <w:spacing w:after="160" w:line="259" w:lineRule="auto"/>
        <w:ind w:left="1701" w:hanging="929"/>
        <w:jc w:val="both"/>
        <w:rPr>
          <w:rFonts w:ascii="Arial" w:eastAsia="Arial" w:hAnsi="Arial" w:cs="Arial"/>
          <w:color w:val="000000"/>
        </w:rPr>
      </w:pPr>
      <w:r>
        <w:rPr>
          <w:rFonts w:ascii="Arial" w:eastAsia="Arial" w:hAnsi="Arial" w:cs="Arial"/>
          <w:color w:val="000000"/>
        </w:rPr>
        <w:t>The Supplier shall comply with all the relevant legislation, organisational and cross Government policy and guidelines in relation to Data and asset security.</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t>The Supplier shall comply with any restrictions or requirements arisin</w:t>
      </w:r>
      <w:r>
        <w:rPr>
          <w:rFonts w:ascii="Arial" w:eastAsia="Arial" w:hAnsi="Arial" w:cs="Arial"/>
          <w:color w:val="000000"/>
        </w:rPr>
        <w:t>g out of Buyer’s security policies, which shall be specified at the Call Off stage and/or during implementation.</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t>The Supplier must ensure the secure transport of waste from Buyer's premises, where access for a vehicle within the grounds cannot be provided. </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t>The Supplier shall comply with Buyers requirements regarding missing record procedures and the process for loca</w:t>
      </w:r>
      <w:r>
        <w:rPr>
          <w:rFonts w:ascii="Arial" w:eastAsia="Arial" w:hAnsi="Arial" w:cs="Arial"/>
          <w:color w:val="000000"/>
        </w:rPr>
        <w:t xml:space="preserve">ting missing records, recording of issues and an escalation process. </w:t>
      </w:r>
    </w:p>
    <w:p w:rsidR="009D4E56" w:rsidRDefault="006B39C8">
      <w:pPr>
        <w:numPr>
          <w:ilvl w:val="2"/>
          <w:numId w:val="11"/>
        </w:numPr>
        <w:pBdr>
          <w:top w:val="nil"/>
          <w:left w:val="nil"/>
          <w:bottom w:val="nil"/>
          <w:right w:val="nil"/>
          <w:between w:val="nil"/>
        </w:pBdr>
        <w:spacing w:after="160" w:line="259" w:lineRule="auto"/>
        <w:ind w:left="1560" w:hanging="840"/>
        <w:jc w:val="both"/>
        <w:rPr>
          <w:rFonts w:ascii="Arial" w:eastAsia="Arial" w:hAnsi="Arial" w:cs="Arial"/>
          <w:color w:val="000000"/>
        </w:rPr>
      </w:pPr>
      <w:r>
        <w:rPr>
          <w:rFonts w:ascii="Arial" w:eastAsia="Arial" w:hAnsi="Arial" w:cs="Arial"/>
          <w:color w:val="000000"/>
        </w:rPr>
        <w:lastRenderedPageBreak/>
        <w:t xml:space="preserve">The Supplier shall ensure that the Records Information Management System/Document Repository System is capable of withstanding Industry Standard penetration tests. This shall include an </w:t>
      </w:r>
      <w:r>
        <w:rPr>
          <w:rFonts w:ascii="Arial" w:eastAsia="Arial" w:hAnsi="Arial" w:cs="Arial"/>
          <w:color w:val="000000"/>
        </w:rPr>
        <w:t xml:space="preserve">IT security check carried out in accordance with CESG CHECK policy and procedures as detailed at the link below:      </w:t>
      </w:r>
      <w:r>
        <w:rPr>
          <w:color w:val="000000"/>
        </w:rPr>
        <w:t xml:space="preserve">                                                         </w:t>
      </w:r>
    </w:p>
    <w:p w:rsidR="009D4E56" w:rsidRDefault="006B39C8">
      <w:pPr>
        <w:spacing w:after="0" w:line="240" w:lineRule="auto"/>
        <w:ind w:left="2127"/>
        <w:jc w:val="both"/>
        <w:rPr>
          <w:rFonts w:ascii="Arial" w:eastAsia="Arial" w:hAnsi="Arial" w:cs="Arial"/>
        </w:rPr>
      </w:pPr>
      <w:hyperlink r:id="rId24">
        <w:r>
          <w:rPr>
            <w:rFonts w:ascii="Arial" w:eastAsia="Arial" w:hAnsi="Arial" w:cs="Arial"/>
            <w:color w:val="0000FF"/>
            <w:u w:val="single"/>
          </w:rPr>
          <w:t xml:space="preserve">https://www.gov.uk/government/organisations/cesg                        </w:t>
        </w:r>
      </w:hyperlink>
    </w:p>
    <w:p w:rsidR="009D4E56" w:rsidRDefault="009D4E56">
      <w:pPr>
        <w:spacing w:after="0" w:line="240" w:lineRule="auto"/>
        <w:jc w:val="both"/>
        <w:rPr>
          <w:rFonts w:ascii="Arial" w:eastAsia="Arial" w:hAnsi="Arial" w:cs="Arial"/>
        </w:rPr>
      </w:pPr>
    </w:p>
    <w:p w:rsidR="009D4E56" w:rsidRDefault="006B39C8">
      <w:pPr>
        <w:numPr>
          <w:ilvl w:val="2"/>
          <w:numId w:val="11"/>
        </w:numPr>
        <w:pBdr>
          <w:top w:val="nil"/>
          <w:left w:val="nil"/>
          <w:bottom w:val="nil"/>
          <w:right w:val="nil"/>
          <w:between w:val="nil"/>
        </w:pBdr>
        <w:spacing w:after="0" w:line="259" w:lineRule="auto"/>
        <w:ind w:left="1560" w:hanging="840"/>
        <w:jc w:val="both"/>
        <w:rPr>
          <w:rFonts w:ascii="Arial" w:eastAsia="Arial" w:hAnsi="Arial" w:cs="Arial"/>
          <w:color w:val="000000"/>
        </w:rPr>
      </w:pPr>
      <w:r>
        <w:rPr>
          <w:rFonts w:ascii="Arial" w:eastAsia="Arial" w:hAnsi="Arial" w:cs="Arial"/>
          <w:color w:val="000000"/>
        </w:rPr>
        <w:t>The Supplier shall, where required, have the</w:t>
      </w:r>
      <w:r>
        <w:rPr>
          <w:rFonts w:ascii="Arial" w:eastAsia="Arial" w:hAnsi="Arial" w:cs="Arial"/>
          <w:color w:val="000000"/>
        </w:rPr>
        <w:t xml:space="preserve"> capability to employ encryption to information / Data which shall be sent across a network or extracted by electronic means. The Supplier shall ensure that the level of encryption complies in full with the Government Security Classification Policy rating </w:t>
      </w:r>
      <w:r>
        <w:rPr>
          <w:rFonts w:ascii="Arial" w:eastAsia="Arial" w:hAnsi="Arial" w:cs="Arial"/>
          <w:color w:val="000000"/>
        </w:rPr>
        <w:t>of OFFICIAL and/or in line with the Buyers requirements.</w:t>
      </w:r>
    </w:p>
    <w:p w:rsidR="009D4E56" w:rsidRDefault="009D4E56">
      <w:pPr>
        <w:pBdr>
          <w:top w:val="nil"/>
          <w:left w:val="nil"/>
          <w:bottom w:val="nil"/>
          <w:right w:val="nil"/>
          <w:between w:val="nil"/>
        </w:pBdr>
        <w:tabs>
          <w:tab w:val="left" w:pos="709"/>
          <w:tab w:val="left" w:pos="284"/>
        </w:tabs>
        <w:spacing w:before="120" w:after="120" w:line="240" w:lineRule="auto"/>
        <w:jc w:val="both"/>
        <w:rPr>
          <w:rFonts w:ascii="Arial" w:eastAsia="Arial" w:hAnsi="Arial" w:cs="Arial"/>
        </w:rPr>
      </w:pPr>
    </w:p>
    <w:p w:rsidR="009D4E56" w:rsidRDefault="006B39C8">
      <w:pPr>
        <w:numPr>
          <w:ilvl w:val="0"/>
          <w:numId w:val="11"/>
        </w:numPr>
        <w:pBdr>
          <w:top w:val="nil"/>
          <w:left w:val="nil"/>
          <w:bottom w:val="nil"/>
          <w:right w:val="nil"/>
          <w:between w:val="nil"/>
        </w:pBdr>
        <w:spacing w:after="0" w:line="259" w:lineRule="auto"/>
        <w:jc w:val="both"/>
        <w:rPr>
          <w:rFonts w:ascii="Arial" w:eastAsia="Arial" w:hAnsi="Arial" w:cs="Arial"/>
          <w:b/>
          <w:color w:val="000000"/>
        </w:rPr>
      </w:pPr>
      <w:bookmarkStart w:id="16" w:name="_heading=h.4d34og8" w:colFirst="0" w:colLast="0"/>
      <w:bookmarkEnd w:id="16"/>
      <w:r>
        <w:rPr>
          <w:rFonts w:ascii="Arial" w:eastAsia="Arial" w:hAnsi="Arial" w:cs="Arial"/>
          <w:b/>
          <w:color w:val="000000"/>
        </w:rPr>
        <w:t>Standards and Accreditations</w:t>
      </w:r>
    </w:p>
    <w:p w:rsidR="009D4E56" w:rsidRDefault="009D4E56">
      <w:pPr>
        <w:spacing w:after="0" w:line="259" w:lineRule="auto"/>
        <w:jc w:val="both"/>
        <w:rPr>
          <w:rFonts w:ascii="Arial" w:eastAsia="Arial" w:hAnsi="Arial" w:cs="Arial"/>
          <w:b/>
        </w:rPr>
      </w:pPr>
    </w:p>
    <w:p w:rsidR="009D4E56" w:rsidRDefault="006B39C8">
      <w:pPr>
        <w:numPr>
          <w:ilvl w:val="1"/>
          <w:numId w:val="11"/>
        </w:numPr>
        <w:pBdr>
          <w:top w:val="nil"/>
          <w:left w:val="nil"/>
          <w:bottom w:val="nil"/>
          <w:right w:val="nil"/>
          <w:between w:val="nil"/>
        </w:pBdr>
        <w:tabs>
          <w:tab w:val="left" w:pos="851"/>
        </w:tabs>
        <w:spacing w:after="160" w:line="259" w:lineRule="auto"/>
        <w:jc w:val="both"/>
        <w:rPr>
          <w:rFonts w:ascii="Arial" w:eastAsia="Arial" w:hAnsi="Arial" w:cs="Arial"/>
          <w:color w:val="000000"/>
        </w:rPr>
      </w:pPr>
      <w:r>
        <w:rPr>
          <w:rFonts w:ascii="Arial" w:eastAsia="Arial" w:hAnsi="Arial" w:cs="Arial"/>
          <w:color w:val="000000"/>
        </w:rPr>
        <w:t xml:space="preserve">  The Supplier shall ensure they fully comply with the obligations set out in </w:t>
      </w:r>
      <w:r>
        <w:rPr>
          <w:rFonts w:ascii="Arial" w:eastAsia="Arial" w:hAnsi="Arial" w:cs="Arial"/>
          <w:b/>
          <w:color w:val="000000"/>
        </w:rPr>
        <w:t>Call Off Schedules 9A to 9E (Security)</w:t>
      </w:r>
      <w:r>
        <w:rPr>
          <w:rFonts w:ascii="Arial" w:eastAsia="Arial" w:hAnsi="Arial" w:cs="Arial"/>
          <w:color w:val="000000"/>
        </w:rPr>
        <w:t xml:space="preserve"> and/or any amendments to the Schedule by the Buyer at Call Off stage.</w:t>
      </w:r>
    </w:p>
    <w:p w:rsidR="009D4E56" w:rsidRDefault="006B39C8">
      <w:pPr>
        <w:numPr>
          <w:ilvl w:val="1"/>
          <w:numId w:val="11"/>
        </w:numPr>
        <w:pBdr>
          <w:top w:val="nil"/>
          <w:left w:val="nil"/>
          <w:bottom w:val="nil"/>
          <w:right w:val="nil"/>
          <w:between w:val="nil"/>
        </w:pBdr>
        <w:tabs>
          <w:tab w:val="left" w:pos="851"/>
        </w:tabs>
        <w:spacing w:after="160" w:line="259" w:lineRule="auto"/>
        <w:jc w:val="both"/>
        <w:rPr>
          <w:rFonts w:ascii="Arial" w:eastAsia="Arial" w:hAnsi="Arial" w:cs="Arial"/>
          <w:color w:val="000000"/>
        </w:rPr>
      </w:pPr>
      <w:r>
        <w:rPr>
          <w:rFonts w:ascii="Arial" w:eastAsia="Arial" w:hAnsi="Arial" w:cs="Arial"/>
          <w:color w:val="000000"/>
        </w:rPr>
        <w:t xml:space="preserve">  The Supplier shall provide a secure and environmentally stable storage area which complies with HM Government’s Security Classifications and minimises the risks to the Records stored.</w:t>
      </w:r>
      <w:r>
        <w:rPr>
          <w:rFonts w:ascii="Arial" w:eastAsia="Arial" w:hAnsi="Arial" w:cs="Arial"/>
          <w:color w:val="000000"/>
        </w:rPr>
        <w:t xml:space="preserve"> This shall comprise of a range of storage environments which shall include but may not be limited to the following security classifications:    </w:t>
      </w:r>
    </w:p>
    <w:p w:rsidR="009D4E56" w:rsidRDefault="009D4E56">
      <w:pPr>
        <w:spacing w:after="0" w:line="240" w:lineRule="auto"/>
        <w:jc w:val="both"/>
        <w:rPr>
          <w:rFonts w:ascii="Arial" w:eastAsia="Arial" w:hAnsi="Arial" w:cs="Arial"/>
        </w:rPr>
      </w:pPr>
    </w:p>
    <w:p w:rsidR="009D4E56" w:rsidRDefault="009D4E56">
      <w:pPr>
        <w:spacing w:before="200" w:after="0" w:line="259" w:lineRule="auto"/>
        <w:jc w:val="both"/>
        <w:rPr>
          <w:rFonts w:ascii="Arial" w:eastAsia="Arial" w:hAnsi="Arial" w:cs="Arial"/>
        </w:rPr>
      </w:pPr>
      <w:bookmarkStart w:id="17" w:name="_heading=h.wytal4a7lwa0" w:colFirst="0" w:colLast="0"/>
      <w:bookmarkEnd w:id="17"/>
    </w:p>
    <w:p w:rsidR="009D4E56" w:rsidRDefault="009D4E56">
      <w:pPr>
        <w:spacing w:before="200" w:after="0" w:line="259" w:lineRule="auto"/>
        <w:jc w:val="both"/>
        <w:rPr>
          <w:rFonts w:ascii="Arial" w:eastAsia="Arial" w:hAnsi="Arial" w:cs="Arial"/>
        </w:rPr>
      </w:pPr>
      <w:bookmarkStart w:id="18" w:name="_heading=h.av3wus3lxxil" w:colFirst="0" w:colLast="0"/>
      <w:bookmarkEnd w:id="18"/>
    </w:p>
    <w:sdt>
      <w:sdtPr>
        <w:tag w:val="goog_rdk_2"/>
        <w:id w:val="1497424199"/>
        <w:lock w:val="contentLocked"/>
      </w:sdtPr>
      <w:sdtEndPr/>
      <w:sdtContent>
        <w:tbl>
          <w:tblPr>
            <w:tblStyle w:val="aa"/>
            <w:tblW w:w="7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gridCol w:w="990"/>
            <w:gridCol w:w="945"/>
            <w:gridCol w:w="960"/>
            <w:gridCol w:w="960"/>
          </w:tblGrid>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b/>
                  </w:rPr>
                </w:pPr>
                <w:r>
                  <w:rPr>
                    <w:rFonts w:ascii="Arial" w:eastAsia="Arial" w:hAnsi="Arial" w:cs="Arial"/>
                    <w:b/>
                  </w:rPr>
                  <w:t>Standard/Accraditation</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b/>
                  </w:rPr>
                </w:pPr>
                <w:r>
                  <w:rPr>
                    <w:rFonts w:ascii="Arial" w:eastAsia="Arial" w:hAnsi="Arial" w:cs="Arial"/>
                    <w:b/>
                  </w:rPr>
                  <w:t>Lot 1</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b/>
                  </w:rPr>
                </w:pPr>
                <w:r>
                  <w:rPr>
                    <w:rFonts w:ascii="Arial" w:eastAsia="Arial" w:hAnsi="Arial" w:cs="Arial"/>
                    <w:b/>
                  </w:rPr>
                  <w:t>Lot 2</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b/>
                  </w:rPr>
                </w:pPr>
                <w:r>
                  <w:rPr>
                    <w:rFonts w:ascii="Arial" w:eastAsia="Arial" w:hAnsi="Arial" w:cs="Arial"/>
                    <w:b/>
                  </w:rPr>
                  <w:t>Lot 3</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b/>
                  </w:rPr>
                </w:pPr>
                <w:r>
                  <w:rPr>
                    <w:rFonts w:ascii="Arial" w:eastAsia="Arial" w:hAnsi="Arial" w:cs="Arial"/>
                    <w:b/>
                  </w:rPr>
                  <w:t>Lot 4</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Official</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Cyber Essentials Basic</w:t>
                </w:r>
              </w:p>
              <w:p w:rsidR="009D4E56" w:rsidRDefault="009D4E56">
                <w:pPr>
                  <w:widowControl w:val="0"/>
                  <w:spacing w:after="0" w:line="240" w:lineRule="auto"/>
                  <w:rPr>
                    <w:rFonts w:ascii="Arial" w:eastAsia="Arial" w:hAnsi="Arial" w:cs="Arial"/>
                  </w:rPr>
                </w:pP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ISO 27001 Information Security Management</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ISO 27002 Information Security Code of Practice</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BS EN 15713 Secure Destruction of Confidential Material</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9D4E56">
                <w:pPr>
                  <w:widowControl w:val="0"/>
                  <w:spacing w:after="0" w:line="240" w:lineRule="auto"/>
                  <w:jc w:val="center"/>
                  <w:rPr>
                    <w:rFonts w:ascii="Arial" w:eastAsia="Arial" w:hAnsi="Arial" w:cs="Arial"/>
                  </w:rPr>
                </w:pP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BS 7858 Security Vetting Code of Practice</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BS EN ISO 9001 or Equivalent accreditation</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9D4E56">
                <w:pPr>
                  <w:widowControl w:val="0"/>
                  <w:spacing w:after="0" w:line="240" w:lineRule="auto"/>
                  <w:jc w:val="center"/>
                  <w:rPr>
                    <w:rFonts w:ascii="Arial" w:eastAsia="Arial" w:hAnsi="Arial" w:cs="Arial"/>
                  </w:rPr>
                </w:pP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lastRenderedPageBreak/>
                  <w:t>BS 10008 Electronic Information Management</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9D4E56">
                <w:pPr>
                  <w:widowControl w:val="0"/>
                  <w:spacing w:after="0" w:line="240" w:lineRule="auto"/>
                  <w:jc w:val="center"/>
                  <w:rPr>
                    <w:rFonts w:ascii="Arial" w:eastAsia="Arial" w:hAnsi="Arial" w:cs="Arial"/>
                  </w:rPr>
                </w:pP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 xml:space="preserve">BIP 0008 Code of Practice for Legal Admissibility and Evidential Weight of Information Stored Electronically </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9D4E56">
                <w:pPr>
                  <w:widowControl w:val="0"/>
                  <w:spacing w:after="0" w:line="240" w:lineRule="auto"/>
                  <w:jc w:val="center"/>
                  <w:rPr>
                    <w:rFonts w:ascii="Arial" w:eastAsia="Arial" w:hAnsi="Arial" w:cs="Arial"/>
                  </w:rPr>
                </w:pP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 xml:space="preserve">ISO 14001 Environmental Management  </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r>
          <w:tr w:rsidR="009D4E56">
            <w:tc>
              <w:tcPr>
                <w:tcW w:w="4125" w:type="dxa"/>
                <w:shd w:val="clear" w:color="auto" w:fill="auto"/>
                <w:tcMar>
                  <w:top w:w="100" w:type="dxa"/>
                  <w:left w:w="100" w:type="dxa"/>
                  <w:bottom w:w="100" w:type="dxa"/>
                  <w:right w:w="100" w:type="dxa"/>
                </w:tcMar>
              </w:tcPr>
              <w:p w:rsidR="009D4E56" w:rsidRDefault="006B39C8">
                <w:pPr>
                  <w:widowControl w:val="0"/>
                  <w:spacing w:after="0" w:line="240" w:lineRule="auto"/>
                  <w:rPr>
                    <w:rFonts w:ascii="Arial" w:eastAsia="Arial" w:hAnsi="Arial" w:cs="Arial"/>
                  </w:rPr>
                </w:pPr>
                <w:r>
                  <w:rPr>
                    <w:rFonts w:ascii="Arial" w:eastAsia="Arial" w:hAnsi="Arial" w:cs="Arial"/>
                  </w:rPr>
                  <w:t xml:space="preserve">BS 4971:2017 Guide for the Storage and Exhibition of Archival materials </w:t>
                </w:r>
              </w:p>
            </w:tc>
            <w:tc>
              <w:tcPr>
                <w:tcW w:w="99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45"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r>
                  <w:rPr>
                    <w:rFonts w:ascii="Arial" w:eastAsia="Arial" w:hAnsi="Arial" w:cs="Arial"/>
                  </w:rPr>
                  <w:t>X</w:t>
                </w:r>
              </w:p>
            </w:tc>
            <w:tc>
              <w:tcPr>
                <w:tcW w:w="960" w:type="dxa"/>
                <w:shd w:val="clear" w:color="auto" w:fill="auto"/>
                <w:tcMar>
                  <w:top w:w="100" w:type="dxa"/>
                  <w:left w:w="100" w:type="dxa"/>
                  <w:bottom w:w="100" w:type="dxa"/>
                  <w:right w:w="100" w:type="dxa"/>
                </w:tcMar>
              </w:tcPr>
              <w:p w:rsidR="009D4E56" w:rsidRDefault="006B39C8">
                <w:pPr>
                  <w:widowControl w:val="0"/>
                  <w:spacing w:after="0" w:line="240" w:lineRule="auto"/>
                  <w:jc w:val="center"/>
                  <w:rPr>
                    <w:rFonts w:ascii="Arial" w:eastAsia="Arial" w:hAnsi="Arial" w:cs="Arial"/>
                  </w:rPr>
                </w:pPr>
              </w:p>
            </w:tc>
          </w:tr>
        </w:tbl>
      </w:sdtContent>
    </w:sdt>
    <w:p w:rsidR="009D4E56" w:rsidRDefault="009D4E56">
      <w:pPr>
        <w:spacing w:after="160" w:line="259" w:lineRule="auto"/>
        <w:ind w:left="720"/>
        <w:jc w:val="both"/>
        <w:rPr>
          <w:rFonts w:ascii="Arial" w:eastAsia="Arial" w:hAnsi="Arial" w:cs="Arial"/>
        </w:rPr>
      </w:pPr>
    </w:p>
    <w:p w:rsidR="009D4E56" w:rsidRDefault="006B39C8">
      <w:pPr>
        <w:numPr>
          <w:ilvl w:val="1"/>
          <w:numId w:val="12"/>
        </w:numPr>
        <w:pBdr>
          <w:top w:val="nil"/>
          <w:left w:val="nil"/>
          <w:bottom w:val="nil"/>
          <w:right w:val="nil"/>
          <w:between w:val="nil"/>
        </w:pBdr>
        <w:tabs>
          <w:tab w:val="left" w:pos="851"/>
        </w:tabs>
        <w:spacing w:after="160" w:line="259" w:lineRule="auto"/>
        <w:ind w:left="567" w:hanging="207"/>
        <w:jc w:val="both"/>
        <w:rPr>
          <w:rFonts w:ascii="Arial" w:eastAsia="Arial" w:hAnsi="Arial" w:cs="Arial"/>
          <w:color w:val="000000"/>
        </w:rPr>
      </w:pPr>
      <w:r>
        <w:rPr>
          <w:rFonts w:ascii="Arial" w:eastAsia="Arial" w:hAnsi="Arial" w:cs="Arial"/>
          <w:color w:val="000000"/>
        </w:rPr>
        <w:t xml:space="preserve">  The Supplier shall apply the requirements of EN 15713:2023 (E) and BS EN ISO 9001:2015 to every aspect of the service, including Personnel, vehicles, business premises and recycling centres and must encompass all of the volumes and processes involved in </w:t>
      </w:r>
      <w:r>
        <w:rPr>
          <w:rFonts w:ascii="Arial" w:eastAsia="Arial" w:hAnsi="Arial" w:cs="Arial"/>
          <w:color w:val="000000"/>
        </w:rPr>
        <w:t>meeting Buyers requirements.</w:t>
      </w:r>
    </w:p>
    <w:p w:rsidR="009D4E56" w:rsidRDefault="006B39C8">
      <w:pPr>
        <w:numPr>
          <w:ilvl w:val="1"/>
          <w:numId w:val="12"/>
        </w:numPr>
        <w:pBdr>
          <w:top w:val="nil"/>
          <w:left w:val="nil"/>
          <w:bottom w:val="nil"/>
          <w:right w:val="nil"/>
          <w:between w:val="nil"/>
        </w:pBdr>
        <w:spacing w:after="160" w:line="259" w:lineRule="auto"/>
        <w:ind w:left="851" w:hanging="491"/>
        <w:jc w:val="both"/>
        <w:rPr>
          <w:rFonts w:ascii="Arial" w:eastAsia="Arial" w:hAnsi="Arial" w:cs="Arial"/>
          <w:color w:val="000000"/>
        </w:rPr>
      </w:pPr>
      <w:r>
        <w:rPr>
          <w:rFonts w:ascii="Arial" w:eastAsia="Arial" w:hAnsi="Arial" w:cs="Arial"/>
          <w:color w:val="000000"/>
        </w:rPr>
        <w:t xml:space="preserve">  The Supplier shall ensure that they support Buyers in meeting their legislative obligations including, but not limited to, those set out in: The Equality Act, The Freedom of Information Act (FOI) and the Data Protection Act. </w:t>
      </w:r>
    </w:p>
    <w:p w:rsidR="009D4E56" w:rsidRDefault="006B39C8">
      <w:pPr>
        <w:numPr>
          <w:ilvl w:val="1"/>
          <w:numId w:val="12"/>
        </w:numPr>
        <w:pBdr>
          <w:top w:val="nil"/>
          <w:left w:val="nil"/>
          <w:bottom w:val="nil"/>
          <w:right w:val="nil"/>
          <w:between w:val="nil"/>
        </w:pBdr>
        <w:spacing w:after="160" w:line="259" w:lineRule="auto"/>
        <w:ind w:left="851" w:hanging="491"/>
        <w:jc w:val="both"/>
        <w:rPr>
          <w:rFonts w:ascii="Arial" w:eastAsia="Arial" w:hAnsi="Arial" w:cs="Arial"/>
          <w:color w:val="000000"/>
        </w:rPr>
      </w:pPr>
      <w:r>
        <w:rPr>
          <w:rFonts w:ascii="Arial" w:eastAsia="Arial" w:hAnsi="Arial" w:cs="Arial"/>
          <w:color w:val="000000"/>
        </w:rPr>
        <w:t xml:space="preserve">  The Supplier shall not charge a premium to Buyers for any additional standards and security compliance applicable to any Call Off Contracts, unless otherwise agreed by Buyers. </w:t>
      </w:r>
    </w:p>
    <w:p w:rsidR="009D4E56" w:rsidRDefault="009D4E56">
      <w:pPr>
        <w:spacing w:after="0" w:line="240" w:lineRule="auto"/>
        <w:jc w:val="both"/>
        <w:rPr>
          <w:rFonts w:ascii="Arial" w:eastAsia="Arial" w:hAnsi="Arial" w:cs="Arial"/>
        </w:rPr>
      </w:pPr>
    </w:p>
    <w:p w:rsidR="009D4E56" w:rsidRDefault="006B39C8">
      <w:pPr>
        <w:numPr>
          <w:ilvl w:val="0"/>
          <w:numId w:val="12"/>
        </w:numPr>
        <w:pBdr>
          <w:top w:val="nil"/>
          <w:left w:val="nil"/>
          <w:bottom w:val="nil"/>
          <w:right w:val="nil"/>
          <w:between w:val="nil"/>
        </w:pBdr>
        <w:spacing w:after="0" w:line="259" w:lineRule="auto"/>
        <w:jc w:val="both"/>
        <w:rPr>
          <w:rFonts w:ascii="Arial" w:eastAsia="Arial" w:hAnsi="Arial" w:cs="Arial"/>
          <w:b/>
          <w:color w:val="000000"/>
        </w:rPr>
      </w:pPr>
      <w:bookmarkStart w:id="19" w:name="_heading=h.3rdcrjn" w:colFirst="0" w:colLast="0"/>
      <w:bookmarkEnd w:id="19"/>
      <w:r>
        <w:rPr>
          <w:rFonts w:ascii="Arial" w:eastAsia="Arial" w:hAnsi="Arial" w:cs="Arial"/>
          <w:b/>
          <w:color w:val="000000"/>
        </w:rPr>
        <w:t>Supplier Insurance</w:t>
      </w:r>
    </w:p>
    <w:p w:rsidR="009D4E56" w:rsidRDefault="009D4E56">
      <w:pPr>
        <w:pBdr>
          <w:top w:val="nil"/>
          <w:left w:val="nil"/>
          <w:bottom w:val="nil"/>
          <w:right w:val="nil"/>
          <w:between w:val="nil"/>
        </w:pBdr>
        <w:spacing w:after="0" w:line="259" w:lineRule="auto"/>
        <w:ind w:left="360"/>
        <w:jc w:val="both"/>
        <w:rPr>
          <w:rFonts w:ascii="Arial" w:eastAsia="Arial" w:hAnsi="Arial" w:cs="Arial"/>
          <w:b/>
          <w:color w:val="000000"/>
        </w:rPr>
      </w:pPr>
    </w:p>
    <w:p w:rsidR="009D4E56" w:rsidRDefault="006B39C8">
      <w:pPr>
        <w:numPr>
          <w:ilvl w:val="1"/>
          <w:numId w:val="12"/>
        </w:numPr>
        <w:pBdr>
          <w:top w:val="nil"/>
          <w:left w:val="nil"/>
          <w:bottom w:val="nil"/>
          <w:right w:val="nil"/>
          <w:between w:val="nil"/>
        </w:pBdr>
        <w:spacing w:after="0" w:line="259" w:lineRule="auto"/>
        <w:ind w:left="851" w:hanging="491"/>
        <w:jc w:val="both"/>
        <w:rPr>
          <w:rFonts w:ascii="Arial" w:eastAsia="Arial" w:hAnsi="Arial" w:cs="Arial"/>
          <w:color w:val="000000"/>
        </w:rPr>
      </w:pPr>
      <w:r>
        <w:rPr>
          <w:rFonts w:ascii="Arial" w:eastAsia="Arial" w:hAnsi="Arial" w:cs="Arial"/>
          <w:color w:val="000000"/>
        </w:rPr>
        <w:t xml:space="preserve">The Supplier shall take out and maintain, or procure the taking out and maintenance of the insurances as set out in the Annex in </w:t>
      </w:r>
      <w:r>
        <w:rPr>
          <w:rFonts w:ascii="Arial" w:eastAsia="Arial" w:hAnsi="Arial" w:cs="Arial"/>
          <w:b/>
          <w:color w:val="000000"/>
        </w:rPr>
        <w:t>Joint Schedule 3</w:t>
      </w:r>
      <w:r>
        <w:rPr>
          <w:rFonts w:ascii="Arial" w:eastAsia="Arial" w:hAnsi="Arial" w:cs="Arial"/>
          <w:color w:val="000000"/>
        </w:rPr>
        <w:t xml:space="preserve"> and/or any amendments to the Schedule by the Buyer at Call Off stage.  </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2"/>
        </w:numPr>
        <w:pBdr>
          <w:top w:val="nil"/>
          <w:left w:val="nil"/>
          <w:bottom w:val="nil"/>
          <w:right w:val="nil"/>
          <w:between w:val="nil"/>
        </w:pBdr>
        <w:spacing w:after="0" w:line="259" w:lineRule="auto"/>
        <w:ind w:left="851" w:hanging="567"/>
        <w:jc w:val="both"/>
        <w:rPr>
          <w:rFonts w:ascii="Arial" w:eastAsia="Arial" w:hAnsi="Arial" w:cs="Arial"/>
          <w:color w:val="000000"/>
        </w:rPr>
      </w:pPr>
      <w:r>
        <w:rPr>
          <w:rFonts w:ascii="Arial" w:eastAsia="Arial" w:hAnsi="Arial" w:cs="Arial"/>
          <w:color w:val="000000"/>
        </w:rPr>
        <w:t xml:space="preserve">The Supplier will take out and maintain any additional insurance if specified by the Buyer within the specification of requirements at Call Off stage. </w:t>
      </w:r>
    </w:p>
    <w:p w:rsidR="009D4E56" w:rsidRDefault="009D4E56">
      <w:pPr>
        <w:spacing w:after="0" w:line="240" w:lineRule="auto"/>
        <w:jc w:val="both"/>
        <w:rPr>
          <w:rFonts w:ascii="Arial" w:eastAsia="Arial" w:hAnsi="Arial" w:cs="Arial"/>
        </w:rPr>
      </w:pPr>
    </w:p>
    <w:p w:rsidR="009D4E56" w:rsidRDefault="009D4E56">
      <w:pPr>
        <w:spacing w:after="0" w:line="240" w:lineRule="auto"/>
        <w:jc w:val="both"/>
        <w:rPr>
          <w:rFonts w:ascii="Arial" w:eastAsia="Arial" w:hAnsi="Arial" w:cs="Arial"/>
        </w:rPr>
      </w:pPr>
    </w:p>
    <w:p w:rsidR="009D4E56" w:rsidRDefault="006B39C8">
      <w:pPr>
        <w:numPr>
          <w:ilvl w:val="0"/>
          <w:numId w:val="12"/>
        </w:numPr>
        <w:pBdr>
          <w:top w:val="nil"/>
          <w:left w:val="nil"/>
          <w:bottom w:val="nil"/>
          <w:right w:val="nil"/>
          <w:between w:val="nil"/>
        </w:pBdr>
        <w:spacing w:after="160" w:line="259" w:lineRule="auto"/>
        <w:jc w:val="both"/>
        <w:rPr>
          <w:rFonts w:ascii="Arial" w:eastAsia="Arial" w:hAnsi="Arial" w:cs="Arial"/>
          <w:b/>
          <w:color w:val="000000"/>
        </w:rPr>
      </w:pPr>
      <w:bookmarkStart w:id="20" w:name="_heading=h.1ksv4uv" w:colFirst="0" w:colLast="0"/>
      <w:bookmarkEnd w:id="20"/>
      <w:r>
        <w:rPr>
          <w:rFonts w:ascii="Arial" w:eastAsia="Arial" w:hAnsi="Arial" w:cs="Arial"/>
          <w:b/>
          <w:color w:val="000000"/>
        </w:rPr>
        <w:t>Supplier Management Information (MI) – to CCS and the Buyer</w:t>
      </w:r>
    </w:p>
    <w:p w:rsidR="009D4E56" w:rsidRDefault="006B39C8">
      <w:pPr>
        <w:numPr>
          <w:ilvl w:val="1"/>
          <w:numId w:val="12"/>
        </w:numPr>
        <w:pBdr>
          <w:top w:val="nil"/>
          <w:left w:val="nil"/>
          <w:bottom w:val="nil"/>
          <w:right w:val="nil"/>
          <w:between w:val="nil"/>
        </w:pBdr>
        <w:spacing w:after="160" w:line="259" w:lineRule="auto"/>
        <w:ind w:left="993" w:hanging="633"/>
        <w:jc w:val="both"/>
        <w:rPr>
          <w:rFonts w:ascii="Arial" w:eastAsia="Arial" w:hAnsi="Arial" w:cs="Arial"/>
          <w:color w:val="000000"/>
        </w:rPr>
      </w:pPr>
      <w:r>
        <w:rPr>
          <w:rFonts w:ascii="Arial" w:eastAsia="Arial" w:hAnsi="Arial" w:cs="Arial"/>
          <w:color w:val="000000"/>
        </w:rPr>
        <w:t>The Supplier shall ensure they fully compl</w:t>
      </w:r>
      <w:r>
        <w:rPr>
          <w:rFonts w:ascii="Arial" w:eastAsia="Arial" w:hAnsi="Arial" w:cs="Arial"/>
          <w:color w:val="000000"/>
        </w:rPr>
        <w:t xml:space="preserve">y with the obligations to CCS set out in </w:t>
      </w:r>
      <w:r>
        <w:rPr>
          <w:rFonts w:ascii="Arial" w:eastAsia="Arial" w:hAnsi="Arial" w:cs="Arial"/>
          <w:b/>
          <w:color w:val="000000"/>
        </w:rPr>
        <w:t>Framework Schedule 5 (Framework Management Charges and Information)</w:t>
      </w:r>
      <w:r>
        <w:rPr>
          <w:rFonts w:ascii="Arial" w:eastAsia="Arial" w:hAnsi="Arial" w:cs="Arial"/>
          <w:color w:val="000000"/>
        </w:rPr>
        <w:t xml:space="preserve"> throughout the duration of this Framework Contract.</w:t>
      </w:r>
    </w:p>
    <w:p w:rsidR="009D4E56" w:rsidRDefault="006B39C8">
      <w:pPr>
        <w:numPr>
          <w:ilvl w:val="1"/>
          <w:numId w:val="12"/>
        </w:numPr>
        <w:pBdr>
          <w:top w:val="nil"/>
          <w:left w:val="nil"/>
          <w:bottom w:val="nil"/>
          <w:right w:val="nil"/>
          <w:between w:val="nil"/>
        </w:pBdr>
        <w:spacing w:after="160" w:line="259" w:lineRule="auto"/>
        <w:ind w:left="993" w:hanging="633"/>
        <w:jc w:val="both"/>
        <w:rPr>
          <w:rFonts w:ascii="Arial" w:eastAsia="Arial" w:hAnsi="Arial" w:cs="Arial"/>
          <w:color w:val="000000"/>
        </w:rPr>
      </w:pPr>
      <w:r>
        <w:rPr>
          <w:rFonts w:ascii="Arial" w:eastAsia="Arial" w:hAnsi="Arial" w:cs="Arial"/>
          <w:color w:val="000000"/>
        </w:rPr>
        <w:t xml:space="preserve">The Supplier shall ensure they fully comply with the obligations to the Buyer set out in </w:t>
      </w:r>
      <w:r>
        <w:rPr>
          <w:rFonts w:ascii="Arial" w:eastAsia="Arial" w:hAnsi="Arial" w:cs="Arial"/>
          <w:b/>
          <w:color w:val="000000"/>
        </w:rPr>
        <w:t>Call-O</w:t>
      </w:r>
      <w:r>
        <w:rPr>
          <w:rFonts w:ascii="Arial" w:eastAsia="Arial" w:hAnsi="Arial" w:cs="Arial"/>
          <w:b/>
          <w:color w:val="000000"/>
        </w:rPr>
        <w:t>ff Schedule 15 (Call Off Contract Management)</w:t>
      </w:r>
      <w:r>
        <w:rPr>
          <w:rFonts w:ascii="Arial" w:eastAsia="Arial" w:hAnsi="Arial" w:cs="Arial"/>
          <w:color w:val="000000"/>
        </w:rPr>
        <w:t xml:space="preserve"> and/ or any amendments to the Schedule by the Buyer at Call-Off stage.</w:t>
      </w:r>
    </w:p>
    <w:p w:rsidR="009D4E56" w:rsidRDefault="009D4E56">
      <w:pPr>
        <w:spacing w:after="0" w:line="240" w:lineRule="auto"/>
        <w:jc w:val="both"/>
        <w:rPr>
          <w:rFonts w:ascii="Arial" w:eastAsia="Arial" w:hAnsi="Arial" w:cs="Arial"/>
        </w:rPr>
      </w:pPr>
    </w:p>
    <w:p w:rsidR="009D4E56" w:rsidRDefault="006B39C8">
      <w:pPr>
        <w:numPr>
          <w:ilvl w:val="0"/>
          <w:numId w:val="12"/>
        </w:numPr>
        <w:pBdr>
          <w:top w:val="nil"/>
          <w:left w:val="nil"/>
          <w:bottom w:val="nil"/>
          <w:right w:val="nil"/>
          <w:between w:val="nil"/>
        </w:pBdr>
        <w:spacing w:after="0" w:line="259" w:lineRule="auto"/>
        <w:jc w:val="both"/>
        <w:rPr>
          <w:rFonts w:ascii="Arial" w:eastAsia="Arial" w:hAnsi="Arial" w:cs="Arial"/>
          <w:b/>
          <w:color w:val="000000"/>
        </w:rPr>
      </w:pPr>
      <w:bookmarkStart w:id="21" w:name="_heading=h.lnxbz9" w:colFirst="0" w:colLast="0"/>
      <w:bookmarkEnd w:id="21"/>
      <w:r>
        <w:rPr>
          <w:rFonts w:ascii="Arial" w:eastAsia="Arial" w:hAnsi="Arial" w:cs="Arial"/>
          <w:b/>
          <w:color w:val="000000"/>
        </w:rPr>
        <w:t>Supplier Personnel – Supplier’s staff dedicated to the Buyer and CCS agreements</w:t>
      </w:r>
    </w:p>
    <w:p w:rsidR="009D4E56" w:rsidRDefault="009D4E56">
      <w:pPr>
        <w:pBdr>
          <w:top w:val="nil"/>
          <w:left w:val="nil"/>
          <w:bottom w:val="nil"/>
          <w:right w:val="nil"/>
          <w:between w:val="nil"/>
        </w:pBdr>
        <w:spacing w:after="0" w:line="259" w:lineRule="auto"/>
        <w:ind w:left="360"/>
        <w:jc w:val="both"/>
        <w:rPr>
          <w:rFonts w:ascii="Arial" w:eastAsia="Arial" w:hAnsi="Arial" w:cs="Arial"/>
          <w:b/>
          <w:color w:val="000000"/>
        </w:rPr>
      </w:pPr>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r>
        <w:rPr>
          <w:rFonts w:ascii="Arial" w:eastAsia="Arial" w:hAnsi="Arial" w:cs="Arial"/>
          <w:color w:val="000000"/>
        </w:rPr>
        <w:t xml:space="preserve">The Supplier shall comply with the requirements set out in </w:t>
      </w:r>
      <w:r>
        <w:rPr>
          <w:rFonts w:ascii="Arial" w:eastAsia="Arial" w:hAnsi="Arial" w:cs="Arial"/>
          <w:b/>
          <w:color w:val="000000"/>
        </w:rPr>
        <w:t xml:space="preserve">Joint Schedule 5 (Corporate Social Responsibility) </w:t>
      </w:r>
      <w:r>
        <w:rPr>
          <w:rFonts w:ascii="Arial" w:eastAsia="Arial" w:hAnsi="Arial" w:cs="Arial"/>
          <w:color w:val="000000"/>
        </w:rPr>
        <w:t>and/or any amendments to the Schedule by the Buyer at Call Off stage.</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2"/>
        </w:numPr>
        <w:pBdr>
          <w:top w:val="nil"/>
          <w:left w:val="nil"/>
          <w:bottom w:val="nil"/>
          <w:right w:val="nil"/>
          <w:between w:val="nil"/>
        </w:pBdr>
        <w:spacing w:after="0" w:line="240" w:lineRule="auto"/>
        <w:ind w:left="993" w:hanging="633"/>
        <w:jc w:val="both"/>
        <w:rPr>
          <w:rFonts w:ascii="Arial" w:eastAsia="Arial" w:hAnsi="Arial" w:cs="Arial"/>
          <w:color w:val="000000"/>
        </w:rPr>
      </w:pPr>
      <w:r>
        <w:rPr>
          <w:rFonts w:ascii="Arial" w:eastAsia="Arial" w:hAnsi="Arial" w:cs="Arial"/>
          <w:color w:val="000000"/>
        </w:rPr>
        <w:t>The Supplier shall ensure all Supplier Personnel are instructed and fully trained by the Supplier for the work they are undertaking and have direct access to manufacturer’s current technical manuals and support services.</w:t>
      </w:r>
    </w:p>
    <w:p w:rsidR="009D4E56" w:rsidRDefault="009D4E56">
      <w:pPr>
        <w:pBdr>
          <w:top w:val="nil"/>
          <w:left w:val="nil"/>
          <w:bottom w:val="nil"/>
          <w:right w:val="nil"/>
          <w:between w:val="nil"/>
        </w:pBdr>
        <w:spacing w:after="0" w:line="240" w:lineRule="auto"/>
        <w:ind w:left="792"/>
        <w:jc w:val="both"/>
        <w:rPr>
          <w:rFonts w:ascii="Arial" w:eastAsia="Arial" w:hAnsi="Arial" w:cs="Arial"/>
          <w:color w:val="000000"/>
        </w:rPr>
      </w:pPr>
    </w:p>
    <w:p w:rsidR="009D4E56" w:rsidRDefault="006B39C8">
      <w:pPr>
        <w:numPr>
          <w:ilvl w:val="1"/>
          <w:numId w:val="12"/>
        </w:numPr>
        <w:pBdr>
          <w:top w:val="nil"/>
          <w:left w:val="nil"/>
          <w:bottom w:val="nil"/>
          <w:right w:val="nil"/>
          <w:between w:val="nil"/>
        </w:pBdr>
        <w:spacing w:after="0" w:line="240" w:lineRule="auto"/>
        <w:ind w:left="993" w:hanging="633"/>
        <w:jc w:val="both"/>
        <w:rPr>
          <w:rFonts w:ascii="Arial" w:eastAsia="Arial" w:hAnsi="Arial" w:cs="Arial"/>
          <w:color w:val="000000"/>
        </w:rPr>
      </w:pPr>
      <w:r>
        <w:rPr>
          <w:rFonts w:ascii="Arial" w:eastAsia="Arial" w:hAnsi="Arial" w:cs="Arial"/>
          <w:color w:val="000000"/>
        </w:rPr>
        <w:t>The Supplier shall ensure all Supp</w:t>
      </w:r>
      <w:r>
        <w:rPr>
          <w:rFonts w:ascii="Arial" w:eastAsia="Arial" w:hAnsi="Arial" w:cs="Arial"/>
          <w:color w:val="000000"/>
        </w:rPr>
        <w:t>lier Personnel adhere and comply with Buyer’s safety and confidentiality requirements in full at all times.</w:t>
      </w:r>
    </w:p>
    <w:p w:rsidR="009D4E56" w:rsidRDefault="009D4E56">
      <w:pPr>
        <w:spacing w:after="0" w:line="240" w:lineRule="auto"/>
        <w:jc w:val="both"/>
        <w:rPr>
          <w:rFonts w:ascii="Arial" w:eastAsia="Arial" w:hAnsi="Arial" w:cs="Arial"/>
        </w:rPr>
      </w:pPr>
    </w:p>
    <w:p w:rsidR="009D4E56" w:rsidRDefault="009D4E56">
      <w:pPr>
        <w:spacing w:after="0" w:line="240" w:lineRule="auto"/>
        <w:jc w:val="both"/>
        <w:rPr>
          <w:rFonts w:ascii="Arial" w:eastAsia="Arial" w:hAnsi="Arial" w:cs="Arial"/>
        </w:rPr>
      </w:pPr>
    </w:p>
    <w:p w:rsidR="009D4E56" w:rsidRDefault="006B39C8">
      <w:pPr>
        <w:numPr>
          <w:ilvl w:val="0"/>
          <w:numId w:val="12"/>
        </w:numPr>
        <w:pBdr>
          <w:top w:val="nil"/>
          <w:left w:val="nil"/>
          <w:bottom w:val="nil"/>
          <w:right w:val="nil"/>
          <w:between w:val="nil"/>
        </w:pBdr>
        <w:spacing w:after="0" w:line="249" w:lineRule="auto"/>
        <w:jc w:val="both"/>
        <w:rPr>
          <w:rFonts w:ascii="Arial" w:eastAsia="Arial" w:hAnsi="Arial" w:cs="Arial"/>
          <w:b/>
          <w:color w:val="000000"/>
        </w:rPr>
      </w:pPr>
      <w:r>
        <w:rPr>
          <w:rFonts w:ascii="Arial" w:eastAsia="Arial" w:hAnsi="Arial" w:cs="Arial"/>
          <w:b/>
          <w:color w:val="000000"/>
        </w:rPr>
        <w:t>Supplier Staff Income Standards</w:t>
      </w:r>
    </w:p>
    <w:p w:rsidR="009D4E56" w:rsidRDefault="009D4E56">
      <w:pPr>
        <w:spacing w:after="0" w:line="249" w:lineRule="auto"/>
        <w:ind w:left="794"/>
        <w:jc w:val="both"/>
        <w:rPr>
          <w:rFonts w:ascii="Arial" w:eastAsia="Arial" w:hAnsi="Arial" w:cs="Arial"/>
        </w:rPr>
      </w:pPr>
    </w:p>
    <w:p w:rsidR="009D4E56" w:rsidRDefault="006B39C8">
      <w:pPr>
        <w:numPr>
          <w:ilvl w:val="1"/>
          <w:numId w:val="12"/>
        </w:numPr>
        <w:pBdr>
          <w:top w:val="nil"/>
          <w:left w:val="nil"/>
          <w:bottom w:val="nil"/>
          <w:right w:val="nil"/>
          <w:between w:val="nil"/>
        </w:pBdr>
        <w:tabs>
          <w:tab w:val="left" w:pos="284"/>
        </w:tabs>
        <w:spacing w:after="0" w:line="240" w:lineRule="auto"/>
        <w:ind w:left="993" w:hanging="633"/>
        <w:jc w:val="both"/>
        <w:rPr>
          <w:rFonts w:ascii="Arial" w:eastAsia="Arial" w:hAnsi="Arial" w:cs="Arial"/>
          <w:color w:val="000000"/>
        </w:rPr>
      </w:pPr>
      <w:r>
        <w:rPr>
          <w:rFonts w:ascii="Arial" w:eastAsia="Arial" w:hAnsi="Arial" w:cs="Arial"/>
          <w:color w:val="000000"/>
        </w:rPr>
        <w:t>The Supplier shall ensure that all Supplier Staff employed in the delivery of Services under this Framework Agreement and any Call-Off Contract receive a wage and benefits that meet, as a minimum, the national legal standards in the country of employment.</w:t>
      </w:r>
    </w:p>
    <w:p w:rsidR="009D4E56" w:rsidRDefault="009D4E56">
      <w:pPr>
        <w:pBdr>
          <w:top w:val="nil"/>
          <w:left w:val="nil"/>
          <w:bottom w:val="nil"/>
          <w:right w:val="nil"/>
          <w:between w:val="nil"/>
        </w:pBdr>
        <w:tabs>
          <w:tab w:val="left" w:pos="284"/>
        </w:tabs>
        <w:spacing w:after="0" w:line="240" w:lineRule="auto"/>
        <w:ind w:left="792"/>
        <w:jc w:val="both"/>
        <w:rPr>
          <w:rFonts w:ascii="Arial" w:eastAsia="Arial" w:hAnsi="Arial" w:cs="Arial"/>
          <w:color w:val="000000"/>
        </w:rPr>
      </w:pPr>
    </w:p>
    <w:p w:rsidR="009D4E56" w:rsidRDefault="006B39C8">
      <w:pPr>
        <w:numPr>
          <w:ilvl w:val="1"/>
          <w:numId w:val="12"/>
        </w:numPr>
        <w:pBdr>
          <w:top w:val="nil"/>
          <w:left w:val="nil"/>
          <w:bottom w:val="nil"/>
          <w:right w:val="nil"/>
          <w:between w:val="nil"/>
        </w:pBdr>
        <w:tabs>
          <w:tab w:val="left" w:pos="284"/>
        </w:tabs>
        <w:spacing w:after="0" w:line="240" w:lineRule="auto"/>
        <w:ind w:left="993" w:hanging="633"/>
        <w:jc w:val="both"/>
        <w:rPr>
          <w:rFonts w:ascii="Arial" w:eastAsia="Arial" w:hAnsi="Arial" w:cs="Arial"/>
          <w:color w:val="000000"/>
        </w:rPr>
      </w:pPr>
      <w:r>
        <w:rPr>
          <w:rFonts w:ascii="Arial" w:eastAsia="Arial" w:hAnsi="Arial" w:cs="Arial"/>
          <w:color w:val="000000"/>
        </w:rPr>
        <w:t>The Supplier shall be aware that Buyers’ may have a requirement for the Supplier to meet other voluntary wage requirements such as the London Living Wage and the Real Living Wage. Any such requirements will be defined by the Buyer during the Call-Off Proc</w:t>
      </w:r>
      <w:r>
        <w:rPr>
          <w:rFonts w:ascii="Arial" w:eastAsia="Arial" w:hAnsi="Arial" w:cs="Arial"/>
          <w:color w:val="000000"/>
        </w:rPr>
        <w:t>edure</w:t>
      </w:r>
    </w:p>
    <w:p w:rsidR="009D4E56" w:rsidRDefault="009D4E56">
      <w:pPr>
        <w:spacing w:after="0" w:line="240" w:lineRule="auto"/>
        <w:jc w:val="both"/>
        <w:rPr>
          <w:rFonts w:ascii="Arial" w:eastAsia="Arial" w:hAnsi="Arial" w:cs="Arial"/>
        </w:rPr>
      </w:pPr>
    </w:p>
    <w:p w:rsidR="009D4E56" w:rsidRDefault="009D4E56">
      <w:pPr>
        <w:spacing w:after="0" w:line="240" w:lineRule="auto"/>
        <w:jc w:val="both"/>
        <w:rPr>
          <w:rFonts w:ascii="Arial" w:eastAsia="Arial" w:hAnsi="Arial" w:cs="Arial"/>
        </w:rPr>
      </w:pPr>
    </w:p>
    <w:p w:rsidR="009D4E56" w:rsidRDefault="006B39C8">
      <w:pPr>
        <w:numPr>
          <w:ilvl w:val="0"/>
          <w:numId w:val="12"/>
        </w:numPr>
        <w:pBdr>
          <w:top w:val="nil"/>
          <w:left w:val="nil"/>
          <w:bottom w:val="nil"/>
          <w:right w:val="nil"/>
          <w:between w:val="nil"/>
        </w:pBdr>
        <w:spacing w:after="0" w:line="259" w:lineRule="auto"/>
        <w:jc w:val="both"/>
        <w:rPr>
          <w:rFonts w:ascii="Arial" w:eastAsia="Arial" w:hAnsi="Arial" w:cs="Arial"/>
          <w:b/>
          <w:color w:val="000000"/>
        </w:rPr>
      </w:pPr>
      <w:bookmarkStart w:id="22" w:name="_heading=h.17dp8vu" w:colFirst="0" w:colLast="0"/>
      <w:bookmarkEnd w:id="22"/>
      <w:r>
        <w:rPr>
          <w:rFonts w:ascii="Arial" w:eastAsia="Arial" w:hAnsi="Arial" w:cs="Arial"/>
          <w:b/>
          <w:color w:val="000000"/>
        </w:rPr>
        <w:t>Sustainability and Environmental</w:t>
      </w:r>
    </w:p>
    <w:p w:rsidR="009D4E56" w:rsidRDefault="009D4E56">
      <w:pPr>
        <w:spacing w:after="0" w:line="259" w:lineRule="auto"/>
        <w:jc w:val="both"/>
        <w:rPr>
          <w:rFonts w:ascii="Arial" w:eastAsia="Arial" w:hAnsi="Arial" w:cs="Arial"/>
          <w:b/>
        </w:rPr>
      </w:pPr>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r>
        <w:rPr>
          <w:rFonts w:ascii="Arial" w:eastAsia="Arial" w:hAnsi="Arial" w:cs="Arial"/>
          <w:color w:val="000000"/>
        </w:rPr>
        <w:t xml:space="preserve">The Supplier shall ensure they fully comply with the obligations set out in </w:t>
      </w:r>
      <w:r>
        <w:rPr>
          <w:rFonts w:ascii="Arial" w:eastAsia="Arial" w:hAnsi="Arial" w:cs="Arial"/>
          <w:b/>
          <w:color w:val="000000"/>
        </w:rPr>
        <w:t xml:space="preserve">Joint Schedule 5 (Sustainability) </w:t>
      </w:r>
      <w:r>
        <w:rPr>
          <w:rFonts w:ascii="Arial" w:eastAsia="Arial" w:hAnsi="Arial" w:cs="Arial"/>
          <w:color w:val="000000"/>
        </w:rPr>
        <w:t xml:space="preserve">and/or any amendments to the Schedule by the Buyer at Call Off stage. </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r>
        <w:rPr>
          <w:rFonts w:ascii="Arial" w:eastAsia="Arial" w:hAnsi="Arial" w:cs="Arial"/>
          <w:color w:val="000000"/>
        </w:rPr>
        <w:t>The Supplier shall comply and operate to the standard ISO 14001; Eco-Management and Audit Scheme (EMAS) or a nationally recognised agreed equivalent accredited standard for the scope of the Services.</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bookmarkStart w:id="23" w:name="_heading=h.yetpsx7fer0" w:colFirst="0" w:colLast="0"/>
      <w:bookmarkEnd w:id="23"/>
      <w:r>
        <w:rPr>
          <w:rFonts w:ascii="Arial" w:eastAsia="Arial" w:hAnsi="Arial" w:cs="Arial"/>
          <w:color w:val="000000"/>
        </w:rPr>
        <w:t xml:space="preserve">The Supplier shall work co-operatively and </w:t>
      </w:r>
      <w:proofErr w:type="gramStart"/>
      <w:r>
        <w:rPr>
          <w:rFonts w:ascii="Arial" w:eastAsia="Arial" w:hAnsi="Arial" w:cs="Arial"/>
          <w:color w:val="000000"/>
        </w:rPr>
        <w:t>provide</w:t>
      </w:r>
      <w:r w:rsidR="00A60E74">
        <w:rPr>
          <w:rFonts w:ascii="Arial" w:eastAsia="Arial" w:hAnsi="Arial" w:cs="Arial"/>
          <w:color w:val="000000"/>
        </w:rPr>
        <w:t xml:space="preserve"> </w:t>
      </w:r>
      <w:r>
        <w:rPr>
          <w:rFonts w:ascii="Arial" w:eastAsia="Arial" w:hAnsi="Arial" w:cs="Arial"/>
          <w:color w:val="000000"/>
        </w:rPr>
        <w:t>assi</w:t>
      </w:r>
      <w:r>
        <w:rPr>
          <w:rFonts w:ascii="Arial" w:eastAsia="Arial" w:hAnsi="Arial" w:cs="Arial"/>
          <w:color w:val="000000"/>
        </w:rPr>
        <w:t>stance to</w:t>
      </w:r>
      <w:proofErr w:type="gramEnd"/>
      <w:r>
        <w:rPr>
          <w:rFonts w:ascii="Arial" w:eastAsia="Arial" w:hAnsi="Arial" w:cs="Arial"/>
          <w:color w:val="000000"/>
        </w:rPr>
        <w:t xml:space="preserve"> Contracting Authorities to support the Government’s Agenda to meet the Greening Government Commitments (GGC), including associated reporting requirements, details of which can be accessed via the following link:</w:t>
      </w:r>
    </w:p>
    <w:bookmarkStart w:id="24" w:name="_heading=h.c2e3huror735" w:colFirst="0" w:colLast="0"/>
    <w:bookmarkEnd w:id="24"/>
    <w:p w:rsidR="009D4E56" w:rsidRDefault="006B39C8">
      <w:pPr>
        <w:pBdr>
          <w:top w:val="nil"/>
          <w:left w:val="nil"/>
          <w:bottom w:val="nil"/>
          <w:right w:val="nil"/>
          <w:between w:val="nil"/>
        </w:pBdr>
        <w:spacing w:before="200" w:after="0" w:line="259" w:lineRule="auto"/>
        <w:ind w:left="792"/>
        <w:jc w:val="both"/>
        <w:rPr>
          <w:rFonts w:ascii="Arial" w:eastAsia="Arial" w:hAnsi="Arial" w:cs="Arial"/>
        </w:rPr>
      </w:pPr>
      <w:r>
        <w:fldChar w:fldCharType="begin"/>
      </w:r>
      <w:r>
        <w:instrText xml:space="preserve"> HYPERLINK "https://www.gov.uk/government/publications/government-baseline-personnel-security-standard" \h </w:instrText>
      </w:r>
      <w:r>
        <w:fldChar w:fldCharType="separate"/>
      </w:r>
      <w:r>
        <w:rPr>
          <w:rFonts w:ascii="Arial" w:eastAsia="Arial" w:hAnsi="Arial" w:cs="Arial"/>
          <w:color w:val="1155CC"/>
          <w:u w:val="single"/>
        </w:rPr>
        <w:t>https://www.gov.uk/government/publications/government-baseline-personnel-security-standard</w:t>
      </w:r>
      <w:r>
        <w:rPr>
          <w:rFonts w:ascii="Arial" w:eastAsia="Arial" w:hAnsi="Arial" w:cs="Arial"/>
          <w:color w:val="1155CC"/>
          <w:u w:val="single"/>
        </w:rPr>
        <w:fldChar w:fldCharType="end"/>
      </w:r>
    </w:p>
    <w:p w:rsidR="009D4E56" w:rsidRDefault="009D4E56">
      <w:pPr>
        <w:pBdr>
          <w:top w:val="nil"/>
          <w:left w:val="nil"/>
          <w:bottom w:val="nil"/>
          <w:right w:val="nil"/>
          <w:between w:val="nil"/>
        </w:pBdr>
        <w:spacing w:before="200" w:after="0" w:line="259" w:lineRule="auto"/>
        <w:ind w:left="792"/>
        <w:jc w:val="both"/>
        <w:rPr>
          <w:rFonts w:ascii="Arial" w:eastAsia="Arial" w:hAnsi="Arial" w:cs="Arial"/>
        </w:rPr>
      </w:pPr>
      <w:bookmarkStart w:id="25" w:name="_heading=h.9oirhl4ngf9d" w:colFirst="0" w:colLast="0"/>
      <w:bookmarkStart w:id="26" w:name="_GoBack"/>
      <w:bookmarkEnd w:id="25"/>
      <w:bookmarkEnd w:id="26"/>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bookmarkStart w:id="27" w:name="_heading=h.m436fozc05kk" w:colFirst="0" w:colLast="0"/>
      <w:bookmarkEnd w:id="27"/>
      <w:r>
        <w:rPr>
          <w:rFonts w:ascii="Arial" w:eastAsia="Arial" w:hAnsi="Arial" w:cs="Arial"/>
          <w:color w:val="000000"/>
        </w:rPr>
        <w:t>The Supplier and its supply chain will provide appropria</w:t>
      </w:r>
      <w:r>
        <w:rPr>
          <w:rFonts w:ascii="Arial" w:eastAsia="Arial" w:hAnsi="Arial" w:cs="Arial"/>
          <w:color w:val="000000"/>
        </w:rPr>
        <w:t>te environmental certificates and accreditations as part of the audit process e.g. Forest Stewardship Council (FSC), Programme for the Endorsement of Forest Certification (PEFC) for mixed recycled fibre goods and the waste paper management collection proce</w:t>
      </w:r>
      <w:r>
        <w:rPr>
          <w:rFonts w:ascii="Arial" w:eastAsia="Arial" w:hAnsi="Arial" w:cs="Arial"/>
          <w:color w:val="000000"/>
        </w:rPr>
        <w:t>ss.</w:t>
      </w:r>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bookmarkStart w:id="28" w:name="_heading=h.yl9457tkkigc" w:colFirst="0" w:colLast="0"/>
      <w:bookmarkEnd w:id="28"/>
      <w:r>
        <w:rPr>
          <w:rFonts w:ascii="Arial" w:eastAsia="Arial" w:hAnsi="Arial" w:cs="Arial"/>
          <w:color w:val="000000"/>
        </w:rPr>
        <w:t>The Supplier shall provide specialised storage needs, such as for the preservation of materials needing specialised environmental controls, at the request of Contracting Authorities.</w:t>
      </w:r>
    </w:p>
    <w:p w:rsidR="009D4E56" w:rsidRDefault="006B39C8">
      <w:pPr>
        <w:numPr>
          <w:ilvl w:val="1"/>
          <w:numId w:val="12"/>
        </w:numPr>
        <w:pBdr>
          <w:top w:val="nil"/>
          <w:left w:val="nil"/>
          <w:bottom w:val="nil"/>
          <w:right w:val="nil"/>
          <w:between w:val="nil"/>
        </w:pBdr>
        <w:spacing w:after="0" w:line="259" w:lineRule="auto"/>
        <w:ind w:left="993" w:hanging="633"/>
        <w:jc w:val="both"/>
        <w:rPr>
          <w:rFonts w:ascii="Arial" w:eastAsia="Arial" w:hAnsi="Arial" w:cs="Arial"/>
          <w:color w:val="000000"/>
        </w:rPr>
      </w:pPr>
      <w:bookmarkStart w:id="29" w:name="_heading=h.gtxq0m39rgt7" w:colFirst="0" w:colLast="0"/>
      <w:bookmarkEnd w:id="29"/>
      <w:r>
        <w:rPr>
          <w:rFonts w:ascii="Arial" w:eastAsia="Arial" w:hAnsi="Arial" w:cs="Arial"/>
          <w:color w:val="000000"/>
        </w:rPr>
        <w:t>The Supplier shall ensure that all waste is managed and disposed of i</w:t>
      </w:r>
      <w:r>
        <w:rPr>
          <w:rFonts w:ascii="Arial" w:eastAsia="Arial" w:hAnsi="Arial" w:cs="Arial"/>
          <w:color w:val="000000"/>
        </w:rPr>
        <w:t>n line with Government Waste and Recycling policies as detailed at the following link:</w:t>
      </w:r>
    </w:p>
    <w:p w:rsidR="009D4E56" w:rsidRDefault="009D4E56">
      <w:pPr>
        <w:spacing w:after="0" w:line="259" w:lineRule="auto"/>
        <w:ind w:left="720"/>
        <w:jc w:val="both"/>
        <w:rPr>
          <w:rFonts w:ascii="Arial" w:eastAsia="Arial" w:hAnsi="Arial" w:cs="Arial"/>
        </w:rPr>
      </w:pPr>
    </w:p>
    <w:p w:rsidR="009D4E56" w:rsidRDefault="006B39C8">
      <w:pPr>
        <w:spacing w:after="0" w:line="259" w:lineRule="auto"/>
        <w:ind w:left="426"/>
        <w:jc w:val="both"/>
        <w:rPr>
          <w:rFonts w:ascii="Arial" w:eastAsia="Arial" w:hAnsi="Arial" w:cs="Arial"/>
          <w:color w:val="0000FF"/>
          <w:u w:val="single"/>
        </w:rPr>
      </w:pPr>
      <w:hyperlink r:id="rId25">
        <w:r>
          <w:rPr>
            <w:rFonts w:ascii="Arial" w:eastAsia="Arial" w:hAnsi="Arial" w:cs="Arial"/>
            <w:color w:val="0000FF"/>
            <w:u w:val="single"/>
          </w:rPr>
          <w:t>https://www.gov.uk/government/policies/waste-and-recycling</w:t>
        </w:r>
      </w:hyperlink>
    </w:p>
    <w:p w:rsidR="009D4E56" w:rsidRDefault="009D4E56">
      <w:pPr>
        <w:spacing w:after="0" w:line="259" w:lineRule="auto"/>
        <w:ind w:left="426"/>
        <w:jc w:val="both"/>
        <w:rPr>
          <w:rFonts w:ascii="Arial" w:eastAsia="Arial" w:hAnsi="Arial" w:cs="Arial"/>
          <w:color w:val="0000FF"/>
          <w:u w:val="single"/>
        </w:rPr>
      </w:pPr>
    </w:p>
    <w:p w:rsidR="009D4E56" w:rsidRDefault="009D4E56">
      <w:pPr>
        <w:spacing w:after="0" w:line="259" w:lineRule="auto"/>
        <w:ind w:left="426"/>
        <w:jc w:val="both"/>
        <w:rPr>
          <w:rFonts w:ascii="Arial" w:eastAsia="Arial" w:hAnsi="Arial" w:cs="Arial"/>
        </w:rPr>
      </w:pPr>
    </w:p>
    <w:p w:rsidR="009D4E56" w:rsidRDefault="006B39C8">
      <w:pPr>
        <w:numPr>
          <w:ilvl w:val="0"/>
          <w:numId w:val="13"/>
        </w:numPr>
        <w:pBdr>
          <w:top w:val="nil"/>
          <w:left w:val="nil"/>
          <w:bottom w:val="nil"/>
          <w:right w:val="nil"/>
          <w:between w:val="nil"/>
        </w:pBdr>
        <w:spacing w:after="0" w:line="259" w:lineRule="auto"/>
        <w:jc w:val="both"/>
        <w:rPr>
          <w:rFonts w:ascii="Arial" w:eastAsia="Arial" w:hAnsi="Arial" w:cs="Arial"/>
          <w:b/>
          <w:color w:val="000000"/>
        </w:rPr>
      </w:pPr>
      <w:bookmarkStart w:id="30" w:name="_heading=h.26in1rg" w:colFirst="0" w:colLast="0"/>
      <w:bookmarkEnd w:id="30"/>
      <w:r>
        <w:rPr>
          <w:rFonts w:ascii="Arial" w:eastAsia="Arial" w:hAnsi="Arial" w:cs="Arial"/>
          <w:b/>
          <w:color w:val="000000"/>
        </w:rPr>
        <w:t>The Buyer Call Off Contract Management, Structure and Review Meetings</w:t>
      </w:r>
    </w:p>
    <w:p w:rsidR="009D4E56" w:rsidRDefault="009D4E56">
      <w:pPr>
        <w:pBdr>
          <w:top w:val="nil"/>
          <w:left w:val="nil"/>
          <w:bottom w:val="nil"/>
          <w:right w:val="nil"/>
          <w:between w:val="nil"/>
        </w:pBdr>
        <w:spacing w:after="0" w:line="259" w:lineRule="auto"/>
        <w:ind w:left="360"/>
        <w:jc w:val="both"/>
        <w:rPr>
          <w:rFonts w:ascii="Arial" w:eastAsia="Arial" w:hAnsi="Arial" w:cs="Arial"/>
          <w:b/>
          <w:color w:val="000000"/>
        </w:rPr>
      </w:pPr>
    </w:p>
    <w:p w:rsidR="009D4E56" w:rsidRDefault="006B39C8">
      <w:pPr>
        <w:numPr>
          <w:ilvl w:val="1"/>
          <w:numId w:val="13"/>
        </w:numPr>
        <w:pBdr>
          <w:top w:val="nil"/>
          <w:left w:val="nil"/>
          <w:bottom w:val="nil"/>
          <w:right w:val="nil"/>
          <w:between w:val="nil"/>
        </w:pBdr>
        <w:spacing w:after="0" w:line="259" w:lineRule="auto"/>
        <w:ind w:left="851" w:hanging="574"/>
        <w:jc w:val="both"/>
        <w:rPr>
          <w:rFonts w:ascii="Arial" w:eastAsia="Arial" w:hAnsi="Arial" w:cs="Arial"/>
          <w:color w:val="000000"/>
        </w:rPr>
      </w:pPr>
      <w:r>
        <w:rPr>
          <w:rFonts w:ascii="Arial" w:eastAsia="Arial" w:hAnsi="Arial" w:cs="Arial"/>
          <w:color w:val="000000"/>
        </w:rPr>
        <w:t xml:space="preserve">The Supplier shall ensure they fully comply with the obligations set out in </w:t>
      </w:r>
      <w:r>
        <w:rPr>
          <w:rFonts w:ascii="Arial" w:eastAsia="Arial" w:hAnsi="Arial" w:cs="Arial"/>
          <w:b/>
          <w:color w:val="000000"/>
        </w:rPr>
        <w:t>Call Off Schedule 15 (Call Off Contract Management)</w:t>
      </w:r>
      <w:r>
        <w:rPr>
          <w:rFonts w:ascii="Arial" w:eastAsia="Arial" w:hAnsi="Arial" w:cs="Arial"/>
          <w:color w:val="000000"/>
        </w:rPr>
        <w:t xml:space="preserve"> and/or any amendments to the Schedule by the Buyer at Call-Off stage.</w:t>
      </w:r>
    </w:p>
    <w:p w:rsidR="009D4E56" w:rsidRDefault="009D4E56">
      <w:pPr>
        <w:spacing w:after="0" w:line="240" w:lineRule="auto"/>
        <w:jc w:val="both"/>
        <w:rPr>
          <w:rFonts w:ascii="Arial" w:eastAsia="Arial" w:hAnsi="Arial" w:cs="Arial"/>
        </w:rPr>
      </w:pPr>
    </w:p>
    <w:p w:rsidR="009D4E56" w:rsidRDefault="006B39C8">
      <w:pPr>
        <w:numPr>
          <w:ilvl w:val="0"/>
          <w:numId w:val="13"/>
        </w:numPr>
        <w:pBdr>
          <w:top w:val="nil"/>
          <w:left w:val="nil"/>
          <w:bottom w:val="nil"/>
          <w:right w:val="nil"/>
          <w:between w:val="nil"/>
        </w:pBdr>
        <w:spacing w:after="0" w:line="259" w:lineRule="auto"/>
        <w:jc w:val="both"/>
        <w:rPr>
          <w:rFonts w:ascii="Arial" w:eastAsia="Arial" w:hAnsi="Arial" w:cs="Arial"/>
          <w:b/>
          <w:color w:val="000000"/>
        </w:rPr>
      </w:pPr>
      <w:bookmarkStart w:id="31" w:name="_heading=h.2jxsxqh" w:colFirst="0" w:colLast="0"/>
      <w:bookmarkEnd w:id="31"/>
      <w:r>
        <w:rPr>
          <w:rFonts w:ascii="Arial" w:eastAsia="Arial" w:hAnsi="Arial" w:cs="Arial"/>
          <w:b/>
          <w:color w:val="000000"/>
        </w:rPr>
        <w:t>Third Party Sub-Contracting</w:t>
      </w:r>
    </w:p>
    <w:p w:rsidR="009D4E56" w:rsidRDefault="009D4E56">
      <w:pPr>
        <w:spacing w:after="0" w:line="259" w:lineRule="auto"/>
        <w:ind w:left="142"/>
        <w:jc w:val="both"/>
        <w:rPr>
          <w:rFonts w:ascii="Arial" w:eastAsia="Arial" w:hAnsi="Arial" w:cs="Arial"/>
          <w:b/>
        </w:rPr>
      </w:pPr>
    </w:p>
    <w:p w:rsidR="009D4E56" w:rsidRDefault="006B39C8">
      <w:pPr>
        <w:numPr>
          <w:ilvl w:val="1"/>
          <w:numId w:val="13"/>
        </w:numPr>
        <w:pBdr>
          <w:top w:val="nil"/>
          <w:left w:val="nil"/>
          <w:bottom w:val="nil"/>
          <w:right w:val="nil"/>
          <w:between w:val="nil"/>
        </w:pBdr>
        <w:spacing w:after="0" w:line="259" w:lineRule="auto"/>
        <w:ind w:left="851" w:hanging="567"/>
        <w:jc w:val="both"/>
        <w:rPr>
          <w:rFonts w:ascii="Arial" w:eastAsia="Arial" w:hAnsi="Arial" w:cs="Arial"/>
          <w:color w:val="000000"/>
        </w:rPr>
      </w:pPr>
      <w:r>
        <w:rPr>
          <w:rFonts w:ascii="Arial" w:eastAsia="Arial" w:hAnsi="Arial" w:cs="Arial"/>
          <w:color w:val="000000"/>
        </w:rPr>
        <w:t xml:space="preserve">The Supplier shall comply with the requirements set out in </w:t>
      </w:r>
      <w:r>
        <w:rPr>
          <w:rFonts w:ascii="Arial" w:eastAsia="Arial" w:hAnsi="Arial" w:cs="Arial"/>
          <w:b/>
          <w:color w:val="000000"/>
        </w:rPr>
        <w:t>Joint Schedule 6 (Key Subcontractors)</w:t>
      </w:r>
      <w:r>
        <w:rPr>
          <w:rFonts w:ascii="Arial" w:eastAsia="Arial" w:hAnsi="Arial" w:cs="Arial"/>
          <w:color w:val="000000"/>
        </w:rPr>
        <w:t xml:space="preserve"> and/ or any amendments to the Schedule by the Buyer at Call Off stage.</w:t>
      </w:r>
    </w:p>
    <w:p w:rsidR="009D4E56" w:rsidRDefault="009D4E56">
      <w:pPr>
        <w:pBdr>
          <w:top w:val="nil"/>
          <w:left w:val="nil"/>
          <w:bottom w:val="nil"/>
          <w:right w:val="nil"/>
          <w:between w:val="nil"/>
        </w:pBdr>
        <w:spacing w:after="0" w:line="259" w:lineRule="auto"/>
        <w:ind w:left="426"/>
        <w:jc w:val="both"/>
        <w:rPr>
          <w:rFonts w:ascii="Arial" w:eastAsia="Arial" w:hAnsi="Arial" w:cs="Arial"/>
          <w:color w:val="000000"/>
        </w:rPr>
      </w:pPr>
    </w:p>
    <w:p w:rsidR="009D4E56" w:rsidRDefault="006B39C8">
      <w:pPr>
        <w:numPr>
          <w:ilvl w:val="1"/>
          <w:numId w:val="13"/>
        </w:numPr>
        <w:pBdr>
          <w:top w:val="nil"/>
          <w:left w:val="nil"/>
          <w:bottom w:val="nil"/>
          <w:right w:val="nil"/>
          <w:between w:val="nil"/>
        </w:pBdr>
        <w:spacing w:after="0" w:line="259" w:lineRule="auto"/>
        <w:ind w:left="851" w:hanging="567"/>
        <w:jc w:val="both"/>
        <w:rPr>
          <w:rFonts w:ascii="Arial" w:eastAsia="Arial" w:hAnsi="Arial" w:cs="Arial"/>
          <w:color w:val="000000"/>
        </w:rPr>
      </w:pPr>
      <w:r>
        <w:rPr>
          <w:rFonts w:ascii="Arial" w:eastAsia="Arial" w:hAnsi="Arial" w:cs="Arial"/>
          <w:color w:val="000000"/>
        </w:rPr>
        <w:t xml:space="preserve">The Supplier shall be the primary point of contact for all </w:t>
      </w:r>
      <w:proofErr w:type="gramStart"/>
      <w:r>
        <w:rPr>
          <w:rFonts w:ascii="Arial" w:eastAsia="Arial" w:hAnsi="Arial" w:cs="Arial"/>
          <w:color w:val="000000"/>
        </w:rPr>
        <w:t>third party</w:t>
      </w:r>
      <w:proofErr w:type="gramEnd"/>
      <w:r>
        <w:rPr>
          <w:rFonts w:ascii="Arial" w:eastAsia="Arial" w:hAnsi="Arial" w:cs="Arial"/>
          <w:color w:val="000000"/>
        </w:rPr>
        <w:t xml:space="preserve"> subcontractors and shall therefore be responsible for managing, controlling and maintaining all relationships throughout the duration of the Framework Contract and Call Off Contracts.</w:t>
      </w:r>
    </w:p>
    <w:p w:rsidR="009D4E56" w:rsidRDefault="009D4E56">
      <w:pPr>
        <w:spacing w:after="0" w:line="240" w:lineRule="auto"/>
        <w:jc w:val="both"/>
        <w:rPr>
          <w:rFonts w:ascii="Arial" w:eastAsia="Arial" w:hAnsi="Arial" w:cs="Arial"/>
        </w:rPr>
      </w:pPr>
    </w:p>
    <w:p w:rsidR="009D4E56" w:rsidRDefault="009D4E56">
      <w:pPr>
        <w:jc w:val="both"/>
        <w:rPr>
          <w:rFonts w:ascii="Arial" w:eastAsia="Arial" w:hAnsi="Arial" w:cs="Arial"/>
        </w:rPr>
      </w:pPr>
    </w:p>
    <w:p w:rsidR="009D4E56" w:rsidRDefault="006B39C8">
      <w:pPr>
        <w:numPr>
          <w:ilvl w:val="0"/>
          <w:numId w:val="13"/>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Value for Money</w:t>
      </w:r>
    </w:p>
    <w:p w:rsidR="009D4E56" w:rsidRDefault="006B39C8">
      <w:pPr>
        <w:numPr>
          <w:ilvl w:val="1"/>
          <w:numId w:val="13"/>
        </w:numPr>
        <w:pBdr>
          <w:top w:val="nil"/>
          <w:left w:val="nil"/>
          <w:bottom w:val="nil"/>
          <w:right w:val="nil"/>
          <w:between w:val="nil"/>
        </w:pBdr>
        <w:ind w:left="851" w:hanging="491"/>
        <w:jc w:val="both"/>
        <w:rPr>
          <w:rFonts w:ascii="Arial" w:eastAsia="Arial" w:hAnsi="Arial" w:cs="Arial"/>
          <w:color w:val="000000"/>
        </w:rPr>
      </w:pPr>
      <w:r>
        <w:rPr>
          <w:rFonts w:ascii="Arial" w:eastAsia="Arial" w:hAnsi="Arial" w:cs="Arial"/>
          <w:color w:val="000000"/>
        </w:rPr>
        <w:t>The Supplier shall support public sector organisations by driving behaviour towards implementing best practice and applying their knowledge and expertise to the market for more efficient and effective ways of working to optimise commercial benefits and del</w:t>
      </w:r>
      <w:r>
        <w:rPr>
          <w:rFonts w:ascii="Arial" w:eastAsia="Arial" w:hAnsi="Arial" w:cs="Arial"/>
          <w:color w:val="000000"/>
        </w:rPr>
        <w:t>ivery of savings, innovation and efficiencies over the lifetime of each Call-Off Contract.</w:t>
      </w:r>
    </w:p>
    <w:p w:rsidR="009D4E56" w:rsidRDefault="006B39C8">
      <w:pPr>
        <w:numPr>
          <w:ilvl w:val="1"/>
          <w:numId w:val="13"/>
        </w:numPr>
        <w:pBdr>
          <w:top w:val="nil"/>
          <w:left w:val="nil"/>
          <w:bottom w:val="nil"/>
          <w:right w:val="nil"/>
          <w:between w:val="nil"/>
        </w:pBdr>
        <w:ind w:left="851" w:hanging="491"/>
        <w:jc w:val="both"/>
        <w:rPr>
          <w:rFonts w:ascii="Arial" w:eastAsia="Arial" w:hAnsi="Arial" w:cs="Arial"/>
          <w:color w:val="000000"/>
        </w:rPr>
      </w:pPr>
      <w:r>
        <w:rPr>
          <w:rFonts w:ascii="Arial" w:eastAsia="Arial" w:hAnsi="Arial" w:cs="Arial"/>
          <w:color w:val="000000"/>
        </w:rPr>
        <w:t>The Supplier shall comply with such requirements and associated processes in accordance with Joint Schedule 13 (Benchmarking).</w:t>
      </w:r>
    </w:p>
    <w:p w:rsidR="009D4E56" w:rsidRDefault="006B39C8">
      <w:pPr>
        <w:numPr>
          <w:ilvl w:val="1"/>
          <w:numId w:val="13"/>
        </w:numPr>
        <w:pBdr>
          <w:top w:val="nil"/>
          <w:left w:val="nil"/>
          <w:bottom w:val="nil"/>
          <w:right w:val="nil"/>
          <w:between w:val="nil"/>
        </w:pBdr>
        <w:ind w:left="851" w:hanging="491"/>
        <w:jc w:val="both"/>
        <w:rPr>
          <w:rFonts w:ascii="Arial" w:eastAsia="Arial" w:hAnsi="Arial" w:cs="Arial"/>
          <w:color w:val="000000"/>
        </w:rPr>
      </w:pPr>
      <w:r>
        <w:rPr>
          <w:rFonts w:ascii="Arial" w:eastAsia="Arial" w:hAnsi="Arial" w:cs="Arial"/>
          <w:color w:val="000000"/>
        </w:rPr>
        <w:t>The Supplier shall ensure that where v</w:t>
      </w:r>
      <w:r>
        <w:rPr>
          <w:rFonts w:ascii="Arial" w:eastAsia="Arial" w:hAnsi="Arial" w:cs="Arial"/>
          <w:color w:val="000000"/>
        </w:rPr>
        <w:t>olumes are secured under this Framework Agreement, they shall employ strategies to leverage the benefit of such volumes in their commercial offering to ensure best value for the Buyer. Such strategies may include working with the supply chain to maximise a</w:t>
      </w:r>
      <w:r>
        <w:rPr>
          <w:rFonts w:ascii="Arial" w:eastAsia="Arial" w:hAnsi="Arial" w:cs="Arial"/>
          <w:color w:val="000000"/>
        </w:rPr>
        <w:t>ny efficiency and ensuring sustainability of supply.</w:t>
      </w:r>
    </w:p>
    <w:p w:rsidR="009D4E56" w:rsidRDefault="006B39C8">
      <w:pPr>
        <w:numPr>
          <w:ilvl w:val="1"/>
          <w:numId w:val="13"/>
        </w:numPr>
        <w:pBdr>
          <w:top w:val="nil"/>
          <w:left w:val="nil"/>
          <w:bottom w:val="nil"/>
          <w:right w:val="nil"/>
          <w:between w:val="nil"/>
        </w:pBdr>
        <w:ind w:left="851" w:hanging="491"/>
        <w:jc w:val="both"/>
        <w:rPr>
          <w:rFonts w:ascii="Arial" w:eastAsia="Arial" w:hAnsi="Arial" w:cs="Arial"/>
          <w:color w:val="000000"/>
        </w:rPr>
      </w:pPr>
      <w:r>
        <w:rPr>
          <w:rFonts w:ascii="Arial" w:eastAsia="Arial" w:hAnsi="Arial" w:cs="Arial"/>
          <w:color w:val="000000"/>
        </w:rPr>
        <w:t>The Supplier shall be aware that Buyers may have requirements that fall within a small geographical area such as a limited region or postcode area. Where appropriate, the Supplier may leverage these loca</w:t>
      </w:r>
      <w:r>
        <w:rPr>
          <w:rFonts w:ascii="Arial" w:eastAsia="Arial" w:hAnsi="Arial" w:cs="Arial"/>
          <w:color w:val="000000"/>
        </w:rPr>
        <w:t>lised Buyer needs in their commercial offering to ensure best value for the Buyer.</w:t>
      </w:r>
    </w:p>
    <w:p w:rsidR="009D4E56" w:rsidRDefault="006B39C8">
      <w:pPr>
        <w:numPr>
          <w:ilvl w:val="1"/>
          <w:numId w:val="13"/>
        </w:numPr>
        <w:pBdr>
          <w:top w:val="nil"/>
          <w:left w:val="nil"/>
          <w:bottom w:val="nil"/>
          <w:right w:val="nil"/>
          <w:between w:val="nil"/>
        </w:pBdr>
        <w:ind w:left="851" w:hanging="491"/>
        <w:jc w:val="both"/>
        <w:rPr>
          <w:rFonts w:ascii="Arial" w:eastAsia="Arial" w:hAnsi="Arial" w:cs="Arial"/>
          <w:color w:val="000000"/>
        </w:rPr>
      </w:pPr>
      <w:r>
        <w:rPr>
          <w:rFonts w:ascii="Arial" w:eastAsia="Arial" w:hAnsi="Arial" w:cs="Arial"/>
          <w:color w:val="000000"/>
        </w:rPr>
        <w:t>The Supplier shall be aware that public sector organisations may seek to work in collaboration with each other to drive value and efficiencies. This collaborative approach m</w:t>
      </w:r>
      <w:r>
        <w:rPr>
          <w:rFonts w:ascii="Arial" w:eastAsia="Arial" w:hAnsi="Arial" w:cs="Arial"/>
          <w:color w:val="000000"/>
        </w:rPr>
        <w:t xml:space="preserve">ay be in a specific region or may extend more widely. This approach shall be entirely permissible and the Supplier shall be expected to adjust their commercial model to reflect this collaborative approach in a way that benefits the Buyer/s. </w:t>
      </w:r>
    </w:p>
    <w:p w:rsidR="009D4E56" w:rsidRDefault="006B39C8">
      <w:pPr>
        <w:numPr>
          <w:ilvl w:val="1"/>
          <w:numId w:val="13"/>
        </w:numPr>
        <w:pBdr>
          <w:top w:val="nil"/>
          <w:left w:val="nil"/>
          <w:bottom w:val="nil"/>
          <w:right w:val="nil"/>
          <w:between w:val="nil"/>
        </w:pBdr>
        <w:ind w:left="851" w:hanging="491"/>
        <w:jc w:val="both"/>
        <w:rPr>
          <w:rFonts w:ascii="Arial" w:eastAsia="Arial" w:hAnsi="Arial" w:cs="Arial"/>
          <w:color w:val="000000"/>
        </w:rPr>
      </w:pPr>
      <w:r>
        <w:rPr>
          <w:rFonts w:ascii="Arial" w:eastAsia="Arial" w:hAnsi="Arial" w:cs="Arial"/>
          <w:color w:val="000000"/>
        </w:rPr>
        <w:lastRenderedPageBreak/>
        <w:t>The Supplier s</w:t>
      </w:r>
      <w:r>
        <w:rPr>
          <w:rFonts w:ascii="Arial" w:eastAsia="Arial" w:hAnsi="Arial" w:cs="Arial"/>
          <w:color w:val="000000"/>
        </w:rPr>
        <w:t>hall comply with such requirements and associated processes, in accordance with Call-Off Schedule 12 (Clustering).</w:t>
      </w:r>
    </w:p>
    <w:p w:rsidR="009D4E56" w:rsidRDefault="009D4E56">
      <w:pPr>
        <w:spacing w:after="0" w:line="240" w:lineRule="auto"/>
        <w:jc w:val="both"/>
        <w:rPr>
          <w:rFonts w:ascii="Arial" w:eastAsia="Arial" w:hAnsi="Arial" w:cs="Arial"/>
        </w:rPr>
      </w:pPr>
    </w:p>
    <w:p w:rsidR="009D4E56" w:rsidRDefault="009D4E56">
      <w:pPr>
        <w:spacing w:after="0" w:line="240" w:lineRule="auto"/>
        <w:jc w:val="both"/>
        <w:rPr>
          <w:rFonts w:ascii="Arial" w:eastAsia="Arial" w:hAnsi="Arial" w:cs="Arial"/>
        </w:rPr>
      </w:pPr>
    </w:p>
    <w:p w:rsidR="009D4E56" w:rsidRDefault="006B39C8">
      <w:pPr>
        <w:numPr>
          <w:ilvl w:val="0"/>
          <w:numId w:val="13"/>
        </w:numPr>
        <w:pBdr>
          <w:top w:val="nil"/>
          <w:left w:val="nil"/>
          <w:bottom w:val="nil"/>
          <w:right w:val="nil"/>
          <w:between w:val="nil"/>
        </w:pBdr>
        <w:spacing w:after="0" w:line="259" w:lineRule="auto"/>
        <w:jc w:val="both"/>
        <w:rPr>
          <w:rFonts w:ascii="Arial" w:eastAsia="Arial" w:hAnsi="Arial" w:cs="Arial"/>
          <w:b/>
          <w:color w:val="000000"/>
        </w:rPr>
      </w:pPr>
      <w:bookmarkStart w:id="32" w:name="_heading=h.2s8eyo1" w:colFirst="0" w:colLast="0"/>
      <w:bookmarkEnd w:id="32"/>
      <w:r>
        <w:rPr>
          <w:rFonts w:ascii="Arial" w:eastAsia="Arial" w:hAnsi="Arial" w:cs="Arial"/>
          <w:b/>
          <w:color w:val="000000"/>
        </w:rPr>
        <w:t>Vetting</w:t>
      </w:r>
    </w:p>
    <w:p w:rsidR="009D4E56" w:rsidRDefault="009D4E56">
      <w:pPr>
        <w:pBdr>
          <w:top w:val="nil"/>
          <w:left w:val="nil"/>
          <w:bottom w:val="nil"/>
          <w:right w:val="nil"/>
          <w:between w:val="nil"/>
        </w:pBdr>
        <w:spacing w:after="0" w:line="259" w:lineRule="auto"/>
        <w:ind w:left="360"/>
        <w:jc w:val="both"/>
        <w:rPr>
          <w:rFonts w:ascii="Arial" w:eastAsia="Arial" w:hAnsi="Arial" w:cs="Arial"/>
          <w:color w:val="000000"/>
        </w:rPr>
      </w:pPr>
    </w:p>
    <w:p w:rsidR="009D4E56" w:rsidRDefault="006B39C8">
      <w:pPr>
        <w:numPr>
          <w:ilvl w:val="1"/>
          <w:numId w:val="13"/>
        </w:numPr>
        <w:pBdr>
          <w:top w:val="nil"/>
          <w:left w:val="nil"/>
          <w:bottom w:val="nil"/>
          <w:right w:val="nil"/>
          <w:between w:val="nil"/>
        </w:pBdr>
        <w:spacing w:after="0" w:line="259" w:lineRule="auto"/>
        <w:ind w:left="851" w:hanging="567"/>
        <w:jc w:val="both"/>
        <w:rPr>
          <w:rFonts w:ascii="Arial" w:eastAsia="Arial" w:hAnsi="Arial" w:cs="Arial"/>
          <w:color w:val="000000"/>
        </w:rPr>
      </w:pPr>
      <w:r>
        <w:rPr>
          <w:rFonts w:ascii="Arial" w:eastAsia="Arial" w:hAnsi="Arial" w:cs="Arial"/>
          <w:color w:val="000000"/>
        </w:rPr>
        <w:t xml:space="preserve">The Supplier shall comply with the requirements set out in </w:t>
      </w:r>
      <w:r>
        <w:rPr>
          <w:rFonts w:ascii="Arial" w:eastAsia="Arial" w:hAnsi="Arial" w:cs="Arial"/>
          <w:b/>
          <w:color w:val="000000"/>
        </w:rPr>
        <w:t>Call Off Schedule 18 (Background Checks)</w:t>
      </w:r>
      <w:r>
        <w:rPr>
          <w:rFonts w:ascii="Arial" w:eastAsia="Arial" w:hAnsi="Arial" w:cs="Arial"/>
          <w:color w:val="000000"/>
        </w:rPr>
        <w:t xml:space="preserve"> and/ or any amendments to the Schedule by the Buyer at Call Off stage.</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3"/>
        </w:numPr>
        <w:pBdr>
          <w:top w:val="nil"/>
          <w:left w:val="nil"/>
          <w:bottom w:val="nil"/>
          <w:right w:val="nil"/>
          <w:between w:val="nil"/>
        </w:pBdr>
        <w:spacing w:after="0" w:line="259" w:lineRule="auto"/>
        <w:ind w:left="851" w:hanging="491"/>
        <w:jc w:val="both"/>
        <w:rPr>
          <w:rFonts w:ascii="Arial" w:eastAsia="Arial" w:hAnsi="Arial" w:cs="Arial"/>
          <w:color w:val="000000"/>
        </w:rPr>
      </w:pPr>
      <w:r>
        <w:rPr>
          <w:rFonts w:ascii="Arial" w:eastAsia="Arial" w:hAnsi="Arial" w:cs="Arial"/>
          <w:color w:val="000000"/>
        </w:rPr>
        <w:t>The Supplier shall ensure that all Supplier Personnel have been security vetted and approved to Disclosure and Barring Service (DBS) relevant standards and/or Disclosure Scotland relevant standards where appropriate. The Supplier shall ensure this is compl</w:t>
      </w:r>
      <w:r>
        <w:rPr>
          <w:rFonts w:ascii="Arial" w:eastAsia="Arial" w:hAnsi="Arial" w:cs="Arial"/>
          <w:color w:val="000000"/>
        </w:rPr>
        <w:t>eted prior to the involvement of Supplier Personnel in the delivery of the Services under this Framework Contract.</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3"/>
        </w:numPr>
        <w:pBdr>
          <w:top w:val="nil"/>
          <w:left w:val="nil"/>
          <w:bottom w:val="nil"/>
          <w:right w:val="nil"/>
          <w:between w:val="nil"/>
        </w:pBdr>
        <w:spacing w:after="0" w:line="259" w:lineRule="auto"/>
        <w:ind w:left="851" w:hanging="491"/>
        <w:jc w:val="both"/>
        <w:rPr>
          <w:rFonts w:ascii="Arial" w:eastAsia="Arial" w:hAnsi="Arial" w:cs="Arial"/>
          <w:color w:val="000000"/>
        </w:rPr>
      </w:pPr>
      <w:r>
        <w:rPr>
          <w:rFonts w:ascii="Arial" w:eastAsia="Arial" w:hAnsi="Arial" w:cs="Arial"/>
          <w:color w:val="000000"/>
        </w:rPr>
        <w:t>The Supplier shall ensure that all Supplier Personnel Vetting Procedures comply with the British Standard, Security Screening of Individuals</w:t>
      </w:r>
      <w:r>
        <w:rPr>
          <w:rFonts w:ascii="Arial" w:eastAsia="Arial" w:hAnsi="Arial" w:cs="Arial"/>
          <w:color w:val="000000"/>
        </w:rPr>
        <w:t xml:space="preserve"> Employed in a Security Environment – BS 7858:2012, or agreed equivalent, unless otherwise specified by Buyers at the Call-Off stage.</w:t>
      </w:r>
    </w:p>
    <w:p w:rsidR="009D4E56" w:rsidRDefault="009D4E56">
      <w:pPr>
        <w:pBdr>
          <w:top w:val="nil"/>
          <w:left w:val="nil"/>
          <w:bottom w:val="nil"/>
          <w:right w:val="nil"/>
          <w:between w:val="nil"/>
        </w:pBdr>
        <w:spacing w:after="0" w:line="259" w:lineRule="auto"/>
        <w:ind w:left="792"/>
        <w:jc w:val="both"/>
        <w:rPr>
          <w:rFonts w:ascii="Arial" w:eastAsia="Arial" w:hAnsi="Arial" w:cs="Arial"/>
          <w:color w:val="000000"/>
        </w:rPr>
      </w:pPr>
    </w:p>
    <w:p w:rsidR="009D4E56" w:rsidRDefault="006B39C8">
      <w:pPr>
        <w:numPr>
          <w:ilvl w:val="1"/>
          <w:numId w:val="13"/>
        </w:numPr>
        <w:pBdr>
          <w:top w:val="nil"/>
          <w:left w:val="nil"/>
          <w:bottom w:val="nil"/>
          <w:right w:val="nil"/>
          <w:between w:val="nil"/>
        </w:pBdr>
        <w:spacing w:after="0" w:line="259" w:lineRule="auto"/>
        <w:ind w:left="993" w:hanging="574"/>
        <w:jc w:val="both"/>
        <w:rPr>
          <w:rFonts w:ascii="Arial" w:eastAsia="Arial" w:hAnsi="Arial" w:cs="Arial"/>
          <w:color w:val="000000"/>
        </w:rPr>
      </w:pPr>
      <w:r>
        <w:rPr>
          <w:rFonts w:ascii="Arial" w:eastAsia="Arial" w:hAnsi="Arial" w:cs="Arial"/>
          <w:color w:val="000000"/>
        </w:rPr>
        <w:t>The Supplier shall comply with the Baseline Personnel Security Standard (BPSS) pre-employment controls, accessible via th</w:t>
      </w:r>
      <w:r>
        <w:rPr>
          <w:rFonts w:ascii="Arial" w:eastAsia="Arial" w:hAnsi="Arial" w:cs="Arial"/>
          <w:color w:val="000000"/>
        </w:rPr>
        <w:t>e link below:</w:t>
      </w:r>
    </w:p>
    <w:p w:rsidR="009D4E56" w:rsidRDefault="006B39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59" w:lineRule="auto"/>
        <w:ind w:left="360"/>
        <w:jc w:val="both"/>
        <w:rPr>
          <w:rFonts w:ascii="Arial" w:eastAsia="Arial" w:hAnsi="Arial" w:cs="Arial"/>
          <w:color w:val="0000FF"/>
          <w:u w:val="single"/>
        </w:rPr>
      </w:pPr>
      <w:r>
        <w:fldChar w:fldCharType="begin"/>
      </w:r>
      <w:r>
        <w:instrText xml:space="preserve"> HYPERLINK "https://www.gov.uk/government/publications/government-baseline-personnel-security-standard" </w:instrText>
      </w:r>
      <w:r>
        <w:fldChar w:fldCharType="separate"/>
      </w:r>
      <w:r>
        <w:rPr>
          <w:rFonts w:ascii="Arial" w:eastAsia="Arial" w:hAnsi="Arial" w:cs="Arial"/>
          <w:color w:val="0000FF"/>
          <w:u w:val="single"/>
        </w:rPr>
        <w:t>https://www.gov.uk/government/publications/government-baseline-personnelsecurity-standard</w:t>
      </w:r>
    </w:p>
    <w:p w:rsidR="009D4E56" w:rsidRDefault="006B39C8">
      <w:pPr>
        <w:spacing w:after="160" w:line="259" w:lineRule="auto"/>
        <w:ind w:left="993"/>
        <w:jc w:val="both"/>
        <w:rPr>
          <w:rFonts w:ascii="Arial" w:eastAsia="Arial" w:hAnsi="Arial" w:cs="Arial"/>
        </w:rPr>
      </w:pPr>
      <w:r>
        <w:fldChar w:fldCharType="end"/>
      </w:r>
      <w:r>
        <w:rPr>
          <w:rFonts w:ascii="Arial" w:eastAsia="Arial" w:hAnsi="Arial" w:cs="Arial"/>
        </w:rPr>
        <w:t>The Supplier shall undertake mandatory pre-engagement checks of all Supplier Personnel in accordance with the BPSS or an equivalent of the BPSS as required by the Contracting Authorities, as a minimum.</w:t>
      </w:r>
    </w:p>
    <w:p w:rsidR="009D4E56" w:rsidRDefault="006B39C8">
      <w:pPr>
        <w:numPr>
          <w:ilvl w:val="1"/>
          <w:numId w:val="14"/>
        </w:numPr>
        <w:pBdr>
          <w:top w:val="nil"/>
          <w:left w:val="nil"/>
          <w:bottom w:val="nil"/>
          <w:right w:val="nil"/>
          <w:between w:val="nil"/>
        </w:pBdr>
        <w:spacing w:after="160" w:line="259" w:lineRule="auto"/>
        <w:ind w:left="993" w:hanging="568"/>
        <w:jc w:val="both"/>
        <w:rPr>
          <w:rFonts w:ascii="Arial" w:eastAsia="Arial" w:hAnsi="Arial" w:cs="Arial"/>
          <w:color w:val="000000"/>
        </w:rPr>
      </w:pPr>
      <w:r>
        <w:rPr>
          <w:rFonts w:ascii="Arial" w:eastAsia="Arial" w:hAnsi="Arial" w:cs="Arial"/>
          <w:color w:val="000000"/>
        </w:rPr>
        <w:t>The Supplier shall for all UK Central Government Depar</w:t>
      </w:r>
      <w:r>
        <w:rPr>
          <w:rFonts w:ascii="Arial" w:eastAsia="Arial" w:hAnsi="Arial" w:cs="Arial"/>
          <w:color w:val="000000"/>
        </w:rPr>
        <w:t>tment Buyers ensure a Baseline Personnel Security Standard (BPSS) or equivalent, is undertaken for all Supplier Personnel in accordance with HMG Baseline Personnel Security Standard.</w:t>
      </w:r>
    </w:p>
    <w:p w:rsidR="009D4E56" w:rsidRDefault="006B39C8">
      <w:pPr>
        <w:numPr>
          <w:ilvl w:val="1"/>
          <w:numId w:val="14"/>
        </w:numPr>
        <w:pBdr>
          <w:top w:val="nil"/>
          <w:left w:val="nil"/>
          <w:bottom w:val="nil"/>
          <w:right w:val="nil"/>
          <w:between w:val="nil"/>
        </w:pBdr>
        <w:spacing w:after="160" w:line="259" w:lineRule="auto"/>
        <w:ind w:left="993" w:hanging="568"/>
        <w:jc w:val="both"/>
        <w:rPr>
          <w:rFonts w:ascii="Arial" w:eastAsia="Arial" w:hAnsi="Arial" w:cs="Arial"/>
          <w:color w:val="000000"/>
        </w:rPr>
      </w:pPr>
      <w:r>
        <w:rPr>
          <w:rFonts w:ascii="Arial" w:eastAsia="Arial" w:hAnsi="Arial" w:cs="Arial"/>
          <w:color w:val="000000"/>
        </w:rPr>
        <w:t>The Supplier shall comply with the BPSS, or an equivalent of BPSS and the</w:t>
      </w:r>
      <w:r>
        <w:rPr>
          <w:rFonts w:ascii="Arial" w:eastAsia="Arial" w:hAnsi="Arial" w:cs="Arial"/>
          <w:color w:val="000000"/>
        </w:rPr>
        <w:t xml:space="preserve"> Personnel Security and pre-employment screening requirements as specified during the Call Off stage by Wider Public Sector Buyers.</w:t>
      </w:r>
    </w:p>
    <w:p w:rsidR="009D4E56" w:rsidRDefault="006B39C8">
      <w:pPr>
        <w:numPr>
          <w:ilvl w:val="1"/>
          <w:numId w:val="14"/>
        </w:numPr>
        <w:pBdr>
          <w:top w:val="nil"/>
          <w:left w:val="nil"/>
          <w:bottom w:val="nil"/>
          <w:right w:val="nil"/>
          <w:between w:val="nil"/>
        </w:pBdr>
        <w:spacing w:after="160" w:line="259" w:lineRule="auto"/>
        <w:ind w:left="993" w:hanging="568"/>
        <w:jc w:val="both"/>
        <w:rPr>
          <w:rFonts w:ascii="Arial" w:eastAsia="Arial" w:hAnsi="Arial" w:cs="Arial"/>
          <w:color w:val="000000"/>
        </w:rPr>
      </w:pPr>
      <w:r>
        <w:rPr>
          <w:rFonts w:ascii="Arial" w:eastAsia="Arial" w:hAnsi="Arial" w:cs="Arial"/>
          <w:color w:val="000000"/>
        </w:rPr>
        <w:t>The Supplier shall ensure that all Supplier Personnel have appropriate security clearance and comply with any additional sec</w:t>
      </w:r>
      <w:r>
        <w:rPr>
          <w:rFonts w:ascii="Arial" w:eastAsia="Arial" w:hAnsi="Arial" w:cs="Arial"/>
          <w:color w:val="000000"/>
        </w:rPr>
        <w:t>urity requirements specified by Buyers at the Call Off stage.</w:t>
      </w:r>
    </w:p>
    <w:p w:rsidR="009D4E56" w:rsidRDefault="006B39C8">
      <w:pPr>
        <w:numPr>
          <w:ilvl w:val="1"/>
          <w:numId w:val="14"/>
        </w:numPr>
        <w:pBdr>
          <w:top w:val="nil"/>
          <w:left w:val="nil"/>
          <w:bottom w:val="nil"/>
          <w:right w:val="nil"/>
          <w:between w:val="nil"/>
        </w:pBdr>
        <w:spacing w:after="160" w:line="259" w:lineRule="auto"/>
        <w:ind w:left="993" w:hanging="502"/>
        <w:jc w:val="both"/>
        <w:rPr>
          <w:rFonts w:ascii="Arial" w:eastAsia="Arial" w:hAnsi="Arial" w:cs="Arial"/>
          <w:color w:val="000000"/>
        </w:rPr>
      </w:pPr>
      <w:r>
        <w:rPr>
          <w:rFonts w:ascii="Arial" w:eastAsia="Arial" w:hAnsi="Arial" w:cs="Arial"/>
          <w:color w:val="000000"/>
        </w:rPr>
        <w:t>The Supplier shall provide details of its Supplier Personnel security procedures to Contracting Authorities. The Supplier shall also provide details of all Supplier Personnel to be involved in t</w:t>
      </w:r>
      <w:r>
        <w:rPr>
          <w:rFonts w:ascii="Arial" w:eastAsia="Arial" w:hAnsi="Arial" w:cs="Arial"/>
          <w:color w:val="000000"/>
        </w:rPr>
        <w:t>he delivery of the Services, when requested by Buyers.</w:t>
      </w:r>
    </w:p>
    <w:p w:rsidR="009D4E56" w:rsidRDefault="006B39C8">
      <w:pPr>
        <w:numPr>
          <w:ilvl w:val="1"/>
          <w:numId w:val="14"/>
        </w:numPr>
        <w:pBdr>
          <w:top w:val="nil"/>
          <w:left w:val="nil"/>
          <w:bottom w:val="nil"/>
          <w:right w:val="nil"/>
          <w:between w:val="nil"/>
        </w:pBdr>
        <w:spacing w:after="160" w:line="259" w:lineRule="auto"/>
        <w:ind w:left="993" w:hanging="568"/>
        <w:jc w:val="both"/>
        <w:rPr>
          <w:rFonts w:ascii="Arial" w:eastAsia="Arial" w:hAnsi="Arial" w:cs="Arial"/>
          <w:color w:val="000000"/>
        </w:rPr>
      </w:pPr>
      <w:r>
        <w:rPr>
          <w:rFonts w:ascii="Arial" w:eastAsia="Arial" w:hAnsi="Arial" w:cs="Arial"/>
          <w:color w:val="000000"/>
        </w:rPr>
        <w:t>The Supplier shall ensure that its Supplier Personnel involved in the delivery of the Services have and maintain the relevant security clearance.</w:t>
      </w:r>
    </w:p>
    <w:p w:rsidR="009D4E56" w:rsidRDefault="006B39C8">
      <w:pPr>
        <w:numPr>
          <w:ilvl w:val="1"/>
          <w:numId w:val="14"/>
        </w:numPr>
        <w:pBdr>
          <w:top w:val="nil"/>
          <w:left w:val="nil"/>
          <w:bottom w:val="nil"/>
          <w:right w:val="nil"/>
          <w:between w:val="nil"/>
        </w:pBdr>
        <w:spacing w:after="160" w:line="259" w:lineRule="auto"/>
        <w:ind w:left="993" w:hanging="568"/>
        <w:jc w:val="both"/>
        <w:rPr>
          <w:rFonts w:ascii="Arial" w:eastAsia="Arial" w:hAnsi="Arial" w:cs="Arial"/>
          <w:color w:val="000000"/>
        </w:rPr>
      </w:pPr>
      <w:r>
        <w:rPr>
          <w:rFonts w:ascii="Arial" w:eastAsia="Arial" w:hAnsi="Arial" w:cs="Arial"/>
          <w:color w:val="000000"/>
        </w:rPr>
        <w:t xml:space="preserve">  The Supplier shall submit all required security appli</w:t>
      </w:r>
      <w:r>
        <w:rPr>
          <w:rFonts w:ascii="Arial" w:eastAsia="Arial" w:hAnsi="Arial" w:cs="Arial"/>
          <w:color w:val="000000"/>
        </w:rPr>
        <w:t xml:space="preserve">cation documentation for the agreed number of Personnel required by Buyers within agreed timescales, for </w:t>
      </w:r>
      <w:r>
        <w:rPr>
          <w:rFonts w:ascii="Arial" w:eastAsia="Arial" w:hAnsi="Arial" w:cs="Arial"/>
          <w:color w:val="000000"/>
        </w:rPr>
        <w:lastRenderedPageBreak/>
        <w:t>Buyers to review and consider the application(s).  Buyers will then undertake the security checks at their own cost.</w:t>
      </w:r>
    </w:p>
    <w:p w:rsidR="009D4E56" w:rsidRDefault="009D4E56">
      <w:pPr>
        <w:pBdr>
          <w:top w:val="nil"/>
          <w:left w:val="nil"/>
          <w:bottom w:val="nil"/>
          <w:right w:val="nil"/>
          <w:between w:val="nil"/>
        </w:pBdr>
        <w:tabs>
          <w:tab w:val="left" w:pos="709"/>
          <w:tab w:val="left" w:pos="284"/>
        </w:tabs>
        <w:spacing w:before="120" w:after="120" w:line="240" w:lineRule="auto"/>
        <w:jc w:val="both"/>
        <w:rPr>
          <w:rFonts w:ascii="Arial" w:eastAsia="Arial" w:hAnsi="Arial" w:cs="Arial"/>
        </w:rPr>
      </w:pPr>
    </w:p>
    <w:p w:rsidR="009D4E56" w:rsidRDefault="009D4E56">
      <w:pPr>
        <w:pBdr>
          <w:top w:val="nil"/>
          <w:left w:val="nil"/>
          <w:bottom w:val="nil"/>
          <w:right w:val="nil"/>
          <w:between w:val="nil"/>
        </w:pBdr>
        <w:tabs>
          <w:tab w:val="left" w:pos="1134"/>
        </w:tabs>
        <w:spacing w:before="120" w:after="120" w:line="240" w:lineRule="auto"/>
        <w:jc w:val="both"/>
        <w:rPr>
          <w:color w:val="000000"/>
          <w:highlight w:val="yellow"/>
        </w:rPr>
      </w:pPr>
    </w:p>
    <w:sectPr w:rsidR="009D4E56">
      <w:headerReference w:type="default" r:id="rId26"/>
      <w:footerReference w:type="defaul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9C8" w:rsidRDefault="006B39C8">
      <w:pPr>
        <w:spacing w:after="0" w:line="240" w:lineRule="auto"/>
      </w:pPr>
      <w:r>
        <w:separator/>
      </w:r>
    </w:p>
  </w:endnote>
  <w:endnote w:type="continuationSeparator" w:id="0">
    <w:p w:rsidR="006B39C8" w:rsidRDefault="006B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56" w:rsidRDefault="009D4E56">
    <w:pPr>
      <w:tabs>
        <w:tab w:val="center" w:pos="4513"/>
        <w:tab w:val="right" w:pos="9026"/>
      </w:tabs>
      <w:spacing w:after="0"/>
      <w:jc w:val="both"/>
      <w:rPr>
        <w:color w:val="BFBFBF"/>
      </w:rPr>
    </w:pPr>
  </w:p>
  <w:p w:rsidR="009D4E56" w:rsidRDefault="006B39C8">
    <w:pPr>
      <w:tabs>
        <w:tab w:val="center" w:pos="4513"/>
        <w:tab w:val="right" w:pos="9026"/>
      </w:tabs>
      <w:spacing w:after="0" w:line="240" w:lineRule="auto"/>
      <w:rPr>
        <w:rFonts w:ascii="Arial" w:eastAsia="Arial" w:hAnsi="Arial" w:cs="Arial"/>
        <w:sz w:val="18"/>
        <w:szCs w:val="18"/>
      </w:rPr>
    </w:pPr>
    <w:r>
      <w:rPr>
        <w:rFonts w:ascii="Arial" w:eastAsia="Arial" w:hAnsi="Arial" w:cs="Arial"/>
        <w:sz w:val="18"/>
        <w:szCs w:val="18"/>
      </w:rPr>
      <w:t xml:space="preserve">Framework Schedule 1 - Specification </w:t>
    </w:r>
    <w:r w:rsidR="00A60E74">
      <w:rPr>
        <w:rFonts w:ascii="Arial" w:eastAsia="Arial" w:hAnsi="Arial" w:cs="Arial"/>
        <w:sz w:val="18"/>
        <w:szCs w:val="18"/>
      </w:rPr>
      <w:t>V1.0 FINAL</w:t>
    </w:r>
  </w:p>
  <w:p w:rsidR="009D4E56" w:rsidRDefault="006B39C8">
    <w:pPr>
      <w:tabs>
        <w:tab w:val="center" w:pos="4513"/>
        <w:tab w:val="right" w:pos="9026"/>
      </w:tabs>
      <w:spacing w:after="0" w:line="240" w:lineRule="auto"/>
      <w:rPr>
        <w:rFonts w:ascii="Arial" w:eastAsia="Arial" w:hAnsi="Arial" w:cs="Arial"/>
        <w:sz w:val="18"/>
        <w:szCs w:val="18"/>
      </w:rPr>
    </w:pPr>
    <w:r>
      <w:rPr>
        <w:rFonts w:ascii="Arial" w:eastAsia="Arial" w:hAnsi="Arial" w:cs="Arial"/>
        <w:sz w:val="18"/>
        <w:szCs w:val="18"/>
      </w:rPr>
      <w:t xml:space="preserve">Framework Ref: RM6346 Records Information Management, Digital Solutions and Associated Services                        </w:t>
    </w:r>
  </w:p>
  <w:p w:rsidR="009D4E56" w:rsidRDefault="006B39C8">
    <w:pP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Project Version: v</w:t>
    </w:r>
    <w:r>
      <w:rPr>
        <w:rFonts w:ascii="Arial" w:eastAsia="Arial" w:hAnsi="Arial" w:cs="Arial"/>
        <w:sz w:val="18"/>
        <w:szCs w:val="18"/>
      </w:rPr>
      <w:t>0</w:t>
    </w:r>
    <w:r>
      <w:rPr>
        <w:rFonts w:ascii="Arial" w:eastAsia="Arial" w:hAnsi="Arial" w:cs="Arial"/>
        <w:color w:val="000000"/>
        <w:sz w:val="18"/>
        <w:szCs w:val="18"/>
      </w:rPr>
      <w:t>.</w:t>
    </w:r>
    <w:r>
      <w:rPr>
        <w:rFonts w:ascii="Arial" w:eastAsia="Arial" w:hAnsi="Arial" w:cs="Arial"/>
        <w:sz w:val="18"/>
        <w:szCs w:val="18"/>
      </w:rPr>
      <w:t>2</w:t>
    </w:r>
    <w:r>
      <w:rPr>
        <w:rFonts w:ascii="Arial" w:eastAsia="Arial" w:hAnsi="Arial" w:cs="Arial"/>
        <w:color w:val="000000"/>
        <w:sz w:val="18"/>
        <w:szCs w:val="18"/>
      </w:rPr>
      <w:tab/>
    </w:r>
    <w:r>
      <w:rPr>
        <w:rFonts w:ascii="Arial" w:eastAsia="Arial" w:hAnsi="Arial" w:cs="Arial"/>
        <w:color w:val="000000"/>
        <w:sz w:val="18"/>
        <w:szCs w:val="18"/>
      </w:rPr>
      <w:tab/>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A60E74">
      <w:rPr>
        <w:rFonts w:ascii="Arial" w:eastAsia="Arial" w:hAnsi="Arial" w:cs="Arial"/>
        <w:color w:val="000000"/>
        <w:sz w:val="18"/>
        <w:szCs w:val="18"/>
      </w:rPr>
      <w:fldChar w:fldCharType="separate"/>
    </w:r>
    <w:r w:rsidR="00A60E74">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9D4E56" w:rsidRDefault="006B39C8">
    <w:pPr>
      <w:spacing w:after="0" w:line="240" w:lineRule="auto"/>
      <w:jc w:val="both"/>
      <w:rPr>
        <w:rFonts w:ascii="Arial" w:eastAsia="Arial" w:hAnsi="Arial" w:cs="Arial"/>
        <w:color w:val="000000"/>
        <w:sz w:val="14"/>
        <w:szCs w:val="14"/>
      </w:rPr>
    </w:pPr>
    <w:r>
      <w:rPr>
        <w:rFonts w:ascii="Arial" w:eastAsia="Arial" w:hAnsi="Arial" w:cs="Arial"/>
        <w:sz w:val="18"/>
        <w:szCs w:val="18"/>
      </w:rPr>
      <w:t>Model Version: v1.0 PA</w:t>
    </w:r>
    <w:r>
      <w:rPr>
        <w:rFonts w:ascii="Arial" w:eastAsia="Arial" w:hAnsi="Arial" w:cs="Arial"/>
        <w:sz w:val="18"/>
        <w:szCs w:val="18"/>
      </w:rPr>
      <w:tab/>
    </w:r>
    <w:r>
      <w:tab/>
    </w:r>
    <w:bookmarkStart w:id="33" w:name="bookmark=id.3znysh7" w:colFirst="0" w:colLast="0"/>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9C8" w:rsidRDefault="006B39C8">
      <w:pPr>
        <w:spacing w:after="0" w:line="240" w:lineRule="auto"/>
      </w:pPr>
      <w:r>
        <w:separator/>
      </w:r>
    </w:p>
  </w:footnote>
  <w:footnote w:type="continuationSeparator" w:id="0">
    <w:p w:rsidR="006B39C8" w:rsidRDefault="006B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56" w:rsidRDefault="006B39C8">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Framework Schedule 1 (Specification)</w:t>
    </w:r>
  </w:p>
  <w:p w:rsidR="009D4E56" w:rsidRDefault="006B39C8">
    <w:pPr>
      <w:pBdr>
        <w:top w:val="nil"/>
        <w:left w:val="nil"/>
        <w:bottom w:val="nil"/>
        <w:right w:val="nil"/>
        <w:between w:val="nil"/>
      </w:pBdr>
      <w:tabs>
        <w:tab w:val="center" w:pos="4513"/>
        <w:tab w:val="right" w:pos="9026"/>
      </w:tabs>
      <w:spacing w:after="0" w:line="240" w:lineRule="auto"/>
      <w:rPr>
        <w:rFonts w:ascii="Arial" w:eastAsia="Arial" w:hAnsi="Arial" w:cs="Arial"/>
      </w:rPr>
    </w:pPr>
    <w:r>
      <w:rPr>
        <w:rFonts w:ascii="Arial" w:eastAsia="Arial" w:hAnsi="Arial" w:cs="Arial"/>
        <w:color w:val="000000"/>
      </w:rPr>
      <w:t>Crown Copyright 20</w:t>
    </w:r>
    <w:r>
      <w:rPr>
        <w:rFonts w:ascii="Arial" w:eastAsia="Arial" w:hAnsi="Arial" w:cs="Arial"/>
      </w:rPr>
      <w:t>25</w:t>
    </w:r>
  </w:p>
  <w:p w:rsidR="009D4E56" w:rsidRDefault="009D4E56">
    <w:pPr>
      <w:pBdr>
        <w:top w:val="nil"/>
        <w:left w:val="nil"/>
        <w:bottom w:val="nil"/>
        <w:right w:val="nil"/>
        <w:between w:val="nil"/>
      </w:pBdr>
      <w:tabs>
        <w:tab w:val="center" w:pos="4513"/>
        <w:tab w:val="right" w:pos="9026"/>
      </w:tabs>
      <w:spacing w:after="0" w:line="240" w:lineRule="auto"/>
      <w:rPr>
        <w:rFonts w:ascii="Arial" w:eastAsia="Arial" w:hAnsi="Arial" w:cs="Arial"/>
        <w:b/>
        <w:color w:val="BFBF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2D61"/>
    <w:multiLevelType w:val="multilevel"/>
    <w:tmpl w:val="342004EE"/>
    <w:lvl w:ilvl="0">
      <w:start w:val="7"/>
      <w:numFmt w:val="decimal"/>
      <w:lvlText w:val="%1."/>
      <w:lvlJc w:val="left"/>
      <w:pPr>
        <w:ind w:left="360" w:hanging="360"/>
      </w:pPr>
    </w:lvl>
    <w:lvl w:ilvl="1">
      <w:start w:val="5"/>
      <w:numFmt w:val="decimal"/>
      <w:lvlText w:val="%1.%2."/>
      <w:lvlJc w:val="left"/>
      <w:pPr>
        <w:ind w:left="431" w:hanging="7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C2F02"/>
    <w:multiLevelType w:val="multilevel"/>
    <w:tmpl w:val="1AE87B2A"/>
    <w:lvl w:ilvl="0">
      <w:start w:val="6"/>
      <w:numFmt w:val="decimal"/>
      <w:lvlText w:val="%1."/>
      <w:lvlJc w:val="left"/>
      <w:pPr>
        <w:ind w:left="360" w:hanging="360"/>
      </w:pPr>
      <w:rPr>
        <w:u w:val="none"/>
      </w:rPr>
    </w:lvl>
    <w:lvl w:ilvl="1">
      <w:start w:val="2"/>
      <w:numFmt w:val="decimal"/>
      <w:lvlText w:val="4.3"/>
      <w:lvlJc w:val="left"/>
      <w:pPr>
        <w:ind w:left="794" w:hanging="437"/>
      </w:pPr>
      <w:rPr>
        <w:u w:val="none"/>
      </w:rPr>
    </w:lvl>
    <w:lvl w:ilvl="2">
      <w:start w:val="1"/>
      <w:numFmt w:val="decimal"/>
      <w:lvlText w:val="4.2.%3"/>
      <w:lvlJc w:val="left"/>
      <w:pPr>
        <w:ind w:left="1497" w:hanging="505"/>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2" w15:restartNumberingAfterBreak="0">
    <w:nsid w:val="0DCA4290"/>
    <w:multiLevelType w:val="multilevel"/>
    <w:tmpl w:val="C06EEFE4"/>
    <w:lvl w:ilvl="0">
      <w:start w:val="23"/>
      <w:numFmt w:val="decimal"/>
      <w:lvlText w:val="%1."/>
      <w:lvlJc w:val="left"/>
      <w:pPr>
        <w:ind w:left="785" w:hanging="360"/>
      </w:pPr>
    </w:lvl>
    <w:lvl w:ilvl="1">
      <w:start w:val="5"/>
      <w:numFmt w:val="decimal"/>
      <w:lvlText w:val="%1.%2"/>
      <w:lvlJc w:val="left"/>
      <w:pPr>
        <w:ind w:left="785" w:hanging="360"/>
      </w:pPr>
      <w:rPr>
        <w:rFonts w:ascii="Arial" w:eastAsia="Arial" w:hAnsi="Arial" w:cs="Arial"/>
        <w:color w:val="000000"/>
      </w:rPr>
    </w:lvl>
    <w:lvl w:ilvl="2">
      <w:start w:val="1"/>
      <w:numFmt w:val="decimal"/>
      <w:lvlText w:val="%1.%2.%3"/>
      <w:lvlJc w:val="left"/>
      <w:pPr>
        <w:ind w:left="1145" w:hanging="720"/>
      </w:pPr>
      <w:rPr>
        <w:rFonts w:ascii="Arial" w:eastAsia="Arial" w:hAnsi="Arial" w:cs="Arial"/>
        <w:b w:val="0"/>
        <w:color w:val="000000"/>
      </w:rPr>
    </w:lvl>
    <w:lvl w:ilvl="3">
      <w:start w:val="1"/>
      <w:numFmt w:val="decimal"/>
      <w:lvlText w:val="%1.%2.%3.%4"/>
      <w:lvlJc w:val="left"/>
      <w:pPr>
        <w:ind w:left="1145" w:hanging="720"/>
      </w:pPr>
      <w:rPr>
        <w:rFonts w:ascii="Arial" w:eastAsia="Arial" w:hAnsi="Arial" w:cs="Arial"/>
        <w:color w:val="000000"/>
      </w:rPr>
    </w:lvl>
    <w:lvl w:ilvl="4">
      <w:start w:val="1"/>
      <w:numFmt w:val="decimal"/>
      <w:lvlText w:val="%1.%2.%3.%4.%5"/>
      <w:lvlJc w:val="left"/>
      <w:pPr>
        <w:ind w:left="1505" w:hanging="1080"/>
      </w:pPr>
      <w:rPr>
        <w:rFonts w:ascii="Arial" w:eastAsia="Arial" w:hAnsi="Arial" w:cs="Arial"/>
        <w:color w:val="000000"/>
      </w:rPr>
    </w:lvl>
    <w:lvl w:ilvl="5">
      <w:start w:val="1"/>
      <w:numFmt w:val="decimal"/>
      <w:lvlText w:val="%1.%2.%3.%4.%5.%6"/>
      <w:lvlJc w:val="left"/>
      <w:pPr>
        <w:ind w:left="1505" w:hanging="1080"/>
      </w:pPr>
      <w:rPr>
        <w:rFonts w:ascii="Calibri" w:eastAsia="Calibri" w:hAnsi="Calibri" w:cs="Calibri"/>
        <w:color w:val="000000"/>
      </w:rPr>
    </w:lvl>
    <w:lvl w:ilvl="6">
      <w:start w:val="1"/>
      <w:numFmt w:val="decimal"/>
      <w:lvlText w:val="%1.%2.%3.%4.%5.%6.%7"/>
      <w:lvlJc w:val="left"/>
      <w:pPr>
        <w:ind w:left="1865" w:hanging="1440"/>
      </w:pPr>
      <w:rPr>
        <w:rFonts w:ascii="Calibri" w:eastAsia="Calibri" w:hAnsi="Calibri" w:cs="Calibri"/>
        <w:color w:val="000000"/>
      </w:rPr>
    </w:lvl>
    <w:lvl w:ilvl="7">
      <w:start w:val="1"/>
      <w:numFmt w:val="decimal"/>
      <w:lvlText w:val="%1.%2.%3.%4.%5.%6.%7.%8"/>
      <w:lvlJc w:val="left"/>
      <w:pPr>
        <w:ind w:left="1865" w:hanging="1440"/>
      </w:pPr>
      <w:rPr>
        <w:rFonts w:ascii="Calibri" w:eastAsia="Calibri" w:hAnsi="Calibri" w:cs="Calibri"/>
        <w:color w:val="000000"/>
      </w:rPr>
    </w:lvl>
    <w:lvl w:ilvl="8">
      <w:start w:val="1"/>
      <w:numFmt w:val="decimal"/>
      <w:lvlText w:val="%1.%2.%3.%4.%5.%6.%7.%8.%9"/>
      <w:lvlJc w:val="left"/>
      <w:pPr>
        <w:ind w:left="2225" w:hanging="1800"/>
      </w:pPr>
      <w:rPr>
        <w:rFonts w:ascii="Calibri" w:eastAsia="Calibri" w:hAnsi="Calibri" w:cs="Calibri"/>
        <w:color w:val="000000"/>
      </w:rPr>
    </w:lvl>
  </w:abstractNum>
  <w:abstractNum w:abstractNumId="3" w15:restartNumberingAfterBreak="0">
    <w:nsid w:val="18EC390C"/>
    <w:multiLevelType w:val="multilevel"/>
    <w:tmpl w:val="898644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1C7711"/>
    <w:multiLevelType w:val="multilevel"/>
    <w:tmpl w:val="25F0D880"/>
    <w:lvl w:ilvl="0">
      <w:start w:val="1"/>
      <w:numFmt w:val="decimal"/>
      <w:lvlText w:val="%1."/>
      <w:lvlJc w:val="left"/>
      <w:pPr>
        <w:ind w:left="360" w:hanging="360"/>
      </w:pPr>
      <w:rPr>
        <w:u w:val="none"/>
      </w:rPr>
    </w:lvl>
    <w:lvl w:ilvl="1">
      <w:start w:val="1"/>
      <w:numFmt w:val="decimal"/>
      <w:lvlText w:val="%2.%1"/>
      <w:lvlJc w:val="left"/>
      <w:pPr>
        <w:ind w:left="792" w:hanging="432"/>
      </w:pPr>
      <w:rPr>
        <w:u w:val="none"/>
      </w:rPr>
    </w:lvl>
    <w:lvl w:ilvl="2">
      <w:start w:val="1"/>
      <w:numFmt w:val="decimal"/>
      <w:lvlText w:val="%1.%2.%3."/>
      <w:lvlJc w:val="left"/>
      <w:pPr>
        <w:ind w:left="1497"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 w15:restartNumberingAfterBreak="0">
    <w:nsid w:val="194A63E1"/>
    <w:multiLevelType w:val="multilevel"/>
    <w:tmpl w:val="FF9CA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AA6C5F"/>
    <w:multiLevelType w:val="multilevel"/>
    <w:tmpl w:val="95988432"/>
    <w:lvl w:ilvl="0">
      <w:start w:val="2"/>
      <w:numFmt w:val="decimal"/>
      <w:lvlText w:val="%1."/>
      <w:lvlJc w:val="left"/>
      <w:pPr>
        <w:ind w:left="360" w:hanging="360"/>
      </w:pPr>
      <w:rPr>
        <w:u w:val="none"/>
      </w:rPr>
    </w:lvl>
    <w:lvl w:ilvl="1">
      <w:start w:val="1"/>
      <w:numFmt w:val="decimal"/>
      <w:lvlText w:val="2.%2"/>
      <w:lvlJc w:val="left"/>
      <w:pPr>
        <w:ind w:left="792" w:hanging="432"/>
      </w:pPr>
      <w:rPr>
        <w:u w:val="none"/>
      </w:rPr>
    </w:lvl>
    <w:lvl w:ilvl="2">
      <w:start w:val="1"/>
      <w:numFmt w:val="decimal"/>
      <w:lvlText w:val="%1.%2.%3."/>
      <w:lvlJc w:val="left"/>
      <w:pPr>
        <w:ind w:left="1497"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 w15:restartNumberingAfterBreak="0">
    <w:nsid w:val="27CF6E72"/>
    <w:multiLevelType w:val="multilevel"/>
    <w:tmpl w:val="CFF2127E"/>
    <w:lvl w:ilvl="0">
      <w:start w:val="7"/>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 w15:restartNumberingAfterBreak="0">
    <w:nsid w:val="2D264ABA"/>
    <w:multiLevelType w:val="multilevel"/>
    <w:tmpl w:val="F776F998"/>
    <w:lvl w:ilvl="0">
      <w:start w:val="6"/>
      <w:numFmt w:val="decimal"/>
      <w:lvlText w:val="%1.4.1"/>
      <w:lvlJc w:val="left"/>
      <w:pPr>
        <w:ind w:left="17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96089"/>
    <w:multiLevelType w:val="multilevel"/>
    <w:tmpl w:val="88046220"/>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91A6B"/>
    <w:multiLevelType w:val="multilevel"/>
    <w:tmpl w:val="55E6C2E8"/>
    <w:lvl w:ilvl="0">
      <w:start w:val="2"/>
      <w:numFmt w:val="decimal"/>
      <w:pStyle w:val="GPSL1CLAUSEHEADING"/>
      <w:lvlText w:val="%1."/>
      <w:lvlJc w:val="left"/>
      <w:pPr>
        <w:ind w:left="360" w:hanging="360"/>
      </w:pPr>
      <w:rPr>
        <w:u w:val="none"/>
      </w:rPr>
    </w:lvl>
    <w:lvl w:ilvl="1">
      <w:start w:val="1"/>
      <w:numFmt w:val="decimal"/>
      <w:pStyle w:val="GPSL2numberedclause"/>
      <w:lvlText w:val="%2.%1"/>
      <w:lvlJc w:val="left"/>
      <w:pPr>
        <w:ind w:left="792" w:hanging="432"/>
      </w:pPr>
      <w:rPr>
        <w:u w:val="none"/>
      </w:rPr>
    </w:lvl>
    <w:lvl w:ilvl="2">
      <w:start w:val="1"/>
      <w:numFmt w:val="decimal"/>
      <w:pStyle w:val="GPSL3numberedclause"/>
      <w:lvlText w:val="%1.%2.%3."/>
      <w:lvlJc w:val="left"/>
      <w:pPr>
        <w:ind w:left="1497" w:hanging="504"/>
      </w:pPr>
      <w:rPr>
        <w:u w:val="none"/>
      </w:rPr>
    </w:lvl>
    <w:lvl w:ilvl="3">
      <w:start w:val="1"/>
      <w:numFmt w:val="decimal"/>
      <w:pStyle w:val="GPSL4numberedclause"/>
      <w:lvlText w:val="%1.%2.%3.%4."/>
      <w:lvlJc w:val="left"/>
      <w:pPr>
        <w:ind w:left="1728" w:hanging="647"/>
      </w:pPr>
      <w:rPr>
        <w:u w:val="none"/>
      </w:rPr>
    </w:lvl>
    <w:lvl w:ilvl="4">
      <w:start w:val="1"/>
      <w:numFmt w:val="decimal"/>
      <w:pStyle w:val="GPSL5numberedclause"/>
      <w:lvlText w:val="%1.%2.%3.%4.%5."/>
      <w:lvlJc w:val="left"/>
      <w:pPr>
        <w:ind w:left="2232" w:hanging="792"/>
      </w:pPr>
      <w:rPr>
        <w:u w:val="none"/>
      </w:rPr>
    </w:lvl>
    <w:lvl w:ilvl="5">
      <w:start w:val="1"/>
      <w:numFmt w:val="decimal"/>
      <w:pStyle w:val="GPSL6numbered"/>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 w15:restartNumberingAfterBreak="0">
    <w:nsid w:val="4AF01C22"/>
    <w:multiLevelType w:val="multilevel"/>
    <w:tmpl w:val="120251F2"/>
    <w:lvl w:ilvl="0">
      <w:start w:val="6"/>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 w15:restartNumberingAfterBreak="0">
    <w:nsid w:val="52C52156"/>
    <w:multiLevelType w:val="multilevel"/>
    <w:tmpl w:val="24C635D0"/>
    <w:lvl w:ilvl="0">
      <w:start w:val="3"/>
      <w:numFmt w:val="decimal"/>
      <w:lvlText w:val="%1."/>
      <w:lvlJc w:val="left"/>
      <w:pPr>
        <w:ind w:left="360" w:hanging="360"/>
      </w:pPr>
      <w:rPr>
        <w:u w:val="none"/>
      </w:rPr>
    </w:lvl>
    <w:lvl w:ilvl="1">
      <w:start w:val="1"/>
      <w:numFmt w:val="decimal"/>
      <w:lvlText w:val="%2.%1"/>
      <w:lvlJc w:val="left"/>
      <w:pPr>
        <w:ind w:left="792" w:hanging="432"/>
      </w:pPr>
      <w:rPr>
        <w:u w:val="none"/>
      </w:rPr>
    </w:lvl>
    <w:lvl w:ilvl="2">
      <w:start w:val="1"/>
      <w:numFmt w:val="decimal"/>
      <w:lvlText w:val="%1.%2.%3."/>
      <w:lvlJc w:val="left"/>
      <w:pPr>
        <w:ind w:left="1497"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 w15:restartNumberingAfterBreak="0">
    <w:nsid w:val="5CE34D7E"/>
    <w:multiLevelType w:val="multilevel"/>
    <w:tmpl w:val="66B47006"/>
    <w:lvl w:ilvl="0">
      <w:start w:val="5"/>
      <w:numFmt w:val="decimal"/>
      <w:lvlText w:val="%1."/>
      <w:lvlJc w:val="left"/>
      <w:pPr>
        <w:ind w:left="360" w:hanging="360"/>
      </w:pPr>
      <w:rPr>
        <w:u w:val="none"/>
      </w:rPr>
    </w:lvl>
    <w:lvl w:ilvl="1">
      <w:start w:val="1"/>
      <w:numFmt w:val="decimal"/>
      <w:lvlText w:val="%2.%1"/>
      <w:lvlJc w:val="left"/>
      <w:pPr>
        <w:ind w:left="792" w:hanging="432"/>
      </w:pPr>
      <w:rPr>
        <w:u w:val="none"/>
      </w:rPr>
    </w:lvl>
    <w:lvl w:ilvl="2">
      <w:start w:val="1"/>
      <w:numFmt w:val="decimal"/>
      <w:lvlText w:val="%1.%2.%3."/>
      <w:lvlJc w:val="left"/>
      <w:pPr>
        <w:ind w:left="1497"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4" w15:restartNumberingAfterBreak="0">
    <w:nsid w:val="5FDA0259"/>
    <w:multiLevelType w:val="multilevel"/>
    <w:tmpl w:val="6F36D770"/>
    <w:lvl w:ilvl="0">
      <w:start w:val="4"/>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789" w:hanging="647"/>
      </w:pPr>
      <w:rPr>
        <w:u w:val="none"/>
      </w:rPr>
    </w:lvl>
    <w:lvl w:ilvl="4">
      <w:start w:val="1"/>
      <w:numFmt w:val="decimal"/>
      <w:lvlText w:val="%1.%2.%3.%4.%5."/>
      <w:lvlJc w:val="left"/>
      <w:pPr>
        <w:ind w:left="2232" w:hanging="792"/>
      </w:pPr>
      <w:rPr>
        <w:u w:val="none"/>
      </w:rPr>
    </w:lvl>
    <w:lvl w:ilvl="5">
      <w:start w:val="1"/>
      <w:numFmt w:val="decimal"/>
      <w:lvlText w:val="(1)"/>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5" w15:restartNumberingAfterBreak="0">
    <w:nsid w:val="6CE678AC"/>
    <w:multiLevelType w:val="multilevel"/>
    <w:tmpl w:val="79089FAC"/>
    <w:lvl w:ilvl="0">
      <w:start w:val="4"/>
      <w:numFmt w:val="decimal"/>
      <w:lvlText w:val="%1."/>
      <w:lvlJc w:val="left"/>
      <w:pPr>
        <w:ind w:left="360" w:hanging="360"/>
      </w:pPr>
      <w:rPr>
        <w:u w:val="none"/>
      </w:rPr>
    </w:lvl>
    <w:lvl w:ilvl="1">
      <w:start w:val="1"/>
      <w:numFmt w:val="decimal"/>
      <w:lvlText w:val="%2.%1"/>
      <w:lvlJc w:val="left"/>
      <w:pPr>
        <w:ind w:left="792" w:hanging="432"/>
      </w:pPr>
      <w:rPr>
        <w:u w:val="none"/>
      </w:rPr>
    </w:lvl>
    <w:lvl w:ilvl="2">
      <w:start w:val="1"/>
      <w:numFmt w:val="decimal"/>
      <w:lvlText w:val="%1.%2.%3."/>
      <w:lvlJc w:val="left"/>
      <w:pPr>
        <w:ind w:left="1497"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6" w15:restartNumberingAfterBreak="0">
    <w:nsid w:val="73752D8D"/>
    <w:multiLevelType w:val="multilevel"/>
    <w:tmpl w:val="91B66280"/>
    <w:lvl w:ilvl="0">
      <w:start w:val="6"/>
      <w:numFmt w:val="decimal"/>
      <w:lvlText w:val="%1.4.2"/>
      <w:lvlJc w:val="left"/>
      <w:pPr>
        <w:ind w:left="2852" w:hanging="360"/>
      </w:pPr>
    </w:lvl>
    <w:lvl w:ilvl="1">
      <w:start w:val="6"/>
      <w:numFmt w:val="decimal"/>
      <w:lvlText w:val="%2.4.2"/>
      <w:lvlJc w:val="left"/>
      <w:pPr>
        <w:ind w:left="1712" w:hanging="363"/>
      </w:pPr>
    </w:lvl>
    <w:lvl w:ilvl="2">
      <w:start w:val="1"/>
      <w:numFmt w:val="decimal"/>
      <w:lvlText w:val="%3."/>
      <w:lvlJc w:val="left"/>
      <w:pPr>
        <w:ind w:left="2440" w:hanging="4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A15047"/>
    <w:multiLevelType w:val="multilevel"/>
    <w:tmpl w:val="E496F1C8"/>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3"/>
  </w:num>
  <w:num w:numId="3">
    <w:abstractNumId w:val="3"/>
  </w:num>
  <w:num w:numId="4">
    <w:abstractNumId w:val="5"/>
  </w:num>
  <w:num w:numId="5">
    <w:abstractNumId w:val="1"/>
  </w:num>
  <w:num w:numId="6">
    <w:abstractNumId w:val="8"/>
  </w:num>
  <w:num w:numId="7">
    <w:abstractNumId w:val="16"/>
  </w:num>
  <w:num w:numId="8">
    <w:abstractNumId w:val="7"/>
  </w:num>
  <w:num w:numId="9">
    <w:abstractNumId w:val="14"/>
  </w:num>
  <w:num w:numId="10">
    <w:abstractNumId w:val="11"/>
  </w:num>
  <w:num w:numId="11">
    <w:abstractNumId w:val="0"/>
  </w:num>
  <w:num w:numId="12">
    <w:abstractNumId w:val="9"/>
  </w:num>
  <w:num w:numId="13">
    <w:abstractNumId w:val="17"/>
  </w:num>
  <w:num w:numId="14">
    <w:abstractNumId w:val="2"/>
  </w:num>
  <w:num w:numId="15">
    <w:abstractNumId w:val="12"/>
  </w:num>
  <w:num w:numId="16">
    <w:abstractNumId w:val="1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56"/>
    <w:rsid w:val="006B39C8"/>
    <w:rsid w:val="009D4E56"/>
    <w:rsid w:val="00A6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3C30"/>
  <w15:docId w15:val="{46AD9E48-A0C8-4B75-A0CB-A9B9E15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tabs>
        <w:tab w:val="left" w:pos="-5585"/>
      </w:tabs>
      <w:spacing w:after="120" w:line="240" w:lineRule="auto"/>
      <w:ind w:left="3600" w:hanging="360"/>
      <w:jc w:val="both"/>
      <w:outlineLvl w:val="4"/>
    </w:pPr>
    <w:rPr>
      <w:rFonts w:ascii="Arial" w:eastAsia="Arial" w:hAnsi="Arial" w:cs="Arial"/>
    </w:rPr>
  </w:style>
  <w:style w:type="paragraph" w:styleId="Heading6">
    <w:name w:val="heading 6"/>
    <w:basedOn w:val="Normal"/>
    <w:next w:val="Normal"/>
    <w:link w:val="Heading6Char"/>
    <w:uiPriority w:val="9"/>
    <w:semiHidden/>
    <w:unhideWhenUsed/>
    <w:qFormat/>
    <w:pPr>
      <w:tabs>
        <w:tab w:val="left" w:pos="-8987"/>
        <w:tab w:val="left" w:pos="-8420"/>
      </w:tabs>
      <w:spacing w:after="120" w:line="240" w:lineRule="auto"/>
      <w:ind w:left="3600" w:hanging="360"/>
      <w:jc w:val="both"/>
      <w:outlineLvl w:val="5"/>
    </w:pPr>
    <w:rPr>
      <w:rFonts w:ascii="Arial" w:eastAsia="Arial" w:hAnsi="Arial" w:cs="Arial"/>
    </w:rPr>
  </w:style>
  <w:style w:type="paragraph" w:styleId="Heading7">
    <w:name w:val="heading 7"/>
    <w:basedOn w:val="Heading6"/>
    <w:link w:val="Heading7Char"/>
    <w:pPr>
      <w:numPr>
        <w:ilvl w:val="6"/>
      </w:numPr>
      <w:tabs>
        <w:tab w:val="clear" w:pos="-8987"/>
        <w:tab w:val="clear" w:pos="-8420"/>
        <w:tab w:val="left" w:pos="-10688"/>
        <w:tab w:val="left" w:pos="-9554"/>
      </w:tabs>
      <w:ind w:left="3600" w:hanging="360"/>
      <w:outlineLvl w:val="6"/>
    </w:pPr>
  </w:style>
  <w:style w:type="paragraph" w:styleId="Heading8">
    <w:name w:val="heading 8"/>
    <w:basedOn w:val="Heading7"/>
    <w:link w:val="Heading8Char"/>
    <w:pPr>
      <w:numPr>
        <w:ilvl w:val="7"/>
      </w:numPr>
      <w:tabs>
        <w:tab w:val="clear" w:pos="-9554"/>
        <w:tab w:val="left" w:pos="-12360"/>
        <w:tab w:val="left" w:pos="-9383"/>
      </w:tabs>
      <w:ind w:left="3600" w:hanging="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autoSpaceDN w:val="0"/>
      <w:spacing w:line="240" w:lineRule="auto"/>
      <w:textAlignment w:val="baseline"/>
    </w:pPr>
    <w:rPr>
      <w:rFonts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character" w:customStyle="1" w:styleId="GPSL5numberedclauseChar">
    <w:name w:val="GPS L5 numbered clause Char"/>
    <w:link w:val="GPSL5numberedclause"/>
    <w:locked/>
    <w:rPr>
      <w:rFonts w:ascii="Calibri" w:eastAsia="Times New Roman" w:hAnsi="Calibri"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26A6"/>
    <w:rPr>
      <w:rFonts w:asciiTheme="majorHAnsi" w:eastAsiaTheme="majorEastAsia" w:hAnsiTheme="majorHAnsi" w:cstheme="majorBidi"/>
      <w:color w:val="365F91" w:themeColor="accent1" w:themeShade="BF"/>
      <w:sz w:val="26"/>
      <w:szCs w:val="26"/>
    </w:rPr>
  </w:style>
  <w:style w:type="table" w:customStyle="1" w:styleId="4">
    <w:name w:val="4"/>
    <w:basedOn w:val="TableNormal"/>
    <w:rsid w:val="006126A6"/>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C04FF"/>
    <w:rPr>
      <w:color w:val="0000FF" w:themeColor="hyperlink"/>
      <w:u w:val="single"/>
    </w:rPr>
  </w:style>
  <w:style w:type="character" w:styleId="UnresolvedMention">
    <w:name w:val="Unresolved Mention"/>
    <w:basedOn w:val="DefaultParagraphFont"/>
    <w:uiPriority w:val="99"/>
    <w:semiHidden/>
    <w:unhideWhenUsed/>
    <w:rsid w:val="001C04F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22-contracts-with-suppliers-from-russia-and-belarus" TargetMode="External"/><Relationship Id="rId13" Type="http://schemas.openxmlformats.org/officeDocument/2006/relationships/hyperlink" Target="https://www.socialvalueportal.com/measurement"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ngland.nhs.uk/wp-content/uploads/2022/01/10-ways-businesses-can-reduce-health-inequalities-infographic-1.pdf" TargetMode="External"/><Relationship Id="rId7" Type="http://schemas.openxmlformats.org/officeDocument/2006/relationships/endnotes" Target="endnotes.xml"/><Relationship Id="rId12" Type="http://schemas.openxmlformats.org/officeDocument/2006/relationships/hyperlink" Target="https://www.socialvalueportal.com/measurement" TargetMode="External"/><Relationship Id="rId17" Type="http://schemas.openxmlformats.org/officeDocument/2006/relationships/hyperlink" Target="https://www.gov.uk/government/collections/greening-government-commitments" TargetMode="External"/><Relationship Id="rId25" Type="http://schemas.openxmlformats.org/officeDocument/2006/relationships/hyperlink" Target="https://www.gov.uk/government/policies/waste-and-recycling" TargetMode="External"/><Relationship Id="rId2" Type="http://schemas.openxmlformats.org/officeDocument/2006/relationships/numbering" Target="numbering.xml"/><Relationship Id="rId16" Type="http://schemas.openxmlformats.org/officeDocument/2006/relationships/hyperlink" Target="https://www.gov.uk/government/collections/greening-government-commitments" TargetMode="External"/><Relationship Id="rId20" Type="http://schemas.openxmlformats.org/officeDocument/2006/relationships/hyperlink" Target="https://www.england.nhs.uk/wp-content/uploads/2022/01/10-ways-businesses-can-reduce-health-inequalities-infographic-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pn-002-taking-account-of-social-value-in-the-award-of-contracts/procurement-policy-note-002-the-social-value-model-html" TargetMode="External"/><Relationship Id="rId24" Type="http://schemas.openxmlformats.org/officeDocument/2006/relationships/hyperlink" Target="https://www.gov.uk/government/organisations/cesg%20%20%20%20%20%20%20%20%20%20%20%20%20%20%20%20%20%20%20%20%20%20%20%20" TargetMode="External"/><Relationship Id="rId5" Type="http://schemas.openxmlformats.org/officeDocument/2006/relationships/webSettings" Target="webSettings.xml"/><Relationship Id="rId15" Type="http://schemas.openxmlformats.org/officeDocument/2006/relationships/hyperlink" Target="https://www.gov.uk/government/publications/ppn-006-taking-account-of-carbon-reduction-plans-in-the-procurement-of-major-government-contracts"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fontTable" Target="fontTable.xml"/><Relationship Id="rId10" Type="http://schemas.openxmlformats.org/officeDocument/2006/relationships/hyperlink" Target="https://www.gov.uk/government/publications/ppn-002-taking-account-of-social-value-in-the-award-of-contracts/procurement-policy-note-002-the-social-value-model-html" TargetMode="Externa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gov.uk/government/publications/national-procurement-policy-statement" TargetMode="External"/><Relationship Id="rId14" Type="http://schemas.openxmlformats.org/officeDocument/2006/relationships/hyperlink" Target="https://www.gov.uk/government/publications/ppn-006-taking-account-of-carbon-reduction-plans-in-the-procurement-of-major-government-contracts" TargetMode="External"/><Relationship Id="rId22" Type="http://schemas.openxmlformats.org/officeDocument/2006/relationships/hyperlink" Target="https://www.gov.uk/government/organisations/ces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32e3FnJGvOCezGxBKO5bMx6jQQ==">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Jackie Gould</cp:lastModifiedBy>
  <cp:revision>2</cp:revision>
  <dcterms:created xsi:type="dcterms:W3CDTF">2025-08-19T12:06:00Z</dcterms:created>
  <dcterms:modified xsi:type="dcterms:W3CDTF">2025-08-19T12:06:00Z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ies>
</file>