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240" w:lineRule="auto"/>
        <w:rPr>
          <w:b w:val="0"/>
          <w:sz w:val="36"/>
          <w:szCs w:val="36"/>
          <w:vertAlign w:val="baseline"/>
        </w:rPr>
      </w:pPr>
      <w:bookmarkStart w:colFirst="0" w:colLast="0" w:name="_heading=h.gjdgxs" w:id="0"/>
      <w:bookmarkEnd w:id="0"/>
      <w:r w:rsidDel="00000000" w:rsidR="00000000" w:rsidRPr="00000000">
        <w:rPr>
          <w:b w:val="1"/>
          <w:sz w:val="36"/>
          <w:szCs w:val="36"/>
          <w:vertAlign w:val="baseline"/>
          <w:rtl w:val="0"/>
        </w:rPr>
        <w:t xml:space="preserve">Framework Schedule 3 (Framework Prices)</w:t>
      </w: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142"/>
        </w:tabs>
        <w:spacing w:after="120" w:before="120" w:line="240" w:lineRule="auto"/>
        <w:jc w:val="both"/>
        <w:rPr>
          <w:vertAlign w:val="baseline"/>
        </w:rPr>
      </w:pPr>
      <w:r w:rsidDel="00000000" w:rsidR="00000000" w:rsidRPr="00000000">
        <w:rPr>
          <w:rtl w:val="0"/>
        </w:rPr>
      </w:r>
    </w:p>
    <w:p w:rsidR="00000000" w:rsidDel="00000000" w:rsidP="00000000" w:rsidRDefault="00000000" w:rsidRPr="00000000" w14:paraId="00000003">
      <w:pPr>
        <w:numPr>
          <w:ilvl w:val="0"/>
          <w:numId w:val="1"/>
        </w:numPr>
        <w:pBdr>
          <w:top w:space="0" w:sz="0" w:val="nil"/>
          <w:left w:space="0" w:sz="0" w:val="nil"/>
          <w:bottom w:space="0" w:sz="0" w:val="nil"/>
          <w:right w:space="0" w:sz="0" w:val="nil"/>
          <w:between w:space="0" w:sz="0" w:val="nil"/>
        </w:pBdr>
        <w:tabs>
          <w:tab w:val="left" w:leader="none" w:pos="0"/>
        </w:tabs>
        <w:spacing w:after="120" w:before="120" w:line="240" w:lineRule="auto"/>
        <w:ind w:left="426" w:hanging="426"/>
        <w:jc w:val="both"/>
        <w:rPr>
          <w:b w:val="0"/>
          <w:smallCaps w:val="0"/>
          <w:color w:val="000000"/>
          <w:vertAlign w:val="baseline"/>
        </w:rPr>
      </w:pPr>
      <w:r w:rsidDel="00000000" w:rsidR="00000000" w:rsidRPr="00000000">
        <w:rPr>
          <w:b w:val="1"/>
          <w:color w:val="000000"/>
          <w:vertAlign w:val="baseline"/>
          <w:rtl w:val="0"/>
        </w:rPr>
        <w:t xml:space="preserve">How Framework Prices are used to calculate Call-Off Charges</w:t>
      </w:r>
      <w:r w:rsidDel="00000000" w:rsidR="00000000" w:rsidRPr="00000000">
        <w:rPr>
          <w:rtl w:val="0"/>
        </w:rPr>
      </w:r>
    </w:p>
    <w:p w:rsidR="00000000" w:rsidDel="00000000" w:rsidP="00000000" w:rsidRDefault="00000000" w:rsidRPr="00000000" w14:paraId="0000000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The Framework Prices: </w:t>
      </w:r>
    </w:p>
    <w:p w:rsidR="00000000" w:rsidDel="00000000" w:rsidP="00000000" w:rsidRDefault="00000000" w:rsidRPr="00000000" w14:paraId="00000005">
      <w:pPr>
        <w:numPr>
          <w:ilvl w:val="2"/>
          <w:numId w:val="1"/>
        </w:numPr>
        <w:pBdr>
          <w:top w:space="0" w:sz="0" w:val="nil"/>
          <w:left w:space="0" w:sz="0" w:val="nil"/>
          <w:bottom w:space="0" w:sz="0" w:val="nil"/>
          <w:right w:space="0" w:sz="0" w:val="nil"/>
          <w:between w:space="0" w:sz="0" w:val="nil"/>
        </w:pBdr>
        <w:tabs>
          <w:tab w:val="left" w:leader="none" w:pos="1440"/>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will be used as the basis for the Charges (and are maximums that the Supplier may charge) under each Call-Off Contract; and</w:t>
      </w:r>
    </w:p>
    <w:p w:rsidR="00000000" w:rsidDel="00000000" w:rsidP="00000000" w:rsidRDefault="00000000" w:rsidRPr="00000000" w14:paraId="00000006">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cannot be increased except as in accordance with this Schedule.</w:t>
      </w:r>
    </w:p>
    <w:p w:rsidR="00000000" w:rsidDel="00000000" w:rsidP="00000000" w:rsidRDefault="00000000" w:rsidRPr="00000000" w14:paraId="00000007">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vertAlign w:val="baseline"/>
        </w:rPr>
      </w:pPr>
      <w:r w:rsidDel="00000000" w:rsidR="00000000" w:rsidRPr="00000000">
        <w:rPr>
          <w:vertAlign w:val="baseline"/>
          <w:rtl w:val="0"/>
        </w:rPr>
        <w:t xml:space="preserve">The Charges:</w:t>
      </w:r>
    </w:p>
    <w:p w:rsidR="00000000" w:rsidDel="00000000" w:rsidP="00000000" w:rsidRDefault="00000000" w:rsidRPr="00000000" w14:paraId="00000008">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shall be calculated in accordance with the terms of the Call-Off Contract and in particular in accordance with the terms of the Order Form; </w:t>
      </w:r>
    </w:p>
    <w:p w:rsidR="00000000" w:rsidDel="00000000" w:rsidP="00000000" w:rsidRDefault="00000000" w:rsidRPr="00000000" w14:paraId="00000009">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cannot be increased except as specifically permitted by the Call-Off Contract and in particular shall only be subject to Indexation where specifically stated in the Order Form; and</w:t>
      </w:r>
    </w:p>
    <w:p w:rsidR="00000000" w:rsidDel="00000000" w:rsidP="00000000" w:rsidRDefault="00000000" w:rsidRPr="00000000" w14:paraId="0000000A">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bookmarkStart w:colFirst="0" w:colLast="0" w:name="_heading=h.30j0zll" w:id="1"/>
      <w:bookmarkEnd w:id="1"/>
      <w:r w:rsidDel="00000000" w:rsidR="00000000" w:rsidRPr="00000000">
        <w:rPr>
          <w:vertAlign w:val="baseline"/>
          <w:rtl w:val="0"/>
        </w:rPr>
        <w:t xml:space="preserve">shall not be impacted by any change to the Framework Prices. </w:t>
      </w:r>
    </w:p>
    <w:p w:rsidR="00000000" w:rsidDel="00000000" w:rsidP="00000000" w:rsidRDefault="00000000" w:rsidRPr="00000000" w14:paraId="0000000B">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vertAlign w:val="baseline"/>
        </w:rPr>
      </w:pPr>
      <w:r w:rsidDel="00000000" w:rsidR="00000000" w:rsidRPr="00000000">
        <w:rPr>
          <w:vertAlign w:val="baseline"/>
          <w:rtl w:val="0"/>
        </w:rPr>
        <w:t xml:space="preserve">Any variation to the Charges payable under a Call-Off Contract must be agreed between the Supplier and the Buyer and implemented using the same procedure for altering Framework Prices in accordance with the provisions of this Framework Schedule 3</w:t>
      </w:r>
    </w:p>
    <w:p w:rsidR="00000000" w:rsidDel="00000000" w:rsidP="00000000" w:rsidRDefault="00000000" w:rsidRPr="00000000" w14:paraId="0000000C">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vertAlign w:val="baseline"/>
        </w:rPr>
      </w:pPr>
      <w:r w:rsidDel="00000000" w:rsidR="00000000" w:rsidRPr="00000000">
        <w:rPr>
          <w:b w:val="1"/>
          <w:vertAlign w:val="baseline"/>
          <w:rtl w:val="0"/>
        </w:rPr>
        <w:t xml:space="preserve">How Framework Prices are calculated</w:t>
      </w:r>
      <w:r w:rsidDel="00000000" w:rsidR="00000000" w:rsidRPr="00000000">
        <w:rPr>
          <w:rtl w:val="0"/>
        </w:rPr>
      </w:r>
    </w:p>
    <w:p w:rsidR="00000000" w:rsidDel="00000000" w:rsidP="00000000" w:rsidRDefault="00000000" w:rsidRPr="00000000" w14:paraId="0000000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The pricing mechanisms and prices set out in Annex 1 shall be available for use in calculation of Framework Prices in Call-Off Contracts.</w:t>
      </w:r>
      <w:bookmarkStart w:colFirst="0" w:colLast="0" w:name="bookmark=id.3znysh7" w:id="2"/>
      <w:bookmarkEnd w:id="2"/>
      <w:r w:rsidDel="00000000" w:rsidR="00000000" w:rsidRPr="00000000">
        <w:rPr>
          <w:rtl w:val="0"/>
        </w:rPr>
      </w:r>
    </w:p>
    <w:p w:rsidR="00000000" w:rsidDel="00000000" w:rsidP="00000000" w:rsidRDefault="00000000" w:rsidRPr="00000000" w14:paraId="0000000E">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vertAlign w:val="baseline"/>
        </w:rPr>
      </w:pPr>
      <w:r w:rsidDel="00000000" w:rsidR="00000000" w:rsidRPr="00000000">
        <w:rPr>
          <w:b w:val="1"/>
          <w:vertAlign w:val="baseline"/>
          <w:rtl w:val="0"/>
        </w:rPr>
        <w:t xml:space="preserve">Are costs and expenses included in the Framework Prices</w:t>
      </w:r>
      <w:r w:rsidDel="00000000" w:rsidR="00000000" w:rsidRPr="00000000">
        <w:rPr>
          <w:rtl w:val="0"/>
        </w:rPr>
      </w:r>
    </w:p>
    <w:p w:rsidR="00000000" w:rsidDel="00000000" w:rsidP="00000000" w:rsidRDefault="00000000" w:rsidRPr="00000000" w14:paraId="0000000F">
      <w:pPr>
        <w:numPr>
          <w:ilvl w:val="1"/>
          <w:numId w:val="1"/>
        </w:numPr>
        <w:pBdr>
          <w:top w:space="0" w:sz="0" w:val="nil"/>
          <w:left w:space="0" w:sz="0" w:val="nil"/>
          <w:bottom w:space="0" w:sz="0" w:val="nil"/>
          <w:right w:space="0" w:sz="0" w:val="nil"/>
          <w:between w:space="0" w:sz="0" w:val="nil"/>
        </w:pBdr>
        <w:tabs>
          <w:tab w:val="left" w:leader="none" w:pos="709"/>
        </w:tabs>
        <w:spacing w:after="120" w:before="120" w:line="240" w:lineRule="auto"/>
        <w:ind w:left="1134" w:hanging="708"/>
        <w:rPr>
          <w:vertAlign w:val="baseline"/>
        </w:rPr>
      </w:pPr>
      <w:r w:rsidDel="00000000" w:rsidR="00000000" w:rsidRPr="00000000">
        <w:rPr>
          <w:vertAlign w:val="baseline"/>
          <w:rtl w:val="0"/>
        </w:rPr>
        <w:t xml:space="preserve">Except as expressly set out in Paragraph 4 below, or otherwise stated in the Order Form the Framework Prices shall include all costs and expenses relating to the provision of Deliverables. No further amounts shall be payable in respect of matters such as:</w:t>
      </w:r>
    </w:p>
    <w:p w:rsidR="00000000" w:rsidDel="00000000" w:rsidP="00000000" w:rsidRDefault="00000000" w:rsidRPr="00000000" w14:paraId="00000010">
      <w:pPr>
        <w:numPr>
          <w:ilvl w:val="2"/>
          <w:numId w:val="1"/>
        </w:numPr>
        <w:pBdr>
          <w:top w:space="0" w:sz="0" w:val="nil"/>
          <w:left w:space="0" w:sz="0" w:val="nil"/>
          <w:bottom w:space="0" w:sz="0" w:val="nil"/>
          <w:right w:space="0" w:sz="0" w:val="nil"/>
          <w:between w:space="0" w:sz="0" w:val="nil"/>
        </w:pBdr>
        <w:tabs>
          <w:tab w:val="left" w:leader="none" w:pos="1980"/>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incidental expenses such as travel, subsistence and lodging, document or report reproduction, shipping, desktop or office equipment costs, network or data interchange costs or other telecommunications charges; or</w:t>
      </w:r>
    </w:p>
    <w:p w:rsidR="00000000" w:rsidDel="00000000" w:rsidP="00000000" w:rsidRDefault="00000000" w:rsidRPr="00000000" w14:paraId="00000011">
      <w:pPr>
        <w:numPr>
          <w:ilvl w:val="2"/>
          <w:numId w:val="1"/>
        </w:numPr>
        <w:pBdr>
          <w:top w:space="0" w:sz="0" w:val="nil"/>
          <w:left w:space="0" w:sz="0" w:val="nil"/>
          <w:bottom w:space="0" w:sz="0" w:val="nil"/>
          <w:right w:space="0" w:sz="0" w:val="nil"/>
          <w:between w:space="0" w:sz="0" w:val="nil"/>
        </w:pBdr>
        <w:tabs>
          <w:tab w:val="left" w:leader="none" w:pos="1980"/>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costs incurred prior to the commencement of any Call-Off Contract.</w:t>
      </w:r>
    </w:p>
    <w:p w:rsidR="00000000" w:rsidDel="00000000" w:rsidP="00000000" w:rsidRDefault="00000000" w:rsidRPr="00000000" w14:paraId="00000012">
      <w:pPr>
        <w:numPr>
          <w:ilvl w:val="0"/>
          <w:numId w:val="1"/>
        </w:numPr>
        <w:pBdr>
          <w:top w:space="0" w:sz="0" w:val="nil"/>
          <w:left w:space="0" w:sz="0" w:val="nil"/>
          <w:bottom w:space="0" w:sz="0" w:val="nil"/>
          <w:right w:space="0" w:sz="0" w:val="nil"/>
          <w:between w:space="0" w:sz="0" w:val="nil"/>
        </w:pBdr>
        <w:tabs>
          <w:tab w:val="left" w:leader="none" w:pos="426"/>
        </w:tabs>
        <w:spacing w:after="120" w:before="120" w:line="240" w:lineRule="auto"/>
        <w:ind w:left="426" w:hanging="426"/>
        <w:jc w:val="both"/>
        <w:rPr>
          <w:vertAlign w:val="baseline"/>
        </w:rPr>
      </w:pPr>
      <w:r w:rsidDel="00000000" w:rsidR="00000000" w:rsidRPr="00000000">
        <w:rPr>
          <w:b w:val="1"/>
          <w:vertAlign w:val="baseline"/>
          <w:rtl w:val="0"/>
        </w:rPr>
        <w:t xml:space="preserve">When the Supplier can ask to change the Framework Prices</w:t>
      </w:r>
      <w:r w:rsidDel="00000000" w:rsidR="00000000" w:rsidRPr="00000000">
        <w:rPr>
          <w:rtl w:val="0"/>
        </w:rPr>
      </w:r>
    </w:p>
    <w:p w:rsidR="00000000" w:rsidDel="00000000" w:rsidP="00000000" w:rsidRDefault="00000000" w:rsidRPr="00000000" w14:paraId="00000013">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bookmarkStart w:colFirst="0" w:colLast="0" w:name="_heading=h.2et92p0" w:id="3"/>
      <w:bookmarkEnd w:id="3"/>
      <w:r w:rsidDel="00000000" w:rsidR="00000000" w:rsidRPr="00000000">
        <w:rPr>
          <w:vertAlign w:val="baseline"/>
          <w:rtl w:val="0"/>
        </w:rPr>
        <w:t xml:space="preserve">The Framework Prices will be fixed for the first two (2)years following the Framework Start Date (the date of expiry of such period is a "</w:t>
      </w:r>
      <w:r w:rsidDel="00000000" w:rsidR="00000000" w:rsidRPr="00000000">
        <w:rPr>
          <w:b w:val="1"/>
          <w:vertAlign w:val="baseline"/>
          <w:rtl w:val="0"/>
        </w:rPr>
        <w:t xml:space="preserve">Review Date</w:t>
      </w:r>
      <w:r w:rsidDel="00000000" w:rsidR="00000000" w:rsidRPr="00000000">
        <w:rPr>
          <w:vertAlign w:val="baseline"/>
          <w:rtl w:val="0"/>
        </w:rPr>
        <w:t xml:space="preserve">").  After this Framework Prices can only be adjusted on each following yearly anniversary (the date of each such anniversary is also a "</w:t>
      </w:r>
      <w:r w:rsidDel="00000000" w:rsidR="00000000" w:rsidRPr="00000000">
        <w:rPr>
          <w:b w:val="1"/>
          <w:vertAlign w:val="baseline"/>
          <w:rtl w:val="0"/>
        </w:rPr>
        <w:t xml:space="preserve">Review Date</w:t>
      </w:r>
      <w:r w:rsidDel="00000000" w:rsidR="00000000" w:rsidRPr="00000000">
        <w:rPr>
          <w:vertAlign w:val="baseline"/>
          <w:rtl w:val="0"/>
        </w:rPr>
        <w:t xml:space="preserve">").</w:t>
      </w:r>
    </w:p>
    <w:p w:rsidR="00000000" w:rsidDel="00000000" w:rsidP="00000000" w:rsidRDefault="00000000" w:rsidRPr="00000000" w14:paraId="00000014">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The Supplier shall give CCS at least three (3) Months' notice in writing prior to a Review Date where it wants to request an increase.  If the Supplier does not give notice in time then it will only be able to request an increase prior to the next Review Date.</w:t>
      </w:r>
    </w:p>
    <w:p w:rsidR="00000000" w:rsidDel="00000000" w:rsidP="00000000" w:rsidRDefault="00000000" w:rsidRPr="00000000" w14:paraId="00000015">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Any notice requesting an increase shall include:</w:t>
      </w:r>
    </w:p>
    <w:p w:rsidR="00000000" w:rsidDel="00000000" w:rsidP="00000000" w:rsidRDefault="00000000" w:rsidRPr="00000000" w14:paraId="00000016">
      <w:pPr>
        <w:numPr>
          <w:ilvl w:val="2"/>
          <w:numId w:val="1"/>
        </w:numPr>
        <w:pBdr>
          <w:top w:space="0" w:sz="0" w:val="nil"/>
          <w:left w:space="0" w:sz="0" w:val="nil"/>
          <w:bottom w:space="0" w:sz="0" w:val="nil"/>
          <w:right w:space="0" w:sz="0" w:val="nil"/>
          <w:between w:space="0" w:sz="0" w:val="nil"/>
        </w:pBdr>
        <w:tabs>
          <w:tab w:val="left" w:leader="none" w:pos="1985"/>
        </w:tabs>
        <w:spacing w:after="120" w:before="120" w:line="240" w:lineRule="auto"/>
        <w:ind w:left="1980" w:hanging="846"/>
        <w:rPr>
          <w:vertAlign w:val="baseline"/>
        </w:rPr>
      </w:pPr>
      <w:r w:rsidDel="00000000" w:rsidR="00000000" w:rsidRPr="00000000">
        <w:rPr>
          <w:vertAlign w:val="baseline"/>
          <w:rtl w:val="0"/>
        </w:rPr>
        <w:t xml:space="preserve">a list of the Framework Prices to be reviewed;</w:t>
      </w:r>
    </w:p>
    <w:p w:rsidR="00000000" w:rsidDel="00000000" w:rsidP="00000000" w:rsidRDefault="00000000" w:rsidRPr="00000000" w14:paraId="00000017">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for each Framework Price under review, written evidence of the justification for the requested increase including:</w:t>
      </w:r>
    </w:p>
    <w:p w:rsidR="00000000" w:rsidDel="00000000" w:rsidP="00000000" w:rsidRDefault="00000000" w:rsidRPr="00000000" w14:paraId="00000018">
      <w:pPr>
        <w:numPr>
          <w:ilvl w:val="3"/>
          <w:numId w:val="1"/>
        </w:numPr>
        <w:pBdr>
          <w:top w:space="0" w:sz="0" w:val="nil"/>
          <w:left w:space="0" w:sz="0" w:val="nil"/>
          <w:bottom w:space="0" w:sz="0" w:val="nil"/>
          <w:right w:space="0" w:sz="0" w:val="nil"/>
          <w:between w:space="0" w:sz="0" w:val="nil"/>
        </w:pBdr>
        <w:spacing w:after="120" w:before="120" w:line="240" w:lineRule="auto"/>
        <w:ind w:left="2835" w:hanging="850"/>
        <w:rPr>
          <w:vertAlign w:val="baseline"/>
        </w:rPr>
      </w:pPr>
      <w:r w:rsidDel="00000000" w:rsidR="00000000" w:rsidRPr="00000000">
        <w:rPr>
          <w:vertAlign w:val="baseline"/>
          <w:rtl w:val="0"/>
        </w:rPr>
        <w:t xml:space="preserve">a breakdown of the profit and cost components that comprise the relevant Framework Price;</w:t>
      </w:r>
    </w:p>
    <w:p w:rsidR="00000000" w:rsidDel="00000000" w:rsidP="00000000" w:rsidRDefault="00000000" w:rsidRPr="00000000" w14:paraId="00000019">
      <w:pPr>
        <w:numPr>
          <w:ilvl w:val="3"/>
          <w:numId w:val="1"/>
        </w:numPr>
        <w:pBdr>
          <w:top w:space="0" w:sz="0" w:val="nil"/>
          <w:left w:space="0" w:sz="0" w:val="nil"/>
          <w:bottom w:space="0" w:sz="0" w:val="nil"/>
          <w:right w:space="0" w:sz="0" w:val="nil"/>
          <w:between w:space="0" w:sz="0" w:val="nil"/>
        </w:pBdr>
        <w:spacing w:after="120" w:before="120" w:line="240" w:lineRule="auto"/>
        <w:ind w:left="2836" w:hanging="851"/>
        <w:rPr>
          <w:vertAlign w:val="baseline"/>
        </w:rPr>
      </w:pPr>
      <w:r w:rsidDel="00000000" w:rsidR="00000000" w:rsidRPr="00000000">
        <w:rPr>
          <w:vertAlign w:val="baseline"/>
          <w:rtl w:val="0"/>
        </w:rPr>
        <w:t xml:space="preserve">details of the movement in the different identified cost components of the relevant Framework Price;</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A">
      <w:pPr>
        <w:numPr>
          <w:ilvl w:val="3"/>
          <w:numId w:val="1"/>
        </w:numPr>
        <w:pBdr>
          <w:top w:space="0" w:sz="0" w:val="nil"/>
          <w:left w:space="0" w:sz="0" w:val="nil"/>
          <w:bottom w:space="0" w:sz="0" w:val="nil"/>
          <w:right w:space="0" w:sz="0" w:val="nil"/>
          <w:between w:space="0" w:sz="0" w:val="nil"/>
        </w:pBdr>
        <w:spacing w:after="120" w:before="120" w:line="240" w:lineRule="auto"/>
        <w:ind w:left="2836" w:hanging="851"/>
        <w:rPr>
          <w:vertAlign w:val="baseline"/>
        </w:rPr>
      </w:pPr>
      <w:r w:rsidDel="00000000" w:rsidR="00000000" w:rsidRPr="00000000">
        <w:rPr>
          <w:vertAlign w:val="baseline"/>
          <w:rtl w:val="0"/>
        </w:rPr>
        <w:t xml:space="preserve">reasons for the movement in the different identified cost components of the relevant Framework Price;</w:t>
      </w:r>
    </w:p>
    <w:p w:rsidR="00000000" w:rsidDel="00000000" w:rsidP="00000000" w:rsidRDefault="00000000" w:rsidRPr="00000000" w14:paraId="0000001B">
      <w:pPr>
        <w:numPr>
          <w:ilvl w:val="3"/>
          <w:numId w:val="1"/>
        </w:numPr>
        <w:pBdr>
          <w:top w:space="0" w:sz="0" w:val="nil"/>
          <w:left w:space="0" w:sz="0" w:val="nil"/>
          <w:bottom w:space="0" w:sz="0" w:val="nil"/>
          <w:right w:space="0" w:sz="0" w:val="nil"/>
          <w:between w:space="0" w:sz="0" w:val="nil"/>
        </w:pBdr>
        <w:spacing w:after="120" w:before="120" w:line="240" w:lineRule="auto"/>
        <w:ind w:left="2836" w:hanging="851"/>
        <w:rPr>
          <w:vertAlign w:val="baseline"/>
        </w:rPr>
      </w:pPr>
      <w:r w:rsidDel="00000000" w:rsidR="00000000" w:rsidRPr="00000000">
        <w:rPr>
          <w:vertAlign w:val="baseline"/>
          <w:rtl w:val="0"/>
        </w:rPr>
        <w:t xml:space="preserve">evidence that the Supplier has attempted to mitigate against the increase in the relevant cost components; and</w:t>
      </w:r>
    </w:p>
    <w:p w:rsidR="00000000" w:rsidDel="00000000" w:rsidP="00000000" w:rsidRDefault="00000000" w:rsidRPr="00000000" w14:paraId="0000001C">
      <w:pPr>
        <w:numPr>
          <w:ilvl w:val="3"/>
          <w:numId w:val="1"/>
        </w:numPr>
        <w:pBdr>
          <w:top w:space="0" w:sz="0" w:val="nil"/>
          <w:left w:space="0" w:sz="0" w:val="nil"/>
          <w:bottom w:space="0" w:sz="0" w:val="nil"/>
          <w:right w:space="0" w:sz="0" w:val="nil"/>
          <w:between w:space="0" w:sz="0" w:val="nil"/>
        </w:pBdr>
        <w:spacing w:after="120" w:before="120" w:line="240" w:lineRule="auto"/>
        <w:ind w:left="2836" w:hanging="851"/>
        <w:rPr>
          <w:vertAlign w:val="baseline"/>
        </w:rPr>
      </w:pPr>
      <w:r w:rsidDel="00000000" w:rsidR="00000000" w:rsidRPr="00000000">
        <w:rPr>
          <w:vertAlign w:val="baseline"/>
          <w:rtl w:val="0"/>
        </w:rPr>
        <w:t xml:space="preserve">evidence that the Supplier’s profit component of the relevant  Framework Price is no greater than that applying to Framework Prices using the same pricing mechanism as at the Framework Start Date.</w:t>
      </w:r>
    </w:p>
    <w:p w:rsidR="00000000" w:rsidDel="00000000" w:rsidP="00000000" w:rsidRDefault="00000000" w:rsidRPr="00000000" w14:paraId="0000001D">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CCS shall consider each request for a price increase.  CCS may grant approval to an increase at its sole discretion.</w:t>
      </w:r>
    </w:p>
    <w:p w:rsidR="00000000" w:rsidDel="00000000" w:rsidP="00000000" w:rsidRDefault="00000000" w:rsidRPr="00000000" w14:paraId="0000001E">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Where CCS approves an increase then it will be implemented from the first (1st) Working Day following the relevant Review Date or such later date as CCS may determine at its sole discretion and Annex 1 shall be updated accordingly.</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tabs>
          <w:tab w:val="left" w:leader="none" w:pos="142"/>
        </w:tabs>
        <w:spacing w:after="120" w:before="120" w:line="240" w:lineRule="auto"/>
        <w:ind w:left="426" w:hanging="426"/>
        <w:jc w:val="both"/>
        <w:rPr>
          <w:vertAlign w:val="baseline"/>
        </w:rPr>
      </w:pPr>
      <w:r w:rsidDel="00000000" w:rsidR="00000000" w:rsidRPr="00000000">
        <w:rPr>
          <w:b w:val="1"/>
          <w:vertAlign w:val="baseline"/>
          <w:rtl w:val="0"/>
        </w:rPr>
        <w:t xml:space="preserve">Other events that allow the Supplier to change the Framework Prices</w:t>
      </w:r>
      <w:r w:rsidDel="00000000" w:rsidR="00000000" w:rsidRPr="00000000">
        <w:rPr>
          <w:rtl w:val="0"/>
        </w:rPr>
      </w:r>
    </w:p>
    <w:p w:rsidR="00000000" w:rsidDel="00000000" w:rsidP="00000000" w:rsidRDefault="00000000" w:rsidRPr="00000000" w14:paraId="00000020">
      <w:pPr>
        <w:numPr>
          <w:ilvl w:val="1"/>
          <w:numId w:val="1"/>
        </w:numPr>
        <w:pBdr>
          <w:top w:space="0" w:sz="0" w:val="nil"/>
          <w:left w:space="0" w:sz="0" w:val="nil"/>
          <w:bottom w:space="0" w:sz="0" w:val="nil"/>
          <w:right w:space="0" w:sz="0" w:val="nil"/>
          <w:between w:space="0" w:sz="0" w:val="nil"/>
        </w:pBdr>
        <w:tabs>
          <w:tab w:val="left" w:leader="none" w:pos="1134"/>
        </w:tabs>
        <w:spacing w:after="120" w:before="120" w:line="240" w:lineRule="auto"/>
        <w:ind w:left="1134" w:hanging="708"/>
        <w:rPr>
          <w:vertAlign w:val="baseline"/>
        </w:rPr>
      </w:pPr>
      <w:r w:rsidDel="00000000" w:rsidR="00000000" w:rsidRPr="00000000">
        <w:rPr>
          <w:vertAlign w:val="baseline"/>
          <w:rtl w:val="0"/>
        </w:rPr>
        <w:t xml:space="preserve">The Framework Prices can also be varied (and Annex 1 will be updated accordingly) due to:</w:t>
      </w:r>
    </w:p>
    <w:p w:rsidR="00000000" w:rsidDel="00000000" w:rsidP="00000000" w:rsidRDefault="00000000" w:rsidRPr="00000000" w14:paraId="00000021">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a Specific Change in Law in accordance with Clause 27 </w:t>
      </w:r>
      <w:r w:rsidDel="00000000" w:rsidR="00000000" w:rsidRPr="00000000">
        <w:rPr>
          <w:i w:val="1"/>
          <w:vertAlign w:val="baseline"/>
          <w:rtl w:val="0"/>
        </w:rPr>
        <w:t xml:space="preserve">(Changing the Contract)</w:t>
      </w:r>
      <w:r w:rsidDel="00000000" w:rsidR="00000000" w:rsidRPr="00000000">
        <w:rPr>
          <w:vertAlign w:val="baseline"/>
          <w:rtl w:val="0"/>
        </w:rPr>
        <w:t xml:space="preserve"> of the General Terms;</w:t>
      </w:r>
    </w:p>
    <w:p w:rsidR="00000000" w:rsidDel="00000000" w:rsidP="00000000" w:rsidRDefault="00000000" w:rsidRPr="00000000" w14:paraId="00000022">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a review in accordance with insurance requirements in Clause 16 </w:t>
      </w:r>
      <w:r w:rsidDel="00000000" w:rsidR="00000000" w:rsidRPr="00000000">
        <w:rPr>
          <w:i w:val="1"/>
          <w:vertAlign w:val="baseline"/>
          <w:rtl w:val="0"/>
        </w:rPr>
        <w:t xml:space="preserve">(Insurance)</w:t>
      </w:r>
      <w:r w:rsidDel="00000000" w:rsidR="00000000" w:rsidRPr="00000000">
        <w:rPr>
          <w:vertAlign w:val="baseline"/>
          <w:rtl w:val="0"/>
        </w:rPr>
        <w:t xml:space="preserve"> of the General Terms;</w:t>
      </w:r>
    </w:p>
    <w:p w:rsidR="00000000" w:rsidDel="00000000" w:rsidP="00000000" w:rsidRDefault="00000000" w:rsidRPr="00000000" w14:paraId="00000023">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46"/>
        <w:rPr>
          <w:vertAlign w:val="baseline"/>
        </w:rPr>
      </w:pPr>
      <w:r w:rsidDel="00000000" w:rsidR="00000000" w:rsidRPr="00000000">
        <w:rPr>
          <w:vertAlign w:val="baseline"/>
          <w:rtl w:val="0"/>
        </w:rPr>
        <w:t xml:space="preserve">a benchmarking review in accordance with Call-Off Schedule 16 </w:t>
      </w:r>
      <w:r w:rsidDel="00000000" w:rsidR="00000000" w:rsidRPr="00000000">
        <w:rPr>
          <w:i w:val="1"/>
          <w:vertAlign w:val="baseline"/>
          <w:rtl w:val="0"/>
        </w:rPr>
        <w:t xml:space="preserve">(Benchmarking) </w:t>
      </w:r>
      <w:r w:rsidDel="00000000" w:rsidR="00000000" w:rsidRPr="00000000">
        <w:rPr>
          <w:vertAlign w:val="baseline"/>
          <w:rtl w:val="0"/>
        </w:rPr>
        <w:t xml:space="preserve">or Framework Schedule 11</w:t>
      </w:r>
      <w:r w:rsidDel="00000000" w:rsidR="00000000" w:rsidRPr="00000000">
        <w:rPr>
          <w:i w:val="1"/>
          <w:vertAlign w:val="baseline"/>
          <w:rtl w:val="0"/>
        </w:rPr>
        <w:t xml:space="preserve"> (</w:t>
      </w:r>
      <w:r w:rsidDel="00000000" w:rsidR="00000000" w:rsidRPr="00000000">
        <w:rPr>
          <w:vertAlign w:val="baseline"/>
          <w:rtl w:val="0"/>
        </w:rPr>
        <w:t xml:space="preserve">Benchmarking</w:t>
      </w:r>
      <w:r w:rsidDel="00000000" w:rsidR="00000000" w:rsidRPr="00000000">
        <w:rPr>
          <w:i w:val="1"/>
          <w:vertAlign w:val="baseline"/>
          <w:rtl w:val="0"/>
        </w:rPr>
        <w:t xml:space="preserve">)</w:t>
      </w:r>
      <w:r w:rsidDel="00000000" w:rsidR="00000000" w:rsidRPr="00000000">
        <w:rPr>
          <w:vertAlign w:val="baseline"/>
          <w:rtl w:val="0"/>
        </w:rPr>
        <w:t xml:space="preserve">; and </w:t>
      </w:r>
    </w:p>
    <w:p w:rsidR="00000000" w:rsidDel="00000000" w:rsidP="00000000" w:rsidRDefault="00000000" w:rsidRPr="00000000" w14:paraId="00000024">
      <w:pPr>
        <w:numPr>
          <w:ilvl w:val="2"/>
          <w:numId w:val="1"/>
        </w:num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980" w:hanging="810"/>
        <w:rPr>
          <w:vertAlign w:val="baseline"/>
        </w:rPr>
      </w:pPr>
      <w:r w:rsidDel="00000000" w:rsidR="00000000" w:rsidRPr="00000000">
        <w:rPr>
          <w:vertAlign w:val="baseline"/>
          <w:rtl w:val="0"/>
        </w:rPr>
        <w:t xml:space="preserve">a request from the Supplier, which it can make at any time, to decrease the Framework Prices</w:t>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170" w:firstLine="0"/>
        <w:rPr>
          <w:highlight w:val="yellow"/>
          <w:vertAlign w:val="baselin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left" w:leader="none" w:pos="0"/>
        </w:tabs>
        <w:spacing w:after="120" w:before="120" w:line="240" w:lineRule="auto"/>
        <w:ind w:left="644" w:hanging="360"/>
        <w:jc w:val="both"/>
        <w:rPr>
          <w:b w:val="0"/>
          <w:smallCaps w:val="0"/>
          <w:highlight w:val="yellow"/>
          <w:vertAlign w:val="baseline"/>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tabs>
          <w:tab w:val="left" w:leader="none" w:pos="1985"/>
          <w:tab w:val="left" w:leader="none" w:pos="2127"/>
        </w:tabs>
        <w:spacing w:after="120" w:before="120" w:line="240" w:lineRule="auto"/>
        <w:ind w:left="1656" w:hanging="1372"/>
        <w:rPr>
          <w:vertAlign w:val="baseline"/>
        </w:rPr>
      </w:pPr>
      <w:bookmarkStart w:colFirst="0" w:colLast="0" w:name="_heading=h.1t3h5sf" w:id="4"/>
      <w:bookmarkEnd w:id="4"/>
      <w:r w:rsidDel="00000000" w:rsidR="00000000" w:rsidRPr="00000000">
        <w:rPr>
          <w:rtl w:val="0"/>
        </w:rPr>
      </w:r>
    </w:p>
    <w:p w:rsidR="00000000" w:rsidDel="00000000" w:rsidP="00000000" w:rsidRDefault="00000000" w:rsidRPr="00000000" w14:paraId="00000028">
      <w:pPr>
        <w:spacing w:after="120" w:before="120" w:line="240" w:lineRule="auto"/>
        <w:rPr>
          <w:b w:val="0"/>
          <w:sz w:val="36"/>
          <w:szCs w:val="36"/>
          <w:vertAlign w:val="baseline"/>
        </w:rPr>
      </w:pPr>
      <w:r w:rsidDel="00000000" w:rsidR="00000000" w:rsidRPr="00000000">
        <w:br w:type="page"/>
      </w:r>
      <w:r w:rsidDel="00000000" w:rsidR="00000000" w:rsidRPr="00000000">
        <w:rPr>
          <w:b w:val="1"/>
          <w:sz w:val="36"/>
          <w:szCs w:val="36"/>
          <w:vertAlign w:val="baseline"/>
          <w:rtl w:val="0"/>
        </w:rPr>
        <w:t xml:space="preserve">Annex 1: Rates and Prices</w:t>
      </w:r>
      <w:r w:rsidDel="00000000" w:rsidR="00000000" w:rsidRPr="00000000">
        <w:rPr>
          <w:rtl w:val="0"/>
        </w:rPr>
      </w:r>
    </w:p>
    <w:p w:rsidR="00000000" w:rsidDel="00000000" w:rsidP="00000000" w:rsidRDefault="00000000" w:rsidRPr="00000000" w14:paraId="00000029">
      <w:pPr>
        <w:keepNext w:val="1"/>
        <w:pBdr>
          <w:top w:space="0" w:sz="0" w:val="nil"/>
          <w:left w:space="0" w:sz="0" w:val="nil"/>
          <w:bottom w:space="0" w:sz="0" w:val="nil"/>
          <w:right w:space="0" w:sz="0" w:val="nil"/>
          <w:between w:space="0" w:sz="0" w:val="nil"/>
        </w:pBdr>
        <w:spacing w:after="120" w:before="120" w:line="240" w:lineRule="auto"/>
        <w:rPr>
          <w:b w:val="1"/>
          <w:sz w:val="36"/>
          <w:szCs w:val="36"/>
          <w:vertAlign w:val="baseline"/>
        </w:rPr>
      </w:pPr>
      <w:r w:rsidDel="00000000" w:rsidR="00000000" w:rsidRPr="00000000">
        <w:rPr>
          <w:b w:val="1"/>
          <w:sz w:val="36"/>
          <w:szCs w:val="36"/>
          <w:vertAlign w:val="baseline"/>
          <w:rtl w:val="0"/>
        </w:rPr>
        <w:t xml:space="preserve">[Insert Pricing Schedule(s)]</w:t>
      </w:r>
    </w:p>
    <w:p w:rsidR="00000000" w:rsidDel="00000000" w:rsidP="00000000" w:rsidRDefault="00000000" w:rsidRPr="00000000" w14:paraId="0000002A">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2B">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2C">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2D">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2E">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2F">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30">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31">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32">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33">
      <w:pPr>
        <w:keepNext w:val="1"/>
        <w:pBdr>
          <w:top w:space="0" w:sz="0" w:val="nil"/>
          <w:left w:space="0" w:sz="0" w:val="nil"/>
          <w:bottom w:space="0" w:sz="0" w:val="nil"/>
          <w:right w:space="0" w:sz="0" w:val="nil"/>
          <w:between w:space="0" w:sz="0" w:val="nil"/>
        </w:pBdr>
        <w:spacing w:after="120" w:before="120" w:line="240" w:lineRule="auto"/>
        <w:rPr>
          <w:b w:val="1"/>
          <w:sz w:val="36"/>
          <w:szCs w:val="36"/>
        </w:rPr>
      </w:pPr>
      <w:r w:rsidDel="00000000" w:rsidR="00000000" w:rsidRPr="00000000">
        <w:rPr>
          <w:rtl w:val="0"/>
        </w:rPr>
      </w:r>
    </w:p>
    <w:p w:rsidR="00000000" w:rsidDel="00000000" w:rsidP="00000000" w:rsidRDefault="00000000" w:rsidRPr="00000000" w14:paraId="00000034">
      <w:pPr>
        <w:keepNext w:val="1"/>
        <w:pBdr>
          <w:top w:space="0" w:sz="0" w:val="nil"/>
          <w:left w:space="0" w:sz="0" w:val="nil"/>
          <w:bottom w:space="0" w:sz="0" w:val="nil"/>
          <w:right w:space="0" w:sz="0" w:val="nil"/>
          <w:between w:space="0" w:sz="0" w:val="nil"/>
        </w:pBdr>
        <w:spacing w:after="120" w:before="120" w:line="240" w:lineRule="auto"/>
        <w:rPr>
          <w:b w:val="0"/>
          <w:sz w:val="36"/>
          <w:szCs w:val="36"/>
          <w:vertAlign w:val="baseline"/>
        </w:rPr>
      </w:pPr>
      <w:bookmarkStart w:colFirst="0" w:colLast="0" w:name="_heading=h.4d34og8" w:id="5"/>
      <w:bookmarkEnd w:id="5"/>
      <w:r w:rsidDel="00000000" w:rsidR="00000000" w:rsidRPr="00000000">
        <w:rPr>
          <w:rtl w:val="0"/>
        </w:rPr>
      </w:r>
    </w:p>
    <w:p w:rsidR="00000000" w:rsidDel="00000000" w:rsidP="00000000" w:rsidRDefault="00000000" w:rsidRPr="00000000" w14:paraId="00000035">
      <w:pPr>
        <w:spacing w:after="120" w:before="120" w:line="240" w:lineRule="auto"/>
        <w:rPr/>
      </w:pPr>
      <w:r w:rsidDel="00000000" w:rsidR="00000000" w:rsidRPr="00000000">
        <w:rPr>
          <w:rtl w:val="0"/>
        </w:rPr>
      </w:r>
    </w:p>
    <w:p w:rsidR="00000000" w:rsidDel="00000000" w:rsidP="00000000" w:rsidRDefault="00000000" w:rsidRPr="00000000" w14:paraId="00000036">
      <w:pPr>
        <w:spacing w:after="120" w:before="120" w:line="240" w:lineRule="auto"/>
        <w:rPr/>
      </w:pPr>
      <w:r w:rsidDel="00000000" w:rsidR="00000000" w:rsidRPr="00000000">
        <w:rPr>
          <w:rtl w:val="0"/>
        </w:rPr>
      </w:r>
    </w:p>
    <w:p w:rsidR="00000000" w:rsidDel="00000000" w:rsidP="00000000" w:rsidRDefault="00000000" w:rsidRPr="00000000" w14:paraId="00000037">
      <w:pPr>
        <w:spacing w:after="120" w:before="120" w:line="240" w:lineRule="auto"/>
        <w:rPr/>
      </w:pPr>
      <w:r w:rsidDel="00000000" w:rsidR="00000000" w:rsidRPr="00000000">
        <w:rPr>
          <w:rtl w:val="0"/>
        </w:rPr>
      </w:r>
    </w:p>
    <w:p w:rsidR="00000000" w:rsidDel="00000000" w:rsidP="00000000" w:rsidRDefault="00000000" w:rsidRPr="00000000" w14:paraId="00000038">
      <w:pPr>
        <w:spacing w:after="120" w:before="120" w:line="240" w:lineRule="auto"/>
        <w:rPr/>
      </w:pPr>
      <w:r w:rsidDel="00000000" w:rsidR="00000000" w:rsidRPr="00000000">
        <w:rPr>
          <w:rtl w:val="0"/>
        </w:rPr>
      </w:r>
    </w:p>
    <w:p w:rsidR="00000000" w:rsidDel="00000000" w:rsidP="00000000" w:rsidRDefault="00000000" w:rsidRPr="00000000" w14:paraId="00000039">
      <w:pPr>
        <w:spacing w:after="120" w:before="120" w:line="240" w:lineRule="auto"/>
        <w:rPr/>
      </w:pPr>
      <w:r w:rsidDel="00000000" w:rsidR="00000000" w:rsidRPr="00000000">
        <w:rPr>
          <w:rtl w:val="0"/>
        </w:rPr>
      </w:r>
    </w:p>
    <w:p w:rsidR="00000000" w:rsidDel="00000000" w:rsidP="00000000" w:rsidRDefault="00000000" w:rsidRPr="00000000" w14:paraId="0000003A">
      <w:pPr>
        <w:spacing w:after="120" w:before="120" w:line="240" w:lineRule="auto"/>
        <w:rPr/>
      </w:pPr>
      <w:r w:rsidDel="00000000" w:rsidR="00000000" w:rsidRPr="00000000">
        <w:rPr>
          <w:rtl w:val="0"/>
        </w:rPr>
      </w:r>
    </w:p>
    <w:p w:rsidR="00000000" w:rsidDel="00000000" w:rsidP="00000000" w:rsidRDefault="00000000" w:rsidRPr="00000000" w14:paraId="0000003B">
      <w:pPr>
        <w:spacing w:after="120" w:before="120" w:line="240" w:lineRule="auto"/>
        <w:rPr/>
      </w:pPr>
      <w:r w:rsidDel="00000000" w:rsidR="00000000" w:rsidRPr="00000000">
        <w:rPr>
          <w:rtl w:val="0"/>
        </w:rPr>
      </w:r>
    </w:p>
    <w:p w:rsidR="00000000" w:rsidDel="00000000" w:rsidP="00000000" w:rsidRDefault="00000000" w:rsidRPr="00000000" w14:paraId="0000003C">
      <w:pPr>
        <w:spacing w:after="120" w:before="120" w:line="240" w:lineRule="auto"/>
        <w:rPr/>
      </w:pPr>
      <w:r w:rsidDel="00000000" w:rsidR="00000000" w:rsidRPr="00000000">
        <w:rPr>
          <w:rtl w:val="0"/>
        </w:rPr>
      </w:r>
    </w:p>
    <w:p w:rsidR="00000000" w:rsidDel="00000000" w:rsidP="00000000" w:rsidRDefault="00000000" w:rsidRPr="00000000" w14:paraId="0000003D">
      <w:pPr>
        <w:spacing w:after="120" w:before="120" w:line="240" w:lineRule="auto"/>
        <w:rPr/>
      </w:pPr>
      <w:r w:rsidDel="00000000" w:rsidR="00000000" w:rsidRPr="00000000">
        <w:rPr>
          <w:rtl w:val="0"/>
        </w:rPr>
      </w:r>
    </w:p>
    <w:p w:rsidR="00000000" w:rsidDel="00000000" w:rsidP="00000000" w:rsidRDefault="00000000" w:rsidRPr="00000000" w14:paraId="0000003E">
      <w:pPr>
        <w:spacing w:after="120" w:before="120" w:line="240" w:lineRule="auto"/>
        <w:rPr/>
      </w:pPr>
      <w:r w:rsidDel="00000000" w:rsidR="00000000" w:rsidRPr="00000000">
        <w:rPr>
          <w:rtl w:val="0"/>
        </w:rPr>
      </w:r>
    </w:p>
    <w:p w:rsidR="00000000" w:rsidDel="00000000" w:rsidP="00000000" w:rsidRDefault="00000000" w:rsidRPr="00000000" w14:paraId="0000003F">
      <w:pPr>
        <w:spacing w:after="120" w:before="120" w:line="240" w:lineRule="auto"/>
        <w:rPr/>
      </w:pPr>
      <w:r w:rsidDel="00000000" w:rsidR="00000000" w:rsidRPr="00000000">
        <w:rPr>
          <w:rtl w:val="0"/>
        </w:rPr>
      </w:r>
    </w:p>
    <w:p w:rsidR="00000000" w:rsidDel="00000000" w:rsidP="00000000" w:rsidRDefault="00000000" w:rsidRPr="00000000" w14:paraId="00000040">
      <w:pPr>
        <w:spacing w:after="120" w:before="120" w:line="240" w:lineRule="auto"/>
        <w:rPr/>
      </w:pPr>
      <w:r w:rsidDel="00000000" w:rsidR="00000000" w:rsidRPr="00000000">
        <w:rPr>
          <w:rtl w:val="0"/>
        </w:rPr>
      </w:r>
    </w:p>
    <w:p w:rsidR="00000000" w:rsidDel="00000000" w:rsidP="00000000" w:rsidRDefault="00000000" w:rsidRPr="00000000" w14:paraId="00000041">
      <w:pPr>
        <w:spacing w:after="120" w:before="120" w:line="240" w:lineRule="auto"/>
        <w:rPr/>
      </w:pPr>
      <w:r w:rsidDel="00000000" w:rsidR="00000000" w:rsidRPr="00000000">
        <w:rPr>
          <w:rtl w:val="0"/>
        </w:rPr>
      </w:r>
    </w:p>
    <w:p w:rsidR="00000000" w:rsidDel="00000000" w:rsidP="00000000" w:rsidRDefault="00000000" w:rsidRPr="00000000" w14:paraId="00000042">
      <w:pPr>
        <w:spacing w:after="120" w:before="120" w:line="240" w:lineRule="auto"/>
        <w:rPr/>
      </w:pPr>
      <w:r w:rsidDel="00000000" w:rsidR="00000000" w:rsidRPr="00000000">
        <w:rPr>
          <w:rtl w:val="0"/>
        </w:rPr>
      </w:r>
    </w:p>
    <w:p w:rsidR="00000000" w:rsidDel="00000000" w:rsidP="00000000" w:rsidRDefault="00000000" w:rsidRPr="00000000" w14:paraId="00000043">
      <w:pPr>
        <w:spacing w:after="120" w:before="120" w:line="240" w:lineRule="auto"/>
        <w:rPr/>
      </w:pPr>
      <w:r w:rsidDel="00000000" w:rsidR="00000000" w:rsidRPr="00000000">
        <w:rPr>
          <w:rtl w:val="0"/>
        </w:rPr>
      </w:r>
    </w:p>
    <w:p w:rsidR="00000000" w:rsidDel="00000000" w:rsidP="00000000" w:rsidRDefault="00000000" w:rsidRPr="00000000" w14:paraId="00000044">
      <w:pPr>
        <w:spacing w:after="120" w:before="120" w:line="240" w:lineRule="auto"/>
        <w:rPr/>
      </w:pPr>
      <w:r w:rsidDel="00000000" w:rsidR="00000000" w:rsidRPr="00000000">
        <w:rPr>
          <w:rtl w:val="0"/>
        </w:rPr>
      </w:r>
    </w:p>
    <w:p w:rsidR="00000000" w:rsidDel="00000000" w:rsidP="00000000" w:rsidRDefault="00000000" w:rsidRPr="00000000" w14:paraId="00000045">
      <w:pPr>
        <w:spacing w:after="120" w:before="120" w:line="240" w:lineRule="auto"/>
        <w:rPr>
          <w:b w:val="1"/>
          <w:sz w:val="36"/>
          <w:szCs w:val="36"/>
        </w:rPr>
      </w:pPr>
      <w:r w:rsidDel="00000000" w:rsidR="00000000" w:rsidRPr="00000000">
        <w:rPr>
          <w:b w:val="1"/>
          <w:sz w:val="36"/>
          <w:szCs w:val="36"/>
          <w:rtl w:val="0"/>
        </w:rPr>
        <w:t xml:space="preserve">Annex 2: RM6346 Price increase template</w:t>
      </w:r>
    </w:p>
    <w:sectPr>
      <w:headerReference r:id="rId7" w:type="default"/>
      <w:headerReference r:id="rId8" w:type="first"/>
      <w:footerReference r:id="rId9" w:type="default"/>
      <w:footerReference r:id="rId10" w:type="first"/>
      <w:pgSz w:h="16838" w:w="11906" w:orient="portrait"/>
      <w:pgMar w:bottom="1440" w:top="1888"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tabs>
        <w:tab w:val="center" w:leader="none" w:pos="4513"/>
        <w:tab w:val="right" w:leader="none" w:pos="9026"/>
      </w:tabs>
      <w:spacing w:after="0" w:lineRule="auto"/>
      <w:rPr>
        <w:vertAlign w:val="baseline"/>
      </w:rPr>
    </w:pPr>
    <w:r w:rsidDel="00000000" w:rsidR="00000000" w:rsidRPr="00000000">
      <w:rPr>
        <w:vertAlign w:val="baseline"/>
        <w:rtl w:val="0"/>
      </w:rPr>
      <w:t xml:space="preserve">Framework Ref: RM</w:t>
      <w:tab/>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0"/>
        <w:szCs w:val="20"/>
        <w:vertAlign w:val="baseline"/>
      </w:rPr>
    </w:pPr>
    <w:r w:rsidDel="00000000" w:rsidR="00000000" w:rsidRPr="00000000">
      <w:rPr>
        <w:sz w:val="20"/>
        <w:szCs w:val="20"/>
        <w:vertAlign w:val="baseline"/>
        <w:rtl w:val="0"/>
      </w:rPr>
      <w:t xml:space="preserve">Project Version: v1.0</w:t>
      <w:tab/>
      <w:tab/>
      <w:t xml:space="preserve"> </w:t>
    </w: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D">
    <w:pPr>
      <w:tabs>
        <w:tab w:val="left" w:leader="none" w:pos="720"/>
        <w:tab w:val="left" w:leader="none" w:pos="1440"/>
        <w:tab w:val="left" w:leader="none" w:pos="2160"/>
        <w:tab w:val="left" w:leader="none" w:pos="2880"/>
        <w:tab w:val="left" w:leader="none" w:pos="3600"/>
        <w:tab w:val="left" w:leader="none" w:pos="4320"/>
        <w:tab w:val="left" w:leader="none" w:pos="4905"/>
      </w:tabs>
      <w:spacing w:after="0" w:line="240" w:lineRule="auto"/>
      <w:jc w:val="both"/>
      <w:rPr>
        <w:sz w:val="20"/>
        <w:szCs w:val="20"/>
        <w:vertAlign w:val="baseline"/>
      </w:rPr>
    </w:pPr>
    <w:r w:rsidDel="00000000" w:rsidR="00000000" w:rsidRPr="00000000">
      <w:rPr>
        <w:sz w:val="20"/>
        <w:szCs w:val="20"/>
        <w:vertAlign w:val="baseline"/>
        <w:rtl w:val="0"/>
      </w:rPr>
      <w:t xml:space="preserve">Model Version: v3.0</w:t>
      <w:tab/>
      <w:tab/>
      <w:tab/>
    </w:r>
    <w:r w:rsidDel="00000000" w:rsidR="00000000" w:rsidRPr="00000000">
      <w:rPr>
        <w:vertAlign w:val="baseline"/>
        <w:rtl w:val="0"/>
      </w:rPr>
      <w:tab/>
      <w:tab/>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tabs>
        <w:tab w:val="center" w:leader="none" w:pos="4513"/>
        <w:tab w:val="right" w:leader="none" w:pos="9026"/>
      </w:tabs>
      <w:spacing w:after="0" w:line="240" w:lineRule="auto"/>
      <w:rPr>
        <w:sz w:val="20"/>
        <w:szCs w:val="20"/>
        <w:vertAlign w:val="baseline"/>
      </w:rPr>
    </w:pPr>
    <w:r w:rsidDel="00000000" w:rsidR="00000000" w:rsidRPr="00000000">
      <w:rPr>
        <w:sz w:val="20"/>
        <w:szCs w:val="20"/>
        <w:vertAlign w:val="baseline"/>
        <w:rtl w:val="0"/>
      </w:rPr>
      <w:t xml:space="preserve">Framework Ref: RM6346 Records Information Management, Digital Solutions and Associated Services</w:t>
      <w:tab/>
      <w:t xml:space="preserve">                                           </w:t>
    </w:r>
  </w:p>
  <w:p w:rsidR="00000000" w:rsidDel="00000000" w:rsidP="00000000" w:rsidRDefault="00000000" w:rsidRPr="00000000" w14:paraId="0000004F">
    <w:pPr>
      <w:tabs>
        <w:tab w:val="center" w:leader="none" w:pos="4513"/>
        <w:tab w:val="right" w:leader="none" w:pos="9026"/>
      </w:tabs>
      <w:spacing w:after="0" w:line="240" w:lineRule="auto"/>
      <w:rPr>
        <w:sz w:val="20"/>
        <w:szCs w:val="20"/>
        <w:vertAlign w:val="baseline"/>
      </w:rPr>
    </w:pPr>
    <w:r w:rsidDel="00000000" w:rsidR="00000000" w:rsidRPr="00000000">
      <w:rPr>
        <w:sz w:val="20"/>
        <w:szCs w:val="20"/>
        <w:vertAlign w:val="baseline"/>
        <w:rtl w:val="0"/>
      </w:rPr>
      <w:t xml:space="preserve">Project Version: v0.2</w:t>
      <w:tab/>
      <w:tab/>
      <w:t xml:space="preserve"> </w:t>
    </w:r>
    <w:r w:rsidDel="00000000" w:rsidR="00000000" w:rsidRPr="00000000">
      <w:rPr>
        <w:sz w:val="20"/>
        <w:szCs w:val="20"/>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0">
    <w:pPr>
      <w:spacing w:after="0" w:line="240" w:lineRule="auto"/>
      <w:jc w:val="both"/>
      <w:rPr>
        <w:sz w:val="14"/>
        <w:szCs w:val="14"/>
        <w:vertAlign w:val="baseline"/>
      </w:rPr>
    </w:pPr>
    <w:r w:rsidDel="00000000" w:rsidR="00000000" w:rsidRPr="00000000">
      <w:rPr>
        <w:sz w:val="20"/>
        <w:szCs w:val="20"/>
        <w:vertAlign w:val="baseline"/>
        <w:rtl w:val="0"/>
      </w:rPr>
      <w:t xml:space="preserve">Model Version: v1.0 PA</w:t>
      <w:tab/>
      <w:tab/>
    </w:r>
    <w:r w:rsidDel="00000000" w:rsidR="00000000" w:rsidRPr="00000000">
      <w:rPr>
        <w:color w:val="bfbfbf"/>
        <w:sz w:val="20"/>
        <w:szCs w:val="20"/>
        <w:vertAlign w:val="baseline"/>
        <w:rtl w:val="0"/>
      </w:rPr>
      <w:tab/>
    </w:r>
    <w:r w:rsidDel="00000000" w:rsidR="00000000" w:rsidRPr="00000000">
      <w:rPr>
        <w:color w:val="bfbfbf"/>
        <w:vertAlign w:val="baseline"/>
        <w:rtl w:val="0"/>
      </w:rPr>
      <w:tab/>
      <w:tab/>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0"/>
        <w:sz w:val="20"/>
        <w:szCs w:val="20"/>
        <w:vertAlign w:val="baseline"/>
      </w:rPr>
    </w:pPr>
    <w:r w:rsidDel="00000000" w:rsidR="00000000" w:rsidRPr="00000000">
      <w:rPr>
        <w:b w:val="1"/>
        <w:sz w:val="20"/>
        <w:szCs w:val="20"/>
        <w:vertAlign w:val="baseline"/>
        <w:rtl w:val="0"/>
      </w:rPr>
      <w:t xml:space="preserve">Framework Schedule 3 (Framework Prices)</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bfbfbf"/>
        <w:sz w:val="20"/>
        <w:szCs w:val="20"/>
        <w:vertAlign w:val="baseline"/>
      </w:rPr>
    </w:pPr>
    <w:r w:rsidDel="00000000" w:rsidR="00000000" w:rsidRPr="00000000">
      <w:rPr>
        <w:sz w:val="20"/>
        <w:szCs w:val="20"/>
        <w:vertAlign w:val="baseline"/>
        <w:rtl w:val="0"/>
      </w:rPr>
      <w:t xml:space="preserve">Crown Copyright 2018</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b w:val="0"/>
        <w:sz w:val="22"/>
        <w:szCs w:val="22"/>
        <w:vertAlign w:val="baseline"/>
      </w:rPr>
    </w:pPr>
    <w:r w:rsidDel="00000000" w:rsidR="00000000" w:rsidRPr="00000000">
      <w:rPr>
        <w:b w:val="1"/>
        <w:sz w:val="22"/>
        <w:szCs w:val="22"/>
        <w:vertAlign w:val="baseline"/>
        <w:rtl w:val="0"/>
      </w:rPr>
      <w:t xml:space="preserve">Framework Schedule 3 (Framework Prices)</w:t>
    </w: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vertAlign w:val="baseline"/>
      </w:rPr>
    </w:pPr>
    <w:r w:rsidDel="00000000" w:rsidR="00000000" w:rsidRPr="00000000">
      <w:rPr>
        <w:sz w:val="22"/>
        <w:szCs w:val="22"/>
        <w:vertAlign w:val="baseline"/>
        <w:rtl w:val="0"/>
      </w:rPr>
      <w:t xml:space="preserve">Crown Copyright 2025</w:t>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sz w:val="22"/>
        <w:szCs w:val="22"/>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4" w:hanging="624"/>
      </w:pPr>
      <w:rPr>
        <w:b w:val="1"/>
        <w:smallCaps w:val="0"/>
        <w:strike w:val="0"/>
        <w:color w:val="000000"/>
        <w:u w:val="none"/>
        <w:vertAlign w:val="baseline"/>
      </w:rPr>
    </w:lvl>
    <w:lvl w:ilvl="1">
      <w:start w:val="1"/>
      <w:numFmt w:val="decimal"/>
      <w:lvlText w:val="%1.%2"/>
      <w:lvlJc w:val="left"/>
      <w:pPr>
        <w:ind w:left="644" w:hanging="357.9999999999999"/>
      </w:pPr>
      <w:rPr>
        <w:rFonts w:ascii="Arial" w:cs="Arial" w:eastAsia="Arial" w:hAnsi="Arial"/>
        <w:b w:val="0"/>
        <w:i w:val="0"/>
        <w:smallCaps w:val="0"/>
        <w:strike w:val="0"/>
        <w:color w:val="000000"/>
        <w:sz w:val="24"/>
        <w:szCs w:val="24"/>
        <w:u w:val="none"/>
        <w:vertAlign w:val="baseline"/>
      </w:rPr>
    </w:lvl>
    <w:lvl w:ilvl="2">
      <w:start w:val="1"/>
      <w:numFmt w:val="decimal"/>
      <w:lvlText w:val="%1.%2.%3"/>
      <w:lvlJc w:val="left"/>
      <w:pPr>
        <w:ind w:left="990" w:hanging="720"/>
      </w:pPr>
      <w:rPr>
        <w:b w:val="0"/>
        <w:i w:val="0"/>
        <w:smallCaps w:val="0"/>
        <w:strike w:val="0"/>
        <w:color w:val="000000"/>
        <w:sz w:val="24"/>
        <w:szCs w:val="24"/>
        <w:u w:val="none"/>
        <w:vertAlign w:val="baseline"/>
      </w:rPr>
    </w:lvl>
    <w:lvl w:ilvl="3">
      <w:start w:val="1"/>
      <w:numFmt w:val="lowerLetter"/>
      <w:lvlText w:val="(%4)"/>
      <w:lvlJc w:val="left"/>
      <w:pPr>
        <w:ind w:left="3272" w:hanging="720"/>
      </w:pPr>
      <w:rPr>
        <w:rFonts w:ascii="Arial" w:cs="Arial" w:eastAsia="Arial" w:hAnsi="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276" w:lineRule="auto"/>
    </w:pPr>
    <w:rPr>
      <w:b w:val="1"/>
      <w:sz w:val="48"/>
      <w:szCs w:val="48"/>
      <w:vertAlign w:val="baseline"/>
    </w:rPr>
  </w:style>
  <w:style w:type="paragraph" w:styleId="Heading2">
    <w:name w:val="heading 2"/>
    <w:basedOn w:val="Normal"/>
    <w:next w:val="Normal"/>
    <w:pPr>
      <w:keepNext w:val="1"/>
      <w:keepLines w:val="1"/>
      <w:spacing w:after="80" w:before="360" w:line="276" w:lineRule="auto"/>
    </w:pPr>
    <w:rPr>
      <w:b w:val="1"/>
      <w:sz w:val="36"/>
      <w:szCs w:val="36"/>
      <w:vertAlign w:val="baseline"/>
    </w:rPr>
  </w:style>
  <w:style w:type="paragraph" w:styleId="Heading3">
    <w:name w:val="heading 3"/>
    <w:basedOn w:val="Normal"/>
    <w:next w:val="Normal"/>
    <w:pPr>
      <w:keepNext w:val="1"/>
      <w:keepLines w:val="1"/>
      <w:spacing w:after="80" w:before="280" w:line="276" w:lineRule="auto"/>
    </w:pPr>
    <w:rPr>
      <w:b w:val="1"/>
      <w:sz w:val="28"/>
      <w:szCs w:val="28"/>
      <w:vertAlign w:val="baseline"/>
    </w:rPr>
  </w:style>
  <w:style w:type="paragraph" w:styleId="Heading4">
    <w:name w:val="heading 4"/>
    <w:basedOn w:val="Normal"/>
    <w:next w:val="Normal"/>
    <w:pPr>
      <w:keepNext w:val="1"/>
      <w:keepLines w:val="1"/>
      <w:spacing w:after="40" w:before="240" w:line="276" w:lineRule="auto"/>
    </w:pPr>
    <w:rPr>
      <w:b w:val="1"/>
      <w:sz w:val="24"/>
      <w:szCs w:val="24"/>
      <w:vertAlign w:val="baseline"/>
    </w:rPr>
  </w:style>
  <w:style w:type="paragraph" w:styleId="Heading5">
    <w:name w:val="heading 5"/>
    <w:basedOn w:val="Normal"/>
    <w:next w:val="Normal"/>
    <w:pPr>
      <w:keepNext w:val="1"/>
      <w:keepLines w:val="1"/>
      <w:spacing w:after="40" w:before="220" w:line="276" w:lineRule="auto"/>
    </w:pPr>
    <w:rPr>
      <w:b w:val="1"/>
      <w:sz w:val="24"/>
      <w:szCs w:val="24"/>
      <w:vertAlign w:val="baseline"/>
    </w:rPr>
  </w:style>
  <w:style w:type="paragraph" w:styleId="Heading6">
    <w:name w:val="heading 6"/>
    <w:basedOn w:val="Normal"/>
    <w:next w:val="Normal"/>
    <w:pPr>
      <w:keepNext w:val="1"/>
      <w:keepLines w:val="1"/>
      <w:spacing w:after="40" w:before="200" w:line="276" w:lineRule="auto"/>
    </w:pPr>
    <w:rPr>
      <w:b w:val="1"/>
      <w:sz w:val="20"/>
      <w:szCs w:val="20"/>
      <w:vertAlign w:val="baseline"/>
    </w:rPr>
  </w:style>
  <w:style w:type="paragraph" w:styleId="Title">
    <w:name w:val="Title"/>
    <w:basedOn w:val="Normal"/>
    <w:next w:val="Normal"/>
    <w:pPr>
      <w:keepNext w:val="1"/>
      <w:keepLines w:val="1"/>
      <w:spacing w:after="120" w:before="480" w:line="276" w:lineRule="auto"/>
    </w:pPr>
    <w:rPr>
      <w:b w:val="1"/>
      <w:sz w:val="72"/>
      <w:szCs w:val="72"/>
      <w:vertAlign w:val="baseline"/>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erChar">
    <w:name w:val="Header Char"/>
    <w:basedOn w:val="DefaultParagraphFont"/>
    <w:next w:val="HeaderChar"/>
    <w:autoRedefine w:val="0"/>
    <w:hidden w:val="0"/>
    <w:qFormat w:val="0"/>
    <w:rPr>
      <w:w w:val="100"/>
      <w:position w:val="-1"/>
      <w:effect w:val="none"/>
      <w:vertAlign w:val="baseline"/>
      <w:cs w:val="0"/>
      <w:em w:val="none"/>
      <w:lang/>
    </w:rPr>
  </w:style>
  <w:style w:type="character" w:styleId="Emphasis">
    <w:name w:val="Emphasis"/>
    <w:next w:val="Emphasis"/>
    <w:autoRedefine w:val="0"/>
    <w:hidden w:val="0"/>
    <w:qFormat w:val="0"/>
    <w:rPr>
      <w:i w:val="1"/>
      <w:iCs w:val="1"/>
      <w:w w:val="100"/>
      <w:position w:val="-1"/>
      <w:effect w:val="none"/>
      <w:vertAlign w:val="baseline"/>
      <w:cs w:val="0"/>
      <w:em w:val="none"/>
      <w:lang/>
    </w:rPr>
  </w:style>
  <w:style w:type="paragraph" w:styleId="Footer">
    <w:name w:val="Footer"/>
    <w:basedOn w:val="Normal"/>
    <w:next w:val="Footer"/>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basedOn w:val="DefaultParagraphFont"/>
    <w:next w:val="FooterChar"/>
    <w:autoRedefine w:val="0"/>
    <w:hidden w:val="0"/>
    <w:qFormat w:val="0"/>
    <w:rPr>
      <w:w w:val="100"/>
      <w:position w:val="-1"/>
      <w:effect w:val="none"/>
      <w:vertAlign w:val="baseline"/>
      <w:cs w:val="0"/>
      <w:em w:val="none"/>
      <w:lang/>
    </w:rPr>
  </w:style>
  <w:style w:type="paragraph" w:styleId="GPSL1CLAUSEHEADING">
    <w:name w:val="GPS L1 CLAUSE HEADING"/>
    <w:basedOn w:val="Normal"/>
    <w:next w:val="Normal"/>
    <w:autoRedefine w:val="0"/>
    <w:hidden w:val="0"/>
    <w:qFormat w:val="0"/>
    <w:pPr>
      <w:numPr>
        <w:ilvl w:val="0"/>
        <w:numId w:val="1"/>
      </w:numPr>
      <w:suppressAutoHyphens w:val="1"/>
      <w:adjustRightInd w:val="0"/>
      <w:spacing w:after="240" w:before="240" w:line="240" w:lineRule="auto"/>
      <w:ind w:leftChars="-1" w:rightChars="0" w:firstLineChars="-1"/>
      <w:jc w:val="both"/>
      <w:textDirection w:val="btLr"/>
      <w:textAlignment w:val="top"/>
      <w:outlineLvl w:val="1"/>
    </w:pPr>
    <w:rPr>
      <w:rFonts w:ascii="Arial Bold" w:eastAsia="STZhongsong" w:hAnsi="Arial Bold"/>
      <w:b w:val="1"/>
      <w:caps w:val="1"/>
      <w:w w:val="100"/>
      <w:position w:val="-1"/>
      <w:sz w:val="24"/>
      <w:szCs w:val="24"/>
      <w:effect w:val="none"/>
      <w:vertAlign w:val="baseline"/>
      <w:cs w:val="0"/>
      <w:em w:val="none"/>
      <w:lang w:bidi="ar-SA" w:eastAsia="zh-CN" w:val="en-GB"/>
    </w:rPr>
  </w:style>
  <w:style w:type="paragraph" w:styleId="GPSL2numberedclause">
    <w:name w:val="GPS L2 numbered clause"/>
    <w:basedOn w:val="Normal"/>
    <w:next w:val="GPSL2numberedclause"/>
    <w:autoRedefine w:val="0"/>
    <w:hidden w:val="0"/>
    <w:qFormat w:val="0"/>
    <w:pPr>
      <w:numPr>
        <w:ilvl w:val="1"/>
        <w:numId w:val="1"/>
      </w:numPr>
      <w:suppressAutoHyphens w:val="1"/>
      <w:adjustRightInd w:val="0"/>
      <w:spacing w:after="120" w:before="120" w:line="24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en-GB"/>
    </w:rPr>
  </w:style>
  <w:style w:type="paragraph" w:styleId="GPSL3numberedclause">
    <w:name w:val="GPS L3 numbered clause"/>
    <w:basedOn w:val="GPSL2numberedclause"/>
    <w:next w:val="GPSL3numberedclause"/>
    <w:autoRedefine w:val="0"/>
    <w:hidden w:val="0"/>
    <w:qFormat w:val="0"/>
    <w:pPr>
      <w:numPr>
        <w:ilvl w:val="2"/>
        <w:numId w:val="1"/>
      </w:numPr>
      <w:suppressAutoHyphens w:val="1"/>
      <w:adjustRightInd w:val="0"/>
      <w:spacing w:after="120" w:before="120" w:line="240" w:lineRule="auto"/>
      <w:ind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en-GB"/>
    </w:rPr>
  </w:style>
  <w:style w:type="paragraph" w:styleId="GPSL4numberedclause">
    <w:name w:val="GPS L4 numbered clause"/>
    <w:basedOn w:val="GPSL3numberedclause"/>
    <w:next w:val="GPSL4numberedclause"/>
    <w:autoRedefine w:val="0"/>
    <w:hidden w:val="0"/>
    <w:qFormat w:val="0"/>
    <w:pPr>
      <w:numPr>
        <w:ilvl w:val="3"/>
        <w:numId w:val="1"/>
      </w:numPr>
      <w:suppressAutoHyphens w:val="1"/>
      <w:adjustRightInd w:val="0"/>
      <w:spacing w:after="120" w:before="120" w:line="240" w:lineRule="auto"/>
      <w:ind w:leftChars="-1" w:rightChars="0" w:firstLineChars="-1"/>
      <w:jc w:val="both"/>
      <w:textDirection w:val="btLr"/>
      <w:textAlignment w:val="top"/>
      <w:outlineLvl w:val="0"/>
    </w:pPr>
    <w:rPr>
      <w:w w:val="100"/>
      <w:position w:val="-1"/>
      <w:sz w:val="24"/>
      <w:szCs w:val="20"/>
      <w:effect w:val="none"/>
      <w:vertAlign w:val="baseline"/>
      <w:cs w:val="0"/>
      <w:em w:val="none"/>
      <w:lang w:bidi="ar-SA" w:eastAsia="zh-CN" w:val="en-GB"/>
    </w:rPr>
  </w:style>
  <w:style w:type="character" w:styleId="GPSL2numberedclauseChar1">
    <w:name w:val="GPS L2 numbered clause Char1"/>
    <w:next w:val="GPSL2numberedclauseChar1"/>
    <w:autoRedefine w:val="0"/>
    <w:hidden w:val="0"/>
    <w:qFormat w:val="0"/>
    <w:rPr>
      <w:rFonts w:ascii="Calibri" w:cs="Arial" w:eastAsia="Times New Roman" w:hAnsi="Calibri"/>
      <w:w w:val="100"/>
      <w:position w:val="-1"/>
      <w:effect w:val="none"/>
      <w:vertAlign w:val="baseline"/>
      <w:cs w:val="0"/>
      <w:em w:val="none"/>
      <w:lang w:eastAsia="zh-CN"/>
    </w:rPr>
  </w:style>
  <w:style w:type="character" w:styleId="GPSL3numberedclauseChar">
    <w:name w:val="GPS L3 numbered clause Char"/>
    <w:next w:val="GPSL3numberedclauseChar"/>
    <w:autoRedefine w:val="0"/>
    <w:hidden w:val="0"/>
    <w:qFormat w:val="0"/>
    <w:rPr>
      <w:rFonts w:ascii="Calibri" w:cs="Arial" w:eastAsia="Times New Roman" w:hAnsi="Calibri"/>
      <w:w w:val="100"/>
      <w:position w:val="-1"/>
      <w:effect w:val="none"/>
      <w:vertAlign w:val="baseline"/>
      <w:cs w:val="0"/>
      <w:em w:val="none"/>
      <w:lang w:eastAsia="zh-CN"/>
    </w:rPr>
  </w:style>
  <w:style w:type="character" w:styleId="GPSL4numberedclauseChar">
    <w:name w:val="GPS L4 numbered clause Char"/>
    <w:next w:val="GPSL4numberedclauseChar"/>
    <w:autoRedefine w:val="0"/>
    <w:hidden w:val="0"/>
    <w:qFormat w:val="0"/>
    <w:rPr>
      <w:rFonts w:ascii="Calibri" w:cs="Arial" w:eastAsia="Times New Roman" w:hAnsi="Calibri"/>
      <w:w w:val="100"/>
      <w:position w:val="-1"/>
      <w:szCs w:val="20"/>
      <w:effect w:val="none"/>
      <w:vertAlign w:val="baseline"/>
      <w:cs w:val="0"/>
      <w:em w:val="none"/>
      <w:lang w:eastAsia="zh-CN"/>
    </w:rPr>
  </w:style>
  <w:style w:type="paragraph" w:styleId="GPSL5numberedclause">
    <w:name w:val="GPS L5 numbered clause"/>
    <w:basedOn w:val="GPSL4numberedclause"/>
    <w:next w:val="GPSL5numberedclause"/>
    <w:autoRedefine w:val="0"/>
    <w:hidden w:val="0"/>
    <w:qFormat w:val="0"/>
    <w:pPr>
      <w:numPr>
        <w:ilvl w:val="4"/>
        <w:numId w:val="1"/>
      </w:numPr>
      <w:suppressAutoHyphens w:val="1"/>
      <w:adjustRightInd w:val="0"/>
      <w:spacing w:after="120" w:before="120" w:line="240" w:lineRule="auto"/>
      <w:ind w:leftChars="-1" w:rightChars="0" w:firstLineChars="-1"/>
      <w:jc w:val="both"/>
      <w:textDirection w:val="btLr"/>
      <w:textAlignment w:val="top"/>
      <w:outlineLvl w:val="0"/>
    </w:pPr>
    <w:rPr>
      <w:w w:val="100"/>
      <w:position w:val="-1"/>
      <w:sz w:val="24"/>
      <w:szCs w:val="20"/>
      <w:effect w:val="none"/>
      <w:vertAlign w:val="baseline"/>
      <w:cs w:val="0"/>
      <w:em w:val="none"/>
      <w:lang w:bidi="ar-SA" w:eastAsia="zh-CN" w:val="en-GB"/>
    </w:rPr>
  </w:style>
  <w:style w:type="paragraph" w:styleId="GPSL2Indent">
    <w:name w:val="GPS L2 Indent"/>
    <w:basedOn w:val="GPSL2numberedclause"/>
    <w:next w:val="GPSL2Indent"/>
    <w:autoRedefine w:val="0"/>
    <w:hidden w:val="0"/>
    <w:qFormat w:val="0"/>
    <w:pPr>
      <w:numPr>
        <w:ilvl w:val="0"/>
        <w:numId w:val="0"/>
      </w:numPr>
      <w:suppressAutoHyphens w:val="1"/>
      <w:adjustRightInd w:val="0"/>
      <w:spacing w:after="120" w:before="120" w:line="240" w:lineRule="auto"/>
      <w:ind w:left="709" w:leftChars="-1" w:rightChars="0" w:firstLineChars="-1"/>
      <w:jc w:val="both"/>
      <w:textDirection w:val="btLr"/>
      <w:textAlignment w:val="top"/>
      <w:outlineLvl w:val="0"/>
    </w:pPr>
    <w:rPr>
      <w:w w:val="100"/>
      <w:position w:val="-1"/>
      <w:sz w:val="24"/>
      <w:szCs w:val="24"/>
      <w:effect w:val="none"/>
      <w:vertAlign w:val="baseline"/>
      <w:cs w:val="0"/>
      <w:em w:val="none"/>
      <w:lang w:bidi="ar-SA" w:eastAsia="zh-CN" w:val="en-GB"/>
    </w:rPr>
  </w:style>
  <w:style w:type="paragraph" w:styleId="GPSL6numbered">
    <w:name w:val="GPS L6 numbered"/>
    <w:basedOn w:val="GPSL5numberedclause"/>
    <w:next w:val="GPSL6numbered"/>
    <w:autoRedefine w:val="0"/>
    <w:hidden w:val="0"/>
    <w:qFormat w:val="0"/>
    <w:pPr>
      <w:numPr>
        <w:ilvl w:val="5"/>
        <w:numId w:val="1"/>
      </w:numPr>
      <w:suppressAutoHyphens w:val="1"/>
      <w:adjustRightInd w:val="0"/>
      <w:spacing w:after="120" w:before="120" w:line="240" w:lineRule="auto"/>
      <w:ind w:leftChars="-1" w:rightChars="0" w:firstLineChars="-1"/>
      <w:jc w:val="both"/>
      <w:textDirection w:val="btLr"/>
      <w:textAlignment w:val="top"/>
      <w:outlineLvl w:val="0"/>
    </w:pPr>
    <w:rPr>
      <w:w w:val="100"/>
      <w:position w:val="-1"/>
      <w:sz w:val="24"/>
      <w:szCs w:val="20"/>
      <w:effect w:val="none"/>
      <w:vertAlign w:val="baseline"/>
      <w:cs w:val="0"/>
      <w:em w:val="none"/>
      <w:lang w:bidi="ar-SA" w:eastAsia="zh-CN" w:val="en-GB"/>
    </w:rPr>
  </w:style>
  <w:style w:type="character" w:styleId="GPSL2IndentChar">
    <w:name w:val="GPS L2 Indent Char"/>
    <w:next w:val="GPSL2IndentChar"/>
    <w:autoRedefine w:val="0"/>
    <w:hidden w:val="0"/>
    <w:qFormat w:val="0"/>
    <w:rPr>
      <w:rFonts w:ascii="Calibri" w:cs="Arial" w:eastAsia="Times New Roman" w:hAnsi="Calibri"/>
      <w:w w:val="100"/>
      <w:position w:val="-1"/>
      <w:effect w:val="none"/>
      <w:vertAlign w:val="baseline"/>
      <w:cs w:val="0"/>
      <w:em w:val="none"/>
      <w:lang w:eastAsia="zh-CN"/>
    </w:rPr>
  </w:style>
  <w:style w:type="paragraph" w:styleId="GPSDefinitionTerm">
    <w:name w:val="GPS Definition Term"/>
    <w:basedOn w:val="Normal"/>
    <w:next w:val="GPSDefinitionTerm"/>
    <w:autoRedefine w:val="0"/>
    <w:hidden w:val="0"/>
    <w:qFormat w:val="0"/>
    <w:pPr>
      <w:suppressAutoHyphens w:val="1"/>
      <w:overflowPunct w:val="0"/>
      <w:autoSpaceDE w:val="0"/>
      <w:autoSpaceDN w:val="0"/>
      <w:adjustRightInd w:val="0"/>
      <w:spacing w:after="120" w:line="240" w:lineRule="auto"/>
      <w:ind w:left="-108" w:leftChars="-1" w:rightChars="0" w:firstLineChars="-1"/>
      <w:textDirection w:val="btLr"/>
      <w:textAlignment w:val="baseline"/>
      <w:outlineLvl w:val="0"/>
    </w:pPr>
    <w:rPr>
      <w:b w:val="1"/>
      <w:w w:val="100"/>
      <w:position w:val="-1"/>
      <w:sz w:val="24"/>
      <w:szCs w:val="24"/>
      <w:effect w:val="none"/>
      <w:vertAlign w:val="baseline"/>
      <w:cs w:val="0"/>
      <w:em w:val="none"/>
      <w:lang w:bidi="ar-SA" w:eastAsia="en-GB" w:val="en-GB"/>
    </w:rPr>
  </w:style>
  <w:style w:type="paragraph" w:styleId="GPsDefinition">
    <w:name w:val="GPs Definition"/>
    <w:basedOn w:val="Normal"/>
    <w:next w:val="GPsDefinition"/>
    <w:autoRedefine w:val="0"/>
    <w:hidden w:val="0"/>
    <w:qFormat w:val="0"/>
    <w:pPr>
      <w:numPr>
        <w:ilvl w:val="0"/>
        <w:numId w:val="2"/>
      </w:numPr>
      <w:suppressAutoHyphens w:val="1"/>
      <w:overflowPunct w:val="0"/>
      <w:autoSpaceDE w:val="0"/>
      <w:autoSpaceDN w:val="0"/>
      <w:adjustRightInd w:val="0"/>
      <w:spacing w:after="120" w:line="240" w:lineRule="auto"/>
      <w:ind w:leftChars="-1" w:rightChars="0" w:firstLineChars="-1"/>
      <w:jc w:val="both"/>
      <w:textDirection w:val="btLr"/>
      <w:textAlignment w:val="baseline"/>
      <w:outlineLvl w:val="0"/>
    </w:pPr>
    <w:rPr>
      <w:w w:val="100"/>
      <w:position w:val="-1"/>
      <w:sz w:val="24"/>
      <w:szCs w:val="24"/>
      <w:effect w:val="none"/>
      <w:vertAlign w:val="baseline"/>
      <w:cs w:val="0"/>
      <w:em w:val="none"/>
      <w:lang w:bidi="ar-SA" w:eastAsia="en-GB" w:val="en-GB"/>
    </w:rPr>
  </w:style>
  <w:style w:type="paragraph" w:styleId="GPSDefinitionL2">
    <w:name w:val="GPS Definition L2"/>
    <w:basedOn w:val="GPsDefinition"/>
    <w:next w:val="GPSDefinitionL2"/>
    <w:autoRedefine w:val="0"/>
    <w:hidden w:val="0"/>
    <w:qFormat w:val="0"/>
    <w:pPr>
      <w:numPr>
        <w:ilvl w:val="1"/>
        <w:numId w:val="2"/>
      </w:numPr>
      <w:suppressAutoHyphens w:val="1"/>
      <w:overflowPunct w:val="0"/>
      <w:autoSpaceDE w:val="0"/>
      <w:autoSpaceDN w:val="0"/>
      <w:adjustRightInd w:val="0"/>
      <w:spacing w:after="120" w:line="240" w:lineRule="auto"/>
      <w:ind w:leftChars="-1" w:rightChars="0" w:hanging="545" w:firstLineChars="-1"/>
      <w:jc w:val="both"/>
      <w:textDirection w:val="btLr"/>
      <w:textAlignment w:val="baseline"/>
      <w:outlineLvl w:val="0"/>
    </w:pPr>
    <w:rPr>
      <w:w w:val="100"/>
      <w:position w:val="-1"/>
      <w:sz w:val="24"/>
      <w:szCs w:val="24"/>
      <w:effect w:val="none"/>
      <w:vertAlign w:val="baseline"/>
      <w:cs w:val="0"/>
      <w:em w:val="none"/>
      <w:lang w:bidi="ar-SA" w:eastAsia="en-GB" w:val="en-GB"/>
    </w:rPr>
  </w:style>
  <w:style w:type="character" w:styleId="GPSDefinitionL2Char">
    <w:name w:val="GPS Definition L2 Char"/>
    <w:next w:val="GPSDefinitionL2Char"/>
    <w:autoRedefine w:val="0"/>
    <w:hidden w:val="0"/>
    <w:qFormat w:val="0"/>
    <w:rPr>
      <w:rFonts w:ascii="Arial" w:cs="Arial" w:eastAsia="Times New Roman" w:hAnsi="Arial"/>
      <w:w w:val="100"/>
      <w:position w:val="-1"/>
      <w:effect w:val="none"/>
      <w:vertAlign w:val="baseline"/>
      <w:cs w:val="0"/>
      <w:em w:val="none"/>
      <w:lang/>
    </w:rPr>
  </w:style>
  <w:style w:type="paragraph" w:styleId="GPSDefinitionL3">
    <w:name w:val="GPS Definition L3"/>
    <w:basedOn w:val="GPSDefinitionL2"/>
    <w:next w:val="GPSDefinitionL3"/>
    <w:autoRedefine w:val="0"/>
    <w:hidden w:val="0"/>
    <w:qFormat w:val="0"/>
    <w:pPr>
      <w:numPr>
        <w:ilvl w:val="2"/>
        <w:numId w:val="2"/>
      </w:numPr>
      <w:suppressAutoHyphens w:val="1"/>
      <w:overflowPunct w:val="0"/>
      <w:autoSpaceDE w:val="0"/>
      <w:autoSpaceDN w:val="0"/>
      <w:adjustRightInd w:val="0"/>
      <w:spacing w:after="120" w:line="240" w:lineRule="auto"/>
      <w:ind w:leftChars="-1" w:rightChars="0" w:hanging="545" w:firstLineChars="-1"/>
      <w:jc w:val="both"/>
      <w:textDirection w:val="btLr"/>
      <w:textAlignment w:val="baseline"/>
      <w:outlineLvl w:val="0"/>
    </w:pPr>
    <w:rPr>
      <w:w w:val="100"/>
      <w:position w:val="-1"/>
      <w:sz w:val="24"/>
      <w:szCs w:val="24"/>
      <w:effect w:val="none"/>
      <w:vertAlign w:val="baseline"/>
      <w:cs w:val="0"/>
      <w:em w:val="none"/>
      <w:lang w:bidi="ar-SA" w:eastAsia="en-GB" w:val="en-GB"/>
    </w:rPr>
  </w:style>
  <w:style w:type="paragraph" w:styleId="GPSDefinitionL4">
    <w:name w:val="GPS Definition L4"/>
    <w:basedOn w:val="GPSDefinitionL3"/>
    <w:next w:val="GPSDefinitionL4"/>
    <w:autoRedefine w:val="0"/>
    <w:hidden w:val="0"/>
    <w:qFormat w:val="0"/>
    <w:pPr>
      <w:numPr>
        <w:ilvl w:val="3"/>
        <w:numId w:val="2"/>
      </w:numPr>
      <w:suppressAutoHyphens w:val="1"/>
      <w:overflowPunct w:val="0"/>
      <w:autoSpaceDE w:val="0"/>
      <w:autoSpaceDN w:val="0"/>
      <w:adjustRightInd w:val="0"/>
      <w:spacing w:after="120" w:line="240" w:lineRule="auto"/>
      <w:ind w:leftChars="-1" w:rightChars="0" w:hanging="545" w:firstLineChars="-1"/>
      <w:jc w:val="both"/>
      <w:textDirection w:val="btLr"/>
      <w:textAlignment w:val="baseline"/>
      <w:outlineLvl w:val="0"/>
    </w:pPr>
    <w:rPr>
      <w:w w:val="100"/>
      <w:position w:val="-1"/>
      <w:sz w:val="24"/>
      <w:szCs w:val="24"/>
      <w:effect w:val="none"/>
      <w:vertAlign w:val="baseline"/>
      <w:cs w:val="0"/>
      <w:em w:val="none"/>
      <w:lang w:bidi="ar-SA" w:eastAsia="en-GB" w:val="en-GB"/>
    </w:rPr>
  </w:style>
  <w:style w:type="paragraph" w:styleId="GPSL2Guidance">
    <w:name w:val="GPS L2 Guidance"/>
    <w:basedOn w:val="GPSL2numberedclause"/>
    <w:next w:val="GPSL2Guidance"/>
    <w:autoRedefine w:val="0"/>
    <w:hidden w:val="0"/>
    <w:qFormat w:val="0"/>
    <w:pPr>
      <w:numPr>
        <w:ilvl w:val="0"/>
        <w:numId w:val="0"/>
      </w:numPr>
      <w:suppressAutoHyphens w:val="1"/>
      <w:adjustRightInd w:val="0"/>
      <w:spacing w:after="120" w:before="120" w:line="240" w:lineRule="auto"/>
      <w:ind w:left="1134" w:leftChars="-1" w:rightChars="0" w:firstLineChars="-1"/>
      <w:jc w:val="both"/>
      <w:textDirection w:val="btLr"/>
      <w:textAlignment w:val="top"/>
      <w:outlineLvl w:val="0"/>
    </w:pPr>
    <w:rPr>
      <w:b w:val="1"/>
      <w:i w:val="1"/>
      <w:w w:val="100"/>
      <w:position w:val="-1"/>
      <w:sz w:val="24"/>
      <w:szCs w:val="24"/>
      <w:effect w:val="none"/>
      <w:vertAlign w:val="baseline"/>
      <w:cs w:val="0"/>
      <w:em w:val="none"/>
      <w:lang w:bidi="ar-SA" w:eastAsia="zh-CN" w:val="en-GB"/>
    </w:rPr>
  </w:style>
  <w:style w:type="character" w:styleId="GPSL2GuidanceChar">
    <w:name w:val="GPS L2 Guidance Char"/>
    <w:next w:val="GPSL2GuidanceChar"/>
    <w:autoRedefine w:val="0"/>
    <w:hidden w:val="0"/>
    <w:qFormat w:val="0"/>
    <w:rPr>
      <w:rFonts w:ascii="Calibri" w:cs="Arial" w:eastAsia="Times New Roman" w:hAnsi="Calibri"/>
      <w:b w:val="1"/>
      <w:i w:val="1"/>
      <w:w w:val="100"/>
      <w:position w:val="-1"/>
      <w:effect w:val="none"/>
      <w:vertAlign w:val="baseline"/>
      <w:cs w:val="0"/>
      <w:em w:val="none"/>
      <w:lang w:eastAsia="zh-CN"/>
    </w:rPr>
  </w:style>
  <w:style w:type="paragraph" w:styleId="GPSL1SCHEDULEHeading">
    <w:name w:val="GPS L1 SCHEDULE Heading"/>
    <w:basedOn w:val="GPSL1CLAUSEHEADING"/>
    <w:next w:val="GPSL1SCHEDULEHeading"/>
    <w:autoRedefine w:val="0"/>
    <w:hidden w:val="0"/>
    <w:qFormat w:val="0"/>
    <w:pPr>
      <w:numPr>
        <w:ilvl w:val="0"/>
        <w:numId w:val="1"/>
      </w:numPr>
      <w:suppressAutoHyphens w:val="1"/>
      <w:adjustRightInd w:val="0"/>
      <w:spacing w:after="240" w:before="120" w:line="240" w:lineRule="auto"/>
      <w:ind w:left="360" w:leftChars="-1" w:rightChars="0" w:firstLineChars="-1"/>
      <w:jc w:val="both"/>
      <w:textDirection w:val="btLr"/>
      <w:textAlignment w:val="top"/>
      <w:outlineLvl w:val="9"/>
    </w:pPr>
    <w:rPr>
      <w:rFonts w:ascii="Arial" w:eastAsia="STZhongsong" w:hAnsi="Arial"/>
      <w:b w:val="1"/>
      <w:caps w:val="0"/>
      <w:w w:val="100"/>
      <w:position w:val="-1"/>
      <w:sz w:val="24"/>
      <w:szCs w:val="24"/>
      <w:effect w:val="none"/>
      <w:vertAlign w:val="baseline"/>
      <w:cs w:val="0"/>
      <w:em w:val="none"/>
      <w:lang w:bidi="ar-SA" w:eastAsia="zh-CN" w:val="en-GB"/>
    </w:rPr>
  </w:style>
  <w:style w:type="character" w:styleId="GPSL1SCHEDULEHeadingChar">
    <w:name w:val="GPS L1 SCHEDULE Heading Char"/>
    <w:next w:val="GPSL1SCHEDULEHeadingChar"/>
    <w:autoRedefine w:val="0"/>
    <w:hidden w:val="0"/>
    <w:qFormat w:val="0"/>
    <w:rPr>
      <w:rFonts w:ascii="Arial" w:cs="Arial" w:eastAsia="STZhongsong" w:hAnsi="Arial"/>
      <w:b w:val="1"/>
      <w:w w:val="100"/>
      <w:position w:val="-1"/>
      <w:sz w:val="24"/>
      <w:effect w:val="none"/>
      <w:vertAlign w:val="baseline"/>
      <w:cs w:val="0"/>
      <w:em w:val="none"/>
      <w:lang w:eastAsia="zh-CN"/>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after="20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en-GB" w:val="en-GB"/>
    </w:rPr>
  </w:style>
  <w:style w:type="character" w:styleId="CommentTextChar">
    <w:name w:val="Comment Text Char"/>
    <w:next w:val="CommentTextChar"/>
    <w:autoRedefine w:val="0"/>
    <w:hidden w:val="0"/>
    <w:qFormat w:val="0"/>
    <w:rPr>
      <w:w w:val="100"/>
      <w:position w:val="-1"/>
      <w:sz w:val="20"/>
      <w:szCs w:val="20"/>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after="20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en-GB" w:val="en-GB"/>
    </w:rPr>
  </w:style>
  <w:style w:type="character" w:styleId="CommentSubjectChar">
    <w:name w:val="Comment Subject Char"/>
    <w:next w:val="CommentSubjectChar"/>
    <w:autoRedefine w:val="0"/>
    <w:hidden w:val="0"/>
    <w:qFormat w:val="0"/>
    <w:rPr>
      <w:b w:val="1"/>
      <w:bCs w:val="1"/>
      <w:w w:val="100"/>
      <w:position w:val="-1"/>
      <w:sz w:val="20"/>
      <w:szCs w:val="20"/>
      <w:effect w:val="none"/>
      <w:vertAlign w:val="baseline"/>
      <w:cs w:val="0"/>
      <w:em w:val="none"/>
      <w:lang/>
    </w:rPr>
  </w:style>
  <w:style w:type="paragraph" w:styleId="BalloonText">
    <w:name w:val="Balloon Text"/>
    <w:basedOn w:val="Normal"/>
    <w:next w:val="BalloonText"/>
    <w:autoRedefine w:val="0"/>
    <w:hidden w:val="0"/>
    <w:qFormat w:val="1"/>
    <w:pPr>
      <w:suppressAutoHyphens w:val="1"/>
      <w:spacing w:after="0" w:line="240" w:lineRule="auto"/>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rPr>
  </w:style>
  <w:style w:type="table" w:styleId="TableGrid">
    <w:name w:val="Table Grid"/>
    <w:basedOn w:val="TableNormal"/>
    <w:next w:val="TableGrid"/>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SchAnnexname">
    <w:name w:val="GPS Sch Annex name"/>
    <w:basedOn w:val="Normal"/>
    <w:next w:val="GPSSchAnnexname"/>
    <w:autoRedefine w:val="0"/>
    <w:hidden w:val="0"/>
    <w:qFormat w:val="0"/>
    <w:pPr>
      <w:keepNext w:val="1"/>
      <w:suppressAutoHyphens w:val="1"/>
      <w:adjustRightInd w:val="0"/>
      <w:spacing w:after="240" w:line="240" w:lineRule="auto"/>
      <w:ind w:leftChars="-1" w:rightChars="0" w:firstLineChars="-1"/>
      <w:jc w:val="center"/>
      <w:textDirection w:val="btLr"/>
      <w:textAlignment w:val="top"/>
      <w:outlineLvl w:val="1"/>
    </w:pPr>
    <w:rPr>
      <w:b w:val="1"/>
      <w:caps w:val="1"/>
      <w:w w:val="100"/>
      <w:position w:val="-1"/>
      <w:sz w:val="20"/>
      <w:szCs w:val="24"/>
      <w:effect w:val="none"/>
      <w:vertAlign w:val="baseline"/>
      <w:cs w:val="0"/>
      <w:em w:val="none"/>
      <w:lang w:bidi="ar-SA" w:eastAsia="zh-CN" w:val="en-GB"/>
    </w:rPr>
  </w:style>
  <w:style w:type="character" w:styleId="GPSSchAnnexnameChar">
    <w:name w:val="GPS Sch Annex name Char"/>
    <w:next w:val="GPSSchAnnexnameChar"/>
    <w:autoRedefine w:val="0"/>
    <w:hidden w:val="0"/>
    <w:qFormat w:val="0"/>
    <w:rPr>
      <w:rFonts w:ascii="Calibri" w:cs="Times New Roman" w:eastAsia="STZhongsong" w:hAnsi="Calibri"/>
      <w:b w:val="1"/>
      <w:caps w:val="1"/>
      <w:w w:val="100"/>
      <w:position w:val="-1"/>
      <w:sz w:val="20"/>
      <w:effect w:val="none"/>
      <w:vertAlign w:val="baseline"/>
      <w:cs w:val="0"/>
      <w:em w:val="none"/>
      <w:lang w:eastAsia="zh-CN"/>
    </w:rPr>
  </w:style>
  <w:style w:type="character" w:styleId="Heading6Char5,Heading6(DoNotUse)Char5,Heading6(unused)Char5,LegalLevel1.Char5,L1PIPChar5,Heading6AppendixY&amp;ZChar5,Lev6Char5,H6DONOTUSEChar5,BulletlistChar5,PAAppendixChar5,H6Char5,H61Char5,PR14Char5,bullet2Char5,h6Ch4">
    <w:name w:val="Heading 6 Char5,Heading 6 (Do Not Use) Char5,Heading 6(unused) Char5,Legal Level 1. Char5,L1 PIP Char5,Heading 6  Appendix Y &amp; Z Char5,Lev 6 Char5,H6 DO NOT USE Char5,Bullet list Char5,PA Appendix Char5,H6 Char5,H61 Char5,PR14 Char5,bullet2 Char5,h6 Ch4"/>
    <w:next w:val="Heading6Char5,Heading6(DoNotUse)Char5,Heading6(unused)Char5,LegalLevel1.Char5,L1PIPChar5,Heading6AppendixY&amp;ZChar5,Lev6Char5,H6DONOTUSEChar5,BulletlistChar5,PAAppendixChar5,H6Char5,H61Char5,PR14Char5,bullet2Char5,h6Ch4"/>
    <w:autoRedefine w:val="0"/>
    <w:hidden w:val="0"/>
    <w:qFormat w:val="0"/>
    <w:rPr>
      <w:rFonts w:ascii="Calibri" w:hAnsi="Calibri"/>
      <w:b w:val="1"/>
      <w:w w:val="100"/>
      <w:position w:val="-1"/>
      <w:effect w:val="none"/>
      <w:vertAlign w:val="baseline"/>
      <w:cs w:val="0"/>
      <w:em w:val="none"/>
      <w:lang w:eastAsia="en-GB" w:val="und"/>
    </w:rPr>
  </w:style>
  <w:style w:type="paragraph" w:styleId="MarginText">
    <w:name w:val="Margin Text"/>
    <w:basedOn w:val="Normal"/>
    <w:next w:val="MarginText"/>
    <w:autoRedefine w:val="0"/>
    <w:hidden w:val="0"/>
    <w:qFormat w:val="0"/>
    <w:pPr>
      <w:keepNext w:val="1"/>
      <w:suppressAutoHyphens w:val="1"/>
      <w:adjustRightInd w:val="0"/>
      <w:spacing w:after="120" w:before="240" w:line="240" w:lineRule="auto"/>
      <w:ind w:left="142" w:leftChars="-1" w:rightChars="0" w:firstLineChars="-1"/>
      <w:jc w:val="both"/>
      <w:textDirection w:val="btLr"/>
      <w:textAlignment w:val="top"/>
      <w:outlineLvl w:val="0"/>
    </w:pPr>
    <w:rPr>
      <w:w w:val="100"/>
      <w:position w:val="-1"/>
      <w:sz w:val="24"/>
      <w:szCs w:val="18"/>
      <w:effect w:val="none"/>
      <w:vertAlign w:val="baseline"/>
      <w:cs w:val="0"/>
      <w:em w:val="none"/>
      <w:lang w:bidi="ar-SA" w:eastAsia="zh-CN" w:val="en-GB"/>
    </w:rPr>
  </w:style>
  <w:style w:type="character" w:styleId="MarginTextChar">
    <w:name w:val="Margin Text Char"/>
    <w:next w:val="MarginTextChar"/>
    <w:autoRedefine w:val="0"/>
    <w:hidden w:val="0"/>
    <w:qFormat w:val="0"/>
    <w:rPr>
      <w:rFonts w:ascii="Calibri" w:cs="Times New Roman" w:eastAsia="STZhongsong" w:hAnsi="Calibri"/>
      <w:w w:val="100"/>
      <w:position w:val="-1"/>
      <w:szCs w:val="18"/>
      <w:effect w:val="none"/>
      <w:vertAlign w:val="baseline"/>
      <w:cs w:val="0"/>
      <w:em w:val="none"/>
      <w:lang w:eastAsia="zh-CN"/>
    </w:rPr>
  </w:style>
  <w:style w:type="paragraph" w:styleId="GPSL2NumberedBoldHeading">
    <w:name w:val="GPS L2 Numbered Bold Heading"/>
    <w:basedOn w:val="Normal"/>
    <w:next w:val="GPSL2NumberedBoldHeading"/>
    <w:autoRedefine w:val="0"/>
    <w:hidden w:val="0"/>
    <w:qFormat w:val="0"/>
    <w:pPr>
      <w:suppressAutoHyphens w:val="1"/>
      <w:adjustRightInd w:val="0"/>
      <w:spacing w:after="120" w:before="120" w:line="240" w:lineRule="auto"/>
      <w:ind w:left="644" w:leftChars="-1" w:rightChars="0" w:hanging="218" w:firstLineChars="-1"/>
      <w:jc w:val="both"/>
      <w:textDirection w:val="btLr"/>
      <w:textAlignment w:val="top"/>
      <w:outlineLvl w:val="0"/>
    </w:pPr>
    <w:rPr>
      <w:b w:val="1"/>
      <w:w w:val="100"/>
      <w:position w:val="-1"/>
      <w:sz w:val="24"/>
      <w:szCs w:val="24"/>
      <w:effect w:val="none"/>
      <w:vertAlign w:val="baseline"/>
      <w:cs w:val="0"/>
      <w:em w:val="none"/>
      <w:lang w:bidi="ar-SA" w:eastAsia="zh-CN" w:val="en-GB"/>
    </w:rPr>
  </w:style>
  <w:style w:type="paragraph" w:styleId="GPSL1Guidance">
    <w:name w:val="GPS L1 Guidance"/>
    <w:basedOn w:val="Normal"/>
    <w:next w:val="GPSL1Guidance"/>
    <w:autoRedefine w:val="0"/>
    <w:hidden w:val="0"/>
    <w:qFormat w:val="0"/>
    <w:pPr>
      <w:suppressAutoHyphens w:val="1"/>
      <w:overflowPunct w:val="0"/>
      <w:autoSpaceDE w:val="0"/>
      <w:autoSpaceDN w:val="0"/>
      <w:adjustRightInd w:val="0"/>
      <w:spacing w:after="120" w:before="240" w:line="240" w:lineRule="auto"/>
      <w:ind w:left="426" w:leftChars="-1" w:rightChars="0" w:firstLineChars="-1"/>
      <w:jc w:val="both"/>
      <w:textDirection w:val="btLr"/>
      <w:textAlignment w:val="baseline"/>
      <w:outlineLvl w:val="0"/>
    </w:pPr>
    <w:rPr>
      <w:b w:val="1"/>
      <w:i w:val="1"/>
      <w:w w:val="100"/>
      <w:position w:val="-1"/>
      <w:sz w:val="24"/>
      <w:szCs w:val="24"/>
      <w:effect w:val="none"/>
      <w:vertAlign w:val="baseline"/>
      <w:cs w:val="0"/>
      <w:em w:val="none"/>
      <w:lang w:bidi="ar-SA" w:eastAsia="en-GB" w:val="en-GB"/>
    </w:rPr>
  </w:style>
  <w:style w:type="paragraph" w:styleId="GPSL2GuidanceNumbered">
    <w:name w:val="GPS L2 Guidance Numbered"/>
    <w:basedOn w:val="Normal"/>
    <w:next w:val="GPSL2GuidanceNumbered"/>
    <w:autoRedefine w:val="0"/>
    <w:hidden w:val="0"/>
    <w:qFormat w:val="0"/>
    <w:pPr>
      <w:suppressAutoHyphens w:val="1"/>
      <w:adjustRightInd w:val="0"/>
      <w:spacing w:after="120" w:before="120" w:line="240" w:lineRule="auto"/>
      <w:ind w:left="720" w:leftChars="-1" w:rightChars="0" w:hanging="720" w:firstLineChars="-1"/>
      <w:jc w:val="both"/>
      <w:textDirection w:val="btLr"/>
      <w:textAlignment w:val="top"/>
      <w:outlineLvl w:val="0"/>
    </w:pPr>
    <w:rPr>
      <w:b w:val="1"/>
      <w:i w:val="1"/>
      <w:w w:val="100"/>
      <w:position w:val="-1"/>
      <w:sz w:val="24"/>
      <w:szCs w:val="24"/>
      <w:effect w:val="none"/>
      <w:vertAlign w:val="baseline"/>
      <w:cs w:val="0"/>
      <w:em w:val="none"/>
      <w:lang w:bidi="ar-SA" w:eastAsia="zh-CN" w:val="en-GB"/>
    </w:rPr>
  </w:style>
  <w:style w:type="paragraph" w:styleId="GPSL3Guidance">
    <w:name w:val="GPS L3 Guidance"/>
    <w:basedOn w:val="GPSL3numberedclause"/>
    <w:next w:val="GPSL3Guidance"/>
    <w:autoRedefine w:val="0"/>
    <w:hidden w:val="0"/>
    <w:qFormat w:val="0"/>
    <w:pPr>
      <w:numPr>
        <w:ilvl w:val="0"/>
        <w:numId w:val="0"/>
      </w:numPr>
      <w:suppressAutoHyphens w:val="1"/>
      <w:adjustRightInd w:val="0"/>
      <w:spacing w:after="120" w:before="120" w:line="240" w:lineRule="auto"/>
      <w:ind w:left="1985" w:leftChars="-1" w:rightChars="0" w:firstLineChars="-1"/>
      <w:jc w:val="both"/>
      <w:textDirection w:val="btLr"/>
      <w:textAlignment w:val="top"/>
      <w:outlineLvl w:val="0"/>
    </w:pPr>
    <w:rPr>
      <w:b w:val="1"/>
      <w:i w:val="1"/>
      <w:w w:val="100"/>
      <w:position w:val="-1"/>
      <w:sz w:val="24"/>
      <w:szCs w:val="24"/>
      <w:effect w:val="none"/>
      <w:vertAlign w:val="baseline"/>
      <w:cs w:val="0"/>
      <w:em w:val="none"/>
      <w:lang w:bidi="ar-SA" w:eastAsia="zh-CN" w:val="en-GB"/>
    </w:rPr>
  </w:style>
  <w:style w:type="paragraph" w:styleId="GPSmacrorestart">
    <w:name w:val="GPS macro restart"/>
    <w:basedOn w:val="Normal"/>
    <w:next w:val="GPSmacrorestart"/>
    <w:autoRedefine w:val="0"/>
    <w:hidden w:val="0"/>
    <w:qFormat w:val="0"/>
    <w:pPr>
      <w:suppressAutoHyphens w:val="1"/>
      <w:overflowPunct w:val="0"/>
      <w:autoSpaceDE w:val="0"/>
      <w:autoSpaceDN w:val="0"/>
      <w:adjustRightInd w:val="0"/>
      <w:spacing w:after="0" w:line="240" w:lineRule="auto"/>
      <w:ind w:leftChars="-1" w:rightChars="0" w:firstLineChars="-1"/>
      <w:jc w:val="both"/>
      <w:textDirection w:val="btLr"/>
      <w:textAlignment w:val="baseline"/>
      <w:outlineLvl w:val="0"/>
    </w:pPr>
    <w:rPr>
      <w:color w:val="ffffff"/>
      <w:w w:val="100"/>
      <w:position w:val="-1"/>
      <w:sz w:val="16"/>
      <w:szCs w:val="16"/>
      <w:effect w:val="none"/>
      <w:vertAlign w:val="baseline"/>
      <w:cs w:val="0"/>
      <w:em w:val="none"/>
      <w:lang w:bidi="ar-SA" w:eastAsia="en-GB" w:val="en-GB"/>
    </w:rPr>
  </w:style>
  <w:style w:type="paragraph" w:styleId="GPSSchPart">
    <w:name w:val="GPS Sch Part"/>
    <w:basedOn w:val="GPSSchAnnexname"/>
    <w:next w:val="GPSSchPart"/>
    <w:autoRedefine w:val="0"/>
    <w:hidden w:val="0"/>
    <w:qFormat w:val="0"/>
    <w:pPr>
      <w:keepNext w:val="1"/>
      <w:suppressAutoHyphens w:val="1"/>
      <w:adjustRightInd w:val="0"/>
      <w:spacing w:after="240" w:before="240" w:line="240" w:lineRule="auto"/>
      <w:ind w:leftChars="-1" w:rightChars="0" w:firstLine="426" w:firstLineChars="-1"/>
      <w:jc w:val="center"/>
      <w:textDirection w:val="btLr"/>
      <w:textAlignment w:val="top"/>
      <w:outlineLvl w:val="9"/>
    </w:pPr>
    <w:rPr>
      <w:rFonts w:ascii="Arial Bold" w:cs="Times New Roman" w:eastAsia="STZhongsong" w:hAnsi="Arial Bold"/>
      <w:b w:val="1"/>
      <w:caps w:val="1"/>
      <w:w w:val="100"/>
      <w:position w:val="-1"/>
      <w:sz w:val="22"/>
      <w:szCs w:val="24"/>
      <w:effect w:val="none"/>
      <w:vertAlign w:val="baseline"/>
      <w:cs w:val="0"/>
      <w:em w:val="none"/>
      <w:lang w:bidi="ar-SA" w:eastAsia="zh-CN" w:val="en-GB"/>
    </w:rPr>
  </w:style>
  <w:style w:type="paragraph" w:styleId="GPSL2Numbered">
    <w:name w:val="GPS L2 Numbered"/>
    <w:basedOn w:val="GPSL2NumberedBoldHeading"/>
    <w:next w:val="GPSL2Numbered"/>
    <w:autoRedefine w:val="0"/>
    <w:hidden w:val="0"/>
    <w:qFormat w:val="0"/>
    <w:pPr>
      <w:suppressAutoHyphens w:val="1"/>
      <w:adjustRightInd w:val="0"/>
      <w:spacing w:after="120" w:before="120" w:line="240" w:lineRule="auto"/>
      <w:ind w:left="936" w:leftChars="-1" w:rightChars="0" w:hanging="576" w:firstLineChars="-1"/>
      <w:jc w:val="both"/>
      <w:textDirection w:val="btLr"/>
      <w:textAlignment w:val="top"/>
      <w:outlineLvl w:val="0"/>
    </w:pPr>
    <w:rPr>
      <w:b w:val="0"/>
      <w:w w:val="100"/>
      <w:position w:val="-1"/>
      <w:sz w:val="24"/>
      <w:szCs w:val="24"/>
      <w:effect w:val="none"/>
      <w:vertAlign w:val="baseline"/>
      <w:cs w:val="0"/>
      <w:em w:val="none"/>
      <w:lang w:bidi="ar-SA" w:eastAsia="zh-CN" w:val="en-GB"/>
    </w:rPr>
  </w:style>
  <w:style w:type="character" w:styleId="GPSL2NumberedChar">
    <w:name w:val="GPS L2 Numbered Char"/>
    <w:next w:val="GPSL2NumberedChar"/>
    <w:autoRedefine w:val="0"/>
    <w:hidden w:val="0"/>
    <w:qFormat w:val="0"/>
    <w:rPr>
      <w:rFonts w:ascii="Calibri" w:cs="Arial" w:eastAsia="Times New Roman" w:hAnsi="Calibri"/>
      <w:w w:val="100"/>
      <w:position w:val="-1"/>
      <w:effect w:val="none"/>
      <w:vertAlign w:val="baseline"/>
      <w:cs w:val="0"/>
      <w:em w:val="none"/>
      <w:lang w:eastAsia="zh-CN"/>
    </w:rPr>
  </w:style>
  <w:style w:type="paragraph" w:styleId="GPSL4Guidance">
    <w:name w:val="GPS L4 Guidance"/>
    <w:basedOn w:val="GPSL3Guidance"/>
    <w:next w:val="GPSL4Guidance"/>
    <w:autoRedefine w:val="0"/>
    <w:hidden w:val="0"/>
    <w:qFormat w:val="0"/>
    <w:pPr>
      <w:numPr>
        <w:ilvl w:val="0"/>
        <w:numId w:val="0"/>
      </w:numPr>
      <w:suppressAutoHyphens w:val="1"/>
      <w:adjustRightInd w:val="0"/>
      <w:spacing w:after="120" w:before="120" w:line="240" w:lineRule="auto"/>
      <w:ind w:left="1985" w:leftChars="-1" w:rightChars="0" w:firstLineChars="-1"/>
      <w:jc w:val="both"/>
      <w:textDirection w:val="btLr"/>
      <w:textAlignment w:val="top"/>
      <w:outlineLvl w:val="0"/>
    </w:pPr>
    <w:rPr>
      <w:b w:val="1"/>
      <w:i w:val="1"/>
      <w:w w:val="100"/>
      <w:position w:val="-1"/>
      <w:sz w:val="24"/>
      <w:szCs w:val="24"/>
      <w:effect w:val="none"/>
      <w:vertAlign w:val="baseline"/>
      <w:cs w:val="0"/>
      <w:em w:val="none"/>
      <w:lang w:bidi="ar-SA" w:eastAsia="zh-CN" w:val="en-GB"/>
    </w:rPr>
  </w:style>
  <w:style w:type="character" w:styleId="GPSL4GuidanceChar">
    <w:name w:val="GPS L4 Guidance Char"/>
    <w:next w:val="GPSL4GuidanceChar"/>
    <w:autoRedefine w:val="0"/>
    <w:hidden w:val="0"/>
    <w:qFormat w:val="0"/>
    <w:rPr>
      <w:rFonts w:ascii="Calibri" w:cs="Arial" w:eastAsia="Times New Roman" w:hAnsi="Calibri"/>
      <w:b w:val="1"/>
      <w:i w:val="1"/>
      <w:w w:val="100"/>
      <w:position w:val="-1"/>
      <w:effect w:val="none"/>
      <w:vertAlign w:val="baseline"/>
      <w:cs w:val="0"/>
      <w:em w:val="none"/>
      <w:lang w:eastAsia="zh-CN"/>
    </w:rPr>
  </w:style>
  <w:style w:type="character" w:styleId="GPSL1GuidanceChar">
    <w:name w:val="GPS L1 Guidance Char"/>
    <w:next w:val="GPSL1GuidanceChar"/>
    <w:autoRedefine w:val="0"/>
    <w:hidden w:val="0"/>
    <w:qFormat w:val="0"/>
    <w:rPr>
      <w:rFonts w:ascii="Calibri" w:cs="Arial" w:eastAsia="Times New Roman" w:hAnsi="Calibri"/>
      <w:b w:val="1"/>
      <w:i w:val="1"/>
      <w:w w:val="100"/>
      <w:position w:val="-1"/>
      <w:effect w:val="none"/>
      <w:vertAlign w:val="baseline"/>
      <w:cs w:val="0"/>
      <w:em w:val="none"/>
      <w:lang/>
    </w:rPr>
  </w:style>
  <w:style w:type="character" w:styleId="GPSL2GuidanceNumberedChar">
    <w:name w:val="GPS L2 Guidance Numbered Char"/>
    <w:next w:val="GPSL2GuidanceNumberedChar"/>
    <w:autoRedefine w:val="0"/>
    <w:hidden w:val="0"/>
    <w:qFormat w:val="0"/>
    <w:rPr>
      <w:b w:val="1"/>
      <w:i w:val="1"/>
      <w:w w:val="100"/>
      <w:position w:val="-1"/>
      <w:effect w:val="none"/>
      <w:vertAlign w:val="baseline"/>
      <w:cs w:val="0"/>
      <w:em w:val="none"/>
      <w:lang w:eastAsia="zh-CN"/>
    </w:rPr>
  </w:style>
  <w:style w:type="character" w:styleId="GPSL3GuidanceChar">
    <w:name w:val="GPS L3 Guidance Char"/>
    <w:next w:val="GPSL3GuidanceChar"/>
    <w:autoRedefine w:val="0"/>
    <w:hidden w:val="0"/>
    <w:qFormat w:val="0"/>
    <w:rPr>
      <w:rFonts w:ascii="Calibri" w:cs="Arial" w:eastAsia="Times New Roman" w:hAnsi="Calibri"/>
      <w:b w:val="1"/>
      <w:i w:val="1"/>
      <w:w w:val="100"/>
      <w:position w:val="-1"/>
      <w:effect w:val="none"/>
      <w:vertAlign w:val="baseline"/>
      <w:cs w:val="0"/>
      <w:em w:val="none"/>
      <w:lang w:eastAsia="zh-CN"/>
    </w:rPr>
  </w:style>
  <w:style w:type="character" w:styleId="GPSSchPartChar">
    <w:name w:val="GPS Sch Part Char"/>
    <w:next w:val="GPSSchPartChar"/>
    <w:autoRedefine w:val="0"/>
    <w:hidden w:val="0"/>
    <w:qFormat w:val="0"/>
    <w:rPr>
      <w:rFonts w:ascii="Arial Bold" w:cs="Times New Roman" w:eastAsia="STZhongsong" w:hAnsi="Arial Bold"/>
      <w:b w:val="1"/>
      <w:caps w:val="1"/>
      <w:w w:val="100"/>
      <w:position w:val="-1"/>
      <w:effect w:val="none"/>
      <w:vertAlign w:val="baseline"/>
      <w:cs w:val="0"/>
      <w:em w:val="none"/>
      <w:lang w:eastAsia="zh-CN"/>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Normal1">
    <w:name w:val="Normal1"/>
    <w:next w:val="Normal1"/>
    <w:autoRedefine w:val="0"/>
    <w:hidden w:val="0"/>
    <w:qFormat w:val="0"/>
    <w:pPr>
      <w:widowControl w:val="0"/>
      <w:suppressAutoHyphens w:val="1"/>
      <w:spacing w:after="80"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Revision">
    <w:name w:val="Revision"/>
    <w:next w:val="Revision"/>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GPSL2NumberedBoldHeadingChar">
    <w:name w:val="GPS L2 Numbered Bold Heading Char"/>
    <w:next w:val="GPSL2NumberedBoldHeadingChar"/>
    <w:autoRedefine w:val="0"/>
    <w:hidden w:val="0"/>
    <w:qFormat w:val="0"/>
    <w:rPr>
      <w:rFonts w:ascii="Calibri" w:cs="Arial" w:eastAsia="Times New Roman" w:hAnsi="Calibri"/>
      <w:b w:val="1"/>
      <w:w w:val="100"/>
      <w:position w:val="-1"/>
      <w:effect w:val="none"/>
      <w:vertAlign w:val="baseline"/>
      <w:cs w:val="0"/>
      <w:em w:val="none"/>
      <w:lang w:eastAsia="zh-CN"/>
    </w:rPr>
  </w:style>
  <w:style w:type="table" w:styleId="0">
    <w:name w:val=""/>
    <w:basedOn w:val="TableNormal"/>
    <w:next w:val="0"/>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0"/>
      <w:tblStyleRowBandSize w:val="1"/>
      <w:tblStyleColBandSize w:val="1"/>
      <w:jc w:val="left"/>
      <w:tblCellMar>
        <w:left w:w="115.0" w:type="dxa"/>
        <w:right w:w="115.0" w:type="dxa"/>
      </w:tblCellMar>
    </w:tblPr>
  </w:style>
  <w:style w:type="table" w:styleId="1">
    <w:name w:val=""/>
    <w:basedOn w:val="TableNormal"/>
    <w:next w:val="1"/>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1"/>
      <w:tblStyleRowBandSize w:val="1"/>
      <w:tblStyleColBandSize w:val="1"/>
      <w:jc w:val="left"/>
      <w:tblCellMar>
        <w:left w:w="115.0" w:type="dxa"/>
        <w:right w:w="115.0" w:type="dxa"/>
      </w:tblCellMar>
    </w:tblPr>
  </w:style>
  <w:style w:type="table" w:styleId="2">
    <w:name w:val=""/>
    <w:basedOn w:val="TableNormal"/>
    <w:next w:val="2"/>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2"/>
      <w:tblStyleRowBandSize w:val="1"/>
      <w:tblStyleColBandSize w:val="1"/>
      <w:jc w:val="left"/>
      <w:tblCellMar>
        <w:left w:w="115.0" w:type="dxa"/>
        <w:right w:w="115.0" w:type="dxa"/>
      </w:tblCellMar>
    </w:tblPr>
  </w:style>
  <w:style w:type="paragraph" w:styleId="ListParagraph">
    <w:name w:val="List Paragraph"/>
    <w:basedOn w:val="Normal"/>
    <w:next w:val="ListParagraph"/>
    <w:autoRedefine w:val="0"/>
    <w:hidden w:val="0"/>
    <w:qFormat w:val="0"/>
    <w:pPr>
      <w:suppressAutoHyphens w:val="0"/>
      <w:autoSpaceDN w:val="0"/>
      <w:spacing w:after="200" w:line="276" w:lineRule="auto"/>
      <w:ind w:left="720" w:leftChars="-1" w:rightChars="0" w:firstLineChars="-1"/>
      <w:textDirection w:val="btLr"/>
      <w:textAlignment w:val="baseline"/>
      <w:outlineLvl w:val="0"/>
    </w:pPr>
    <w:rPr>
      <w:w w:val="100"/>
      <w:position w:val="-1"/>
      <w:sz w:val="24"/>
      <w:szCs w:val="24"/>
      <w:effect w:val="none"/>
      <w:vertAlign w:val="baseline"/>
      <w:cs w:val="0"/>
      <w:em w:val="none"/>
      <w:lang w:bidi="ar-SA" w:eastAsia="en-GB" w:val="en-GB"/>
    </w:rPr>
  </w:style>
  <w:style w:type="table" w:styleId="3">
    <w:name w:val=""/>
    <w:basedOn w:val="TableNormal"/>
    <w:next w:val="3"/>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3"/>
      <w:tblStyleRowBandSize w:val="1"/>
      <w:tblStyleColBandSize w:val="1"/>
      <w:jc w:val="left"/>
      <w:tblCellMar>
        <w:left w:w="115.0" w:type="dxa"/>
        <w:right w:w="115.0" w:type="dxa"/>
      </w:tblCellMar>
    </w:tblPr>
  </w:style>
  <w:style w:type="table" w:styleId="4">
    <w:name w:val=""/>
    <w:basedOn w:val="TableNormal"/>
    <w:next w:val="4"/>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4"/>
      <w:tblStyleRowBandSize w:val="1"/>
      <w:tblStyleColBandSize w:val="1"/>
      <w:jc w:val="left"/>
      <w:tblCellMar>
        <w:left w:w="115.0" w:type="dxa"/>
        <w:right w:w="115.0" w:type="dxa"/>
      </w:tblCellMar>
    </w:tblPr>
  </w:style>
  <w:style w:type="table" w:styleId="">
    <w:name w:val=""/>
    <w:basedOn w:val="TableNormal"/>
    <w:next w:v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
      <w:tblStyleRowBandSize w:val="1"/>
      <w:tblStyleColBandSize w:val="1"/>
      <w:jc w:val="left"/>
      <w:tblCellMar>
        <w:left w:w="115.0" w:type="dxa"/>
        <w:right w:w="115.0" w:type="dxa"/>
      </w:tblCellMar>
    </w:tblPr>
  </w:style>
  <w:style w:type="paragraph" w:styleId="Subtitle">
    <w:name w:val="Subtitle"/>
    <w:basedOn w:val="Normal"/>
    <w:next w:val="Normal"/>
    <w:pPr>
      <w:keepNext w:val="1"/>
      <w:keepLines w:val="1"/>
      <w:spacing w:after="80" w:before="360" w:line="276" w:lineRule="auto"/>
    </w:pPr>
    <w:rPr>
      <w:rFonts w:ascii="Georgia" w:cs="Georgia" w:eastAsia="Georgia" w:hAnsi="Georgia"/>
      <w:i w:val="1"/>
      <w:color w:val="666666"/>
      <w:sz w:val="48"/>
      <w:szCs w:val="48"/>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7SvXD7YScqn8AIAVwYXRoZ6Sdw==">CgMxLjAyCGguZ2pkZ3hzMgloLjMwajB6bGwyCmlkLjN6bnlzaDcyCWguMmV0OTJwMDIJaC4xdDNoNXNmMgloLjRkMzRvZzg4AGpGCjVzdWdnZXN0SWRJbXBvcnRkMDE0OGQ3NS1hMDIxLTRhOWMtOWNmOC01OTJkZjhmMjgwNDlfMRINUmViZWNjYSBEb2Jic2pGCjVzdWdnZXN0SWRJbXBvcnRkMDE0OGQ3NS1hMDIxLTRhOWMtOWNmOC01OTJkZjhmMjgwNDlfMxINUmViZWNjYSBEb2Jic3IhMXJ2VFJBdVpyel92RnBiM0dLM0FhdDMyWHAtNHpKSG1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2025-08-12T16:34:00Z</dcterms:created>
  <dc:creator>Pauline Hanratty</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str>17 November 2017 D1V6</vt:lpstr>
  </property>
</Properties>
</file>