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18F" w:rsidRDefault="00714E3C">
      <w:pPr>
        <w:rPr>
          <w:rFonts w:ascii="Arial" w:eastAsia="Arial" w:hAnsi="Arial" w:cs="Arial"/>
          <w:b/>
          <w:sz w:val="36"/>
          <w:szCs w:val="36"/>
        </w:rPr>
      </w:pPr>
      <w:bookmarkStart w:id="0" w:name="_GoBack"/>
      <w:bookmarkEnd w:id="0"/>
      <w:r>
        <w:rPr>
          <w:rFonts w:ascii="Arial" w:eastAsia="Arial" w:hAnsi="Arial" w:cs="Arial"/>
          <w:b/>
          <w:sz w:val="36"/>
          <w:szCs w:val="36"/>
        </w:rPr>
        <w:t>Framework Schedule 4 (Framework Management)</w:t>
      </w:r>
    </w:p>
    <w:p w:rsidR="0050218F" w:rsidRDefault="00714E3C">
      <w:pPr>
        <w:numPr>
          <w:ilvl w:val="0"/>
          <w:numId w:val="2"/>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Definitions</w:t>
      </w:r>
    </w:p>
    <w:p w:rsidR="0050218F" w:rsidRDefault="00714E3C">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2"/>
        <w:tblW w:w="8314" w:type="dxa"/>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8"/>
        <w:gridCol w:w="5386"/>
      </w:tblGrid>
      <w:tr w:rsidR="0050218F">
        <w:tc>
          <w:tcPr>
            <w:tcW w:w="2928" w:type="dxa"/>
            <w:shd w:val="clear" w:color="auto" w:fill="auto"/>
          </w:tcPr>
          <w:p w:rsidR="0050218F" w:rsidRDefault="00714E3C">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"Supplier Framework Manager"</w:t>
            </w:r>
          </w:p>
        </w:tc>
        <w:tc>
          <w:tcPr>
            <w:tcW w:w="5386" w:type="dxa"/>
            <w:shd w:val="clear" w:color="auto" w:fill="auto"/>
          </w:tcPr>
          <w:p w:rsidR="0050218F" w:rsidRDefault="00714E3C">
            <w:pPr>
              <w:numPr>
                <w:ilvl w:val="0"/>
                <w:numId w:val="1"/>
              </w:numPr>
              <w:pBdr>
                <w:top w:val="nil"/>
                <w:left w:val="nil"/>
                <w:bottom w:val="nil"/>
                <w:right w:val="nil"/>
                <w:between w:val="nil"/>
              </w:pBdr>
              <w:tabs>
                <w:tab w:val="left" w:pos="175"/>
              </w:tabs>
              <w:spacing w:after="120"/>
              <w:rPr>
                <w:rFonts w:ascii="Arial" w:eastAsia="Arial" w:hAnsi="Arial" w:cs="Arial"/>
                <w:sz w:val="24"/>
                <w:szCs w:val="24"/>
              </w:rPr>
            </w:pPr>
            <w:r>
              <w:rPr>
                <w:rFonts w:ascii="Arial" w:eastAsia="Arial" w:hAnsi="Arial" w:cs="Arial"/>
                <w:sz w:val="24"/>
                <w:szCs w:val="24"/>
              </w:rPr>
              <w:t>has the meaning given to it in Paragraph 3.1 of this Schedule; and</w:t>
            </w:r>
          </w:p>
        </w:tc>
      </w:tr>
      <w:tr w:rsidR="0050218F">
        <w:tc>
          <w:tcPr>
            <w:tcW w:w="2928" w:type="dxa"/>
            <w:shd w:val="clear" w:color="auto" w:fill="auto"/>
          </w:tcPr>
          <w:p w:rsidR="0050218F" w:rsidRDefault="00714E3C">
            <w:pPr>
              <w:pBdr>
                <w:top w:val="nil"/>
                <w:left w:val="nil"/>
                <w:bottom w:val="nil"/>
                <w:right w:val="nil"/>
                <w:between w:val="nil"/>
              </w:pBdr>
              <w:ind w:left="-108"/>
              <w:rPr>
                <w:rFonts w:ascii="Arial" w:eastAsia="Arial" w:hAnsi="Arial" w:cs="Arial"/>
                <w:b/>
                <w:sz w:val="24"/>
                <w:szCs w:val="24"/>
              </w:rPr>
            </w:pPr>
            <w:r>
              <w:rPr>
                <w:rFonts w:ascii="Arial" w:eastAsia="Arial" w:hAnsi="Arial" w:cs="Arial"/>
                <w:b/>
                <w:sz w:val="24"/>
                <w:szCs w:val="24"/>
              </w:rPr>
              <w:t>"Supplier Review Meetings"</w:t>
            </w:r>
          </w:p>
        </w:tc>
        <w:tc>
          <w:tcPr>
            <w:tcW w:w="5386" w:type="dxa"/>
            <w:shd w:val="clear" w:color="auto" w:fill="auto"/>
          </w:tcPr>
          <w:p w:rsidR="0050218F" w:rsidRDefault="00714E3C">
            <w:pPr>
              <w:numPr>
                <w:ilvl w:val="0"/>
                <w:numId w:val="1"/>
              </w:numPr>
              <w:pBdr>
                <w:top w:val="nil"/>
                <w:left w:val="nil"/>
                <w:bottom w:val="nil"/>
                <w:right w:val="nil"/>
                <w:between w:val="nil"/>
              </w:pBdr>
              <w:tabs>
                <w:tab w:val="left" w:pos="175"/>
              </w:tabs>
              <w:rPr>
                <w:rFonts w:ascii="Arial" w:eastAsia="Arial" w:hAnsi="Arial" w:cs="Arial"/>
                <w:sz w:val="24"/>
                <w:szCs w:val="24"/>
              </w:rPr>
            </w:pPr>
            <w:r>
              <w:rPr>
                <w:rFonts w:ascii="Arial" w:eastAsia="Arial" w:hAnsi="Arial" w:cs="Arial"/>
                <w:sz w:val="24"/>
                <w:szCs w:val="24"/>
              </w:rPr>
              <w:t xml:space="preserve">has the meaning given to it in Paragraph 3.9 of this </w:t>
            </w:r>
            <w:proofErr w:type="gramStart"/>
            <w:r>
              <w:rPr>
                <w:rFonts w:ascii="Arial" w:eastAsia="Arial" w:hAnsi="Arial" w:cs="Arial"/>
                <w:sz w:val="24"/>
                <w:szCs w:val="24"/>
              </w:rPr>
              <w:t>Schedule.</w:t>
            </w:r>
            <w:proofErr w:type="gramEnd"/>
          </w:p>
        </w:tc>
      </w:tr>
    </w:tbl>
    <w:p w:rsidR="0050218F" w:rsidRDefault="00714E3C">
      <w:pPr>
        <w:keepNext/>
        <w:numPr>
          <w:ilvl w:val="0"/>
          <w:numId w:val="2"/>
        </w:numPr>
        <w:pBdr>
          <w:top w:val="nil"/>
          <w:left w:val="nil"/>
          <w:bottom w:val="nil"/>
          <w:right w:val="nil"/>
          <w:between w:val="nil"/>
        </w:pBdr>
        <w:tabs>
          <w:tab w:val="left" w:pos="142"/>
        </w:tabs>
        <w:spacing w:before="120" w:after="0" w:line="240" w:lineRule="auto"/>
        <w:rPr>
          <w:rFonts w:ascii="Arial" w:eastAsia="Arial" w:hAnsi="Arial" w:cs="Arial"/>
          <w:b/>
          <w:color w:val="000000"/>
          <w:sz w:val="24"/>
          <w:szCs w:val="24"/>
        </w:rPr>
      </w:pPr>
      <w:r>
        <w:rPr>
          <w:rFonts w:ascii="Arial" w:eastAsia="Arial" w:hAnsi="Arial" w:cs="Arial"/>
          <w:b/>
          <w:color w:val="000000"/>
          <w:sz w:val="24"/>
          <w:szCs w:val="24"/>
        </w:rPr>
        <w:t>How CCS and the Supplier will work together</w:t>
      </w:r>
    </w:p>
    <w:p w:rsidR="0050218F" w:rsidRDefault="00714E3C">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successful delivery of this Contract will rely on the ability of the Supplier and CCS to develop a strategic relationship immediately following the conclusion of this Contract and maintaining this relationship throughout the Framework Contract Period. </w:t>
      </w:r>
    </w:p>
    <w:p w:rsidR="0050218F" w:rsidRDefault="00714E3C">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To achieve this strategic relationship, there will be a requirement to adopt proactive framework management activities which will be informed by quality Management Information, and the sharing of information between the Supplier and CCS.</w:t>
      </w:r>
    </w:p>
    <w:p w:rsidR="0050218F" w:rsidRDefault="00714E3C">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Schedule out</w:t>
      </w:r>
      <w:r>
        <w:rPr>
          <w:rFonts w:ascii="Arial" w:eastAsia="Arial" w:hAnsi="Arial" w:cs="Arial"/>
          <w:color w:val="000000"/>
          <w:sz w:val="24"/>
          <w:szCs w:val="24"/>
        </w:rPr>
        <w:t>lines the general structures and management activities that the Parties shall follow during the Framework Period.</w:t>
      </w:r>
    </w:p>
    <w:p w:rsidR="0050218F" w:rsidRDefault="00714E3C">
      <w:pPr>
        <w:keepNext/>
        <w:numPr>
          <w:ilvl w:val="0"/>
          <w:numId w:val="2"/>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Framework Management</w:t>
      </w:r>
    </w:p>
    <w:p w:rsidR="0050218F" w:rsidRDefault="00714E3C">
      <w:pPr>
        <w:keepNext/>
        <w:pBdr>
          <w:top w:val="nil"/>
          <w:left w:val="nil"/>
          <w:bottom w:val="nil"/>
          <w:right w:val="nil"/>
          <w:between w:val="nil"/>
        </w:pBdr>
        <w:tabs>
          <w:tab w:val="left" w:pos="1134"/>
        </w:tabs>
        <w:spacing w:after="120" w:line="240" w:lineRule="auto"/>
        <w:ind w:left="360" w:hanging="576"/>
        <w:rPr>
          <w:rFonts w:ascii="Arial" w:eastAsia="Arial" w:hAnsi="Arial" w:cs="Arial"/>
          <w:b/>
          <w:color w:val="000000"/>
          <w:sz w:val="24"/>
          <w:szCs w:val="24"/>
        </w:rPr>
      </w:pPr>
      <w:r>
        <w:rPr>
          <w:rFonts w:ascii="Arial" w:eastAsia="Arial" w:hAnsi="Arial" w:cs="Arial"/>
          <w:b/>
          <w:color w:val="000000"/>
          <w:sz w:val="24"/>
          <w:szCs w:val="24"/>
        </w:rPr>
        <w:t>Framework Management Structure</w:t>
      </w:r>
    </w:p>
    <w:p w:rsidR="0050218F" w:rsidRDefault="00714E3C">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bookmarkStart w:id="1" w:name="_heading=h.gjdgxs" w:colFirst="0" w:colLast="0"/>
      <w:bookmarkEnd w:id="1"/>
      <w:r>
        <w:rPr>
          <w:rFonts w:ascii="Arial" w:eastAsia="Arial" w:hAnsi="Arial" w:cs="Arial"/>
          <w:color w:val="000000"/>
          <w:sz w:val="24"/>
          <w:szCs w:val="24"/>
        </w:rPr>
        <w:t>The Supplier shall provide a suitably qualified nominated contact (the "</w:t>
      </w:r>
      <w:r>
        <w:rPr>
          <w:rFonts w:ascii="Arial" w:eastAsia="Arial" w:hAnsi="Arial" w:cs="Arial"/>
          <w:b/>
          <w:color w:val="000000"/>
          <w:sz w:val="24"/>
          <w:szCs w:val="24"/>
        </w:rPr>
        <w:t>Supplier Framework Manager</w:t>
      </w:r>
      <w:r>
        <w:rPr>
          <w:rFonts w:ascii="Arial" w:eastAsia="Arial" w:hAnsi="Arial" w:cs="Arial"/>
          <w:color w:val="000000"/>
          <w:sz w:val="24"/>
          <w:szCs w:val="24"/>
        </w:rPr>
        <w:t xml:space="preserve">") who will take overall responsibility for delivering the Goods and/or Services required within this Contract, as well as a suitably qualified deputy to act in their absence. </w:t>
      </w:r>
    </w:p>
    <w:p w:rsidR="0050218F" w:rsidRDefault="00714E3C">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shall put in place a structure to manage</w:t>
      </w:r>
      <w:r>
        <w:rPr>
          <w:rFonts w:ascii="Arial" w:eastAsia="Arial" w:hAnsi="Arial" w:cs="Arial"/>
          <w:color w:val="000000"/>
          <w:sz w:val="24"/>
          <w:szCs w:val="24"/>
        </w:rPr>
        <w:t xml:space="preserve"> this Contract in</w:t>
      </w:r>
      <w:r>
        <w:rPr>
          <w:rFonts w:ascii="Arial" w:eastAsia="Arial" w:hAnsi="Arial" w:cs="Arial"/>
          <w:b/>
          <w:color w:val="000000"/>
          <w:sz w:val="24"/>
          <w:szCs w:val="24"/>
        </w:rPr>
        <w:t xml:space="preserve"> </w:t>
      </w:r>
      <w:r>
        <w:rPr>
          <w:rFonts w:ascii="Arial" w:eastAsia="Arial" w:hAnsi="Arial" w:cs="Arial"/>
          <w:color w:val="000000"/>
          <w:sz w:val="24"/>
          <w:szCs w:val="24"/>
        </w:rPr>
        <w:t xml:space="preserve">accordance with Framework Schedule 1 (Specification) and the Performance Indicators. </w:t>
      </w:r>
    </w:p>
    <w:p w:rsidR="0050218F" w:rsidRDefault="00714E3C">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A governance structure will be agreed between the Parties as soon as reasonably practicable following the Framework Start Date.</w:t>
      </w:r>
    </w:p>
    <w:p w:rsidR="0050218F" w:rsidRDefault="00714E3C">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Following discussions be</w:t>
      </w:r>
      <w:r>
        <w:rPr>
          <w:rFonts w:ascii="Arial" w:eastAsia="Arial" w:hAnsi="Arial" w:cs="Arial"/>
          <w:color w:val="000000"/>
          <w:sz w:val="24"/>
          <w:szCs w:val="24"/>
        </w:rPr>
        <w:t xml:space="preserve">tween the Parties following the Framework Start Date, where requested by CCS the Supplier shall produce and issue to CCS a draft supplier action plan (the </w:t>
      </w:r>
      <w:r>
        <w:rPr>
          <w:rFonts w:ascii="Arial" w:eastAsia="Arial" w:hAnsi="Arial" w:cs="Arial"/>
          <w:b/>
          <w:color w:val="000000"/>
          <w:sz w:val="24"/>
          <w:szCs w:val="24"/>
        </w:rPr>
        <w:t>"Supplier Action Plan"</w:t>
      </w:r>
      <w:r>
        <w:rPr>
          <w:rFonts w:ascii="Arial" w:eastAsia="Arial" w:hAnsi="Arial" w:cs="Arial"/>
          <w:color w:val="000000"/>
          <w:sz w:val="24"/>
          <w:szCs w:val="24"/>
        </w:rPr>
        <w:t>).  CCS shall not unreasonably withhold or delay its agreement to the draft Sup</w:t>
      </w:r>
      <w:r>
        <w:rPr>
          <w:rFonts w:ascii="Arial" w:eastAsia="Arial" w:hAnsi="Arial" w:cs="Arial"/>
          <w:color w:val="000000"/>
          <w:sz w:val="24"/>
          <w:szCs w:val="24"/>
        </w:rPr>
        <w:t xml:space="preserve">plier Action Plan. The Supplier Action Plan shall be agreed between the Parties and come into effect within two weeks from receipt by the Supplier of the draft Supplier Action Plan. </w:t>
      </w:r>
    </w:p>
    <w:p w:rsidR="0050218F" w:rsidRDefault="00714E3C">
      <w:pPr>
        <w:rPr>
          <w:rFonts w:ascii="Arial" w:eastAsia="Arial" w:hAnsi="Arial" w:cs="Arial"/>
          <w:sz w:val="24"/>
          <w:szCs w:val="24"/>
        </w:rPr>
      </w:pPr>
      <w:bookmarkStart w:id="2" w:name="_heading=h.30j0zll" w:colFirst="0" w:colLast="0"/>
      <w:bookmarkEnd w:id="2"/>
      <w:r>
        <w:br w:type="page"/>
      </w:r>
    </w:p>
    <w:p w:rsidR="0050218F" w:rsidRDefault="0050218F">
      <w:pPr>
        <w:pBdr>
          <w:top w:val="nil"/>
          <w:left w:val="nil"/>
          <w:bottom w:val="nil"/>
          <w:right w:val="nil"/>
          <w:between w:val="nil"/>
        </w:pBdr>
        <w:tabs>
          <w:tab w:val="left" w:pos="1134"/>
        </w:tabs>
        <w:spacing w:before="120" w:after="120" w:line="240" w:lineRule="auto"/>
        <w:ind w:left="900" w:hanging="576"/>
        <w:rPr>
          <w:rFonts w:ascii="Arial" w:eastAsia="Arial" w:hAnsi="Arial" w:cs="Arial"/>
          <w:b/>
          <w:color w:val="000000"/>
          <w:sz w:val="24"/>
          <w:szCs w:val="24"/>
        </w:rPr>
      </w:pPr>
    </w:p>
    <w:p w:rsidR="0050218F" w:rsidRDefault="00714E3C">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Action Plan shall be maintained and updated on an ongoing</w:t>
      </w:r>
      <w:r>
        <w:rPr>
          <w:rFonts w:ascii="Arial" w:eastAsia="Arial" w:hAnsi="Arial" w:cs="Arial"/>
          <w:color w:val="000000"/>
          <w:sz w:val="24"/>
          <w:szCs w:val="24"/>
        </w:rPr>
        <w:t xml:space="preserve"> basis by CCS. Any changes to the Supplier Action Plan shall be notified by CCS to the Supplier. The Supplier shall not unreasonably withhold its agreement to any changes to the Supplier Action Plan. Any such changes shall, unless CCS otherwise Approves, b</w:t>
      </w:r>
      <w:r>
        <w:rPr>
          <w:rFonts w:ascii="Arial" w:eastAsia="Arial" w:hAnsi="Arial" w:cs="Arial"/>
          <w:color w:val="000000"/>
          <w:sz w:val="24"/>
          <w:szCs w:val="24"/>
        </w:rPr>
        <w:t>e agreed between the Parties and come into</w:t>
      </w:r>
      <w:r>
        <w:rPr>
          <w:rFonts w:ascii="Arial" w:eastAsia="Arial" w:hAnsi="Arial" w:cs="Arial"/>
          <w:b/>
          <w:color w:val="000000"/>
          <w:sz w:val="24"/>
          <w:szCs w:val="24"/>
        </w:rPr>
        <w:t xml:space="preserve"> </w:t>
      </w:r>
      <w:r>
        <w:rPr>
          <w:rFonts w:ascii="Arial" w:eastAsia="Arial" w:hAnsi="Arial" w:cs="Arial"/>
          <w:color w:val="000000"/>
          <w:sz w:val="24"/>
          <w:szCs w:val="24"/>
        </w:rPr>
        <w:t>effect within two weeks from receipt by the Supplier of CCS’s notification.</w:t>
      </w:r>
    </w:p>
    <w:p w:rsidR="0050218F" w:rsidRDefault="00714E3C">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agrees to comply with its obligations in the Supplier Action Plan as updated from time to time.</w:t>
      </w:r>
    </w:p>
    <w:p w:rsidR="0050218F" w:rsidRDefault="00714E3C">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The Supplier shall comply wi</w:t>
      </w:r>
      <w:r>
        <w:rPr>
          <w:rFonts w:ascii="Arial" w:eastAsia="Arial" w:hAnsi="Arial" w:cs="Arial"/>
          <w:color w:val="000000"/>
          <w:sz w:val="24"/>
          <w:szCs w:val="24"/>
        </w:rPr>
        <w:t>th all requests from CCS in regard to compliance requirements as required including:</w:t>
      </w:r>
    </w:p>
    <w:p w:rsidR="0050218F" w:rsidRDefault="00714E3C">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Dun and Bradstreet risk failure score monitoring;</w:t>
      </w:r>
    </w:p>
    <w:p w:rsidR="0050218F" w:rsidRDefault="00714E3C">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regular evidence that the Required Insurances and Additional Insurances have been renewed and maintained;</w:t>
      </w:r>
    </w:p>
    <w:p w:rsidR="0050218F" w:rsidRDefault="00714E3C">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invoice payment performance; and</w:t>
      </w:r>
    </w:p>
    <w:p w:rsidR="0050218F" w:rsidRDefault="00714E3C">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verification of required accreditations &amp; certifications.</w:t>
      </w:r>
    </w:p>
    <w:p w:rsidR="0050218F" w:rsidRDefault="00714E3C">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3" w:name="_heading=h.1fob9te" w:colFirst="0" w:colLast="0"/>
      <w:bookmarkEnd w:id="3"/>
      <w:r>
        <w:rPr>
          <w:rFonts w:ascii="Arial" w:eastAsia="Arial" w:hAnsi="Arial" w:cs="Arial"/>
          <w:color w:val="000000"/>
          <w:sz w:val="24"/>
          <w:szCs w:val="24"/>
        </w:rPr>
        <w:t>Suppliers should participate in further competitions when identified as part of the final bidder list. Failure to bid on further competitions without an acceptable r</w:t>
      </w:r>
      <w:r>
        <w:rPr>
          <w:rFonts w:ascii="Arial" w:eastAsia="Arial" w:hAnsi="Arial" w:cs="Arial"/>
          <w:color w:val="000000"/>
          <w:sz w:val="24"/>
          <w:szCs w:val="24"/>
        </w:rPr>
        <w:t xml:space="preserve">eason may result in the Supplier being suspended from the Framework, in accordance with Clause 10.7 (Partially ending and suspending the contract), for a period as decided by CCS. </w:t>
      </w:r>
    </w:p>
    <w:p w:rsidR="0050218F" w:rsidRDefault="00714E3C">
      <w:pPr>
        <w:keepNext/>
        <w:pBdr>
          <w:top w:val="nil"/>
          <w:left w:val="nil"/>
          <w:bottom w:val="nil"/>
          <w:right w:val="nil"/>
          <w:between w:val="nil"/>
        </w:pBdr>
        <w:tabs>
          <w:tab w:val="left" w:pos="1134"/>
        </w:tabs>
        <w:spacing w:before="120" w:after="120" w:line="240" w:lineRule="auto"/>
        <w:ind w:left="720" w:hanging="360"/>
        <w:rPr>
          <w:rFonts w:ascii="Arial" w:eastAsia="Arial" w:hAnsi="Arial" w:cs="Arial"/>
          <w:b/>
          <w:color w:val="000000"/>
          <w:sz w:val="24"/>
          <w:szCs w:val="24"/>
        </w:rPr>
      </w:pPr>
      <w:bookmarkStart w:id="4" w:name="_heading=h.3znysh7" w:colFirst="0" w:colLast="0"/>
      <w:bookmarkEnd w:id="4"/>
      <w:r>
        <w:rPr>
          <w:rFonts w:ascii="Arial" w:eastAsia="Arial" w:hAnsi="Arial" w:cs="Arial"/>
          <w:b/>
          <w:color w:val="000000"/>
          <w:sz w:val="24"/>
          <w:szCs w:val="24"/>
        </w:rPr>
        <w:t>Supplier Review Meetings</w:t>
      </w:r>
    </w:p>
    <w:p w:rsidR="0050218F" w:rsidRDefault="00714E3C">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bookmarkStart w:id="5" w:name="_heading=h.2et92p0" w:colFirst="0" w:colLast="0"/>
      <w:bookmarkEnd w:id="5"/>
      <w:r>
        <w:rPr>
          <w:rFonts w:ascii="Arial" w:eastAsia="Arial" w:hAnsi="Arial" w:cs="Arial"/>
          <w:color w:val="000000"/>
          <w:sz w:val="24"/>
          <w:szCs w:val="24"/>
        </w:rPr>
        <w:t>Regular performance review meetings will take place at CCS’s premises throughout the Framework Contract Period</w:t>
      </w:r>
      <w:r>
        <w:rPr>
          <w:rFonts w:ascii="Arial" w:eastAsia="Arial" w:hAnsi="Arial" w:cs="Arial"/>
          <w:b/>
          <w:color w:val="000000"/>
          <w:sz w:val="24"/>
          <w:szCs w:val="24"/>
        </w:rPr>
        <w:t xml:space="preserve"> ("Supplier Review Meetings")</w:t>
      </w:r>
      <w:r>
        <w:rPr>
          <w:rFonts w:ascii="Arial" w:eastAsia="Arial" w:hAnsi="Arial" w:cs="Arial"/>
          <w:color w:val="000000"/>
          <w:sz w:val="24"/>
          <w:szCs w:val="24"/>
        </w:rPr>
        <w:t xml:space="preserve"> at such times and frequencies as CCS determine from time to time (which are anticipated to be once every Month or le</w:t>
      </w:r>
      <w:r>
        <w:rPr>
          <w:rFonts w:ascii="Arial" w:eastAsia="Arial" w:hAnsi="Arial" w:cs="Arial"/>
          <w:color w:val="000000"/>
          <w:sz w:val="24"/>
          <w:szCs w:val="24"/>
        </w:rPr>
        <w:t>ss)</w:t>
      </w:r>
      <w:r>
        <w:rPr>
          <w:rFonts w:ascii="Arial" w:eastAsia="Arial" w:hAnsi="Arial" w:cs="Arial"/>
          <w:b/>
          <w:color w:val="000000"/>
          <w:sz w:val="24"/>
          <w:szCs w:val="24"/>
        </w:rPr>
        <w:t xml:space="preserve">. </w:t>
      </w:r>
      <w:r>
        <w:rPr>
          <w:rFonts w:ascii="Arial" w:eastAsia="Arial" w:hAnsi="Arial" w:cs="Arial"/>
          <w:color w:val="000000"/>
          <w:sz w:val="24"/>
          <w:szCs w:val="24"/>
        </w:rPr>
        <w:t xml:space="preserve"> The Parties shall be flexible about the timings of these meetings.</w:t>
      </w:r>
    </w:p>
    <w:p w:rsidR="0050218F" w:rsidRDefault="00714E3C">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Review Meetings will review the Supplier’s performance under this Contract and, where applicable, the Supplier’s adherence to the Supplier Action Plan. The agenda for eac</w:t>
      </w:r>
      <w:r>
        <w:rPr>
          <w:rFonts w:ascii="Arial" w:eastAsia="Arial" w:hAnsi="Arial" w:cs="Arial"/>
          <w:color w:val="000000"/>
          <w:sz w:val="24"/>
          <w:szCs w:val="24"/>
        </w:rPr>
        <w:t>h Supplier Review Meeting shall be set by CCS and sent to the Supplier in advance.</w:t>
      </w:r>
    </w:p>
    <w:p w:rsidR="0050218F" w:rsidRDefault="00714E3C">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CCS may ask the Supplier to discuss any instances known to the Supplier where any Other Contracting Authority decided not to use this Framework Contract for their order.</w:t>
      </w:r>
    </w:p>
    <w:p w:rsidR="0050218F" w:rsidRDefault="00714E3C">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w:t>
      </w:r>
      <w:r>
        <w:rPr>
          <w:rFonts w:ascii="Arial" w:eastAsia="Arial" w:hAnsi="Arial" w:cs="Arial"/>
          <w:color w:val="000000"/>
          <w:sz w:val="24"/>
          <w:szCs w:val="24"/>
        </w:rPr>
        <w:t xml:space="preserve"> Supplier Review Meetings shall be attended, as a minimum, by CCS Representative(s) and the Supplier Framework Manager.</w:t>
      </w:r>
    </w:p>
    <w:p w:rsidR="0050218F" w:rsidRDefault="0050218F">
      <w:pPr>
        <w:pBdr>
          <w:top w:val="nil"/>
          <w:left w:val="nil"/>
          <w:bottom w:val="nil"/>
          <w:right w:val="nil"/>
          <w:between w:val="nil"/>
        </w:pBdr>
        <w:tabs>
          <w:tab w:val="left" w:pos="1134"/>
        </w:tabs>
        <w:spacing w:before="120" w:after="120" w:line="240" w:lineRule="auto"/>
        <w:ind w:left="900" w:hanging="576"/>
        <w:rPr>
          <w:rFonts w:ascii="Arial" w:eastAsia="Arial" w:hAnsi="Arial" w:cs="Arial"/>
          <w:b/>
          <w:color w:val="000000"/>
          <w:sz w:val="24"/>
          <w:szCs w:val="24"/>
        </w:rPr>
      </w:pPr>
    </w:p>
    <w:p w:rsidR="0050218F" w:rsidRDefault="00714E3C">
      <w:pPr>
        <w:keepNext/>
        <w:numPr>
          <w:ilvl w:val="0"/>
          <w:numId w:val="2"/>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How the Supplier’s Performance will be measured</w:t>
      </w:r>
    </w:p>
    <w:p w:rsidR="0050218F" w:rsidRDefault="00714E3C">
      <w:pPr>
        <w:keepNext/>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The Supplier’s performance will be measured by the following Performance Indicators (“PI”):</w:t>
      </w:r>
    </w:p>
    <w:tbl>
      <w:tblPr>
        <w:tblStyle w:val="1"/>
        <w:tblW w:w="80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93"/>
        <w:gridCol w:w="1476"/>
        <w:gridCol w:w="2234"/>
      </w:tblGrid>
      <w:tr w:rsidR="0050218F">
        <w:trPr>
          <w:jc w:val="center"/>
        </w:trPr>
        <w:tc>
          <w:tcPr>
            <w:tcW w:w="42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18F" w:rsidRDefault="00714E3C">
            <w:pPr>
              <w:keepNext/>
              <w:pBdr>
                <w:top w:val="nil"/>
                <w:left w:val="nil"/>
                <w:bottom w:val="nil"/>
                <w:right w:val="nil"/>
                <w:between w:val="nil"/>
              </w:pBdr>
              <w:spacing w:before="80" w:after="80" w:line="276" w:lineRule="auto"/>
              <w:ind w:left="142"/>
              <w:rPr>
                <w:rFonts w:ascii="Arial" w:eastAsia="Arial" w:hAnsi="Arial" w:cs="Arial"/>
                <w:b/>
                <w:sz w:val="24"/>
                <w:szCs w:val="24"/>
              </w:rPr>
            </w:pPr>
            <w:r>
              <w:rPr>
                <w:rFonts w:ascii="Arial" w:eastAsia="Arial" w:hAnsi="Arial" w:cs="Arial"/>
                <w:b/>
                <w:sz w:val="24"/>
                <w:szCs w:val="24"/>
              </w:rPr>
              <w:t>Performance Indicator (PI)</w:t>
            </w:r>
          </w:p>
        </w:tc>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18F" w:rsidRDefault="00714E3C">
            <w:pPr>
              <w:keepNext/>
              <w:pBdr>
                <w:top w:val="nil"/>
                <w:left w:val="nil"/>
                <w:bottom w:val="nil"/>
                <w:right w:val="nil"/>
                <w:between w:val="nil"/>
              </w:pBdr>
              <w:spacing w:before="80" w:after="80" w:line="276" w:lineRule="auto"/>
              <w:ind w:left="142"/>
              <w:rPr>
                <w:rFonts w:ascii="Arial" w:eastAsia="Arial" w:hAnsi="Arial" w:cs="Arial"/>
                <w:b/>
                <w:sz w:val="24"/>
                <w:szCs w:val="24"/>
              </w:rPr>
            </w:pPr>
            <w:r>
              <w:rPr>
                <w:rFonts w:ascii="Arial" w:eastAsia="Arial" w:hAnsi="Arial" w:cs="Arial"/>
                <w:b/>
                <w:sz w:val="24"/>
                <w:szCs w:val="24"/>
              </w:rPr>
              <w:t xml:space="preserve">PI Target </w:t>
            </w:r>
          </w:p>
        </w:tc>
        <w:tc>
          <w:tcPr>
            <w:tcW w:w="22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18F" w:rsidRDefault="00714E3C">
            <w:pPr>
              <w:keepNext/>
              <w:pBdr>
                <w:top w:val="nil"/>
                <w:left w:val="nil"/>
                <w:bottom w:val="nil"/>
                <w:right w:val="nil"/>
                <w:between w:val="nil"/>
              </w:pBdr>
              <w:spacing w:before="80" w:after="80" w:line="276" w:lineRule="auto"/>
              <w:ind w:left="142"/>
              <w:rPr>
                <w:rFonts w:ascii="Arial" w:eastAsia="Arial" w:hAnsi="Arial" w:cs="Arial"/>
                <w:b/>
                <w:sz w:val="24"/>
                <w:szCs w:val="24"/>
              </w:rPr>
            </w:pPr>
            <w:r>
              <w:rPr>
                <w:rFonts w:ascii="Arial" w:eastAsia="Arial" w:hAnsi="Arial" w:cs="Arial"/>
                <w:b/>
                <w:sz w:val="24"/>
                <w:szCs w:val="24"/>
              </w:rPr>
              <w:t>Measured by</w:t>
            </w:r>
          </w:p>
        </w:tc>
      </w:tr>
      <w:tr w:rsidR="0050218F">
        <w:trPr>
          <w:jc w:val="center"/>
        </w:trPr>
        <w:tc>
          <w:tcPr>
            <w:tcW w:w="8003" w:type="dxa"/>
            <w:gridSpan w:val="3"/>
            <w:tcBorders>
              <w:top w:val="single" w:sz="4" w:space="0" w:color="000000"/>
              <w:left w:val="single" w:sz="4" w:space="0" w:color="000000"/>
              <w:bottom w:val="single" w:sz="4" w:space="0" w:color="000000"/>
              <w:right w:val="single" w:sz="4" w:space="0" w:color="000000"/>
            </w:tcBorders>
            <w:vAlign w:val="center"/>
          </w:tcPr>
          <w:p w:rsidR="0050218F" w:rsidRDefault="00714E3C">
            <w:pPr>
              <w:keepNext/>
              <w:pBdr>
                <w:top w:val="nil"/>
                <w:left w:val="nil"/>
                <w:bottom w:val="nil"/>
                <w:right w:val="nil"/>
                <w:between w:val="nil"/>
              </w:pBdr>
              <w:spacing w:before="80" w:after="80" w:line="276" w:lineRule="auto"/>
              <w:ind w:left="142"/>
              <w:rPr>
                <w:rFonts w:ascii="Arial" w:eastAsia="Arial" w:hAnsi="Arial" w:cs="Arial"/>
                <w:sz w:val="24"/>
                <w:szCs w:val="24"/>
              </w:rPr>
            </w:pPr>
            <w:r>
              <w:rPr>
                <w:rFonts w:ascii="Arial" w:eastAsia="Arial" w:hAnsi="Arial" w:cs="Arial"/>
                <w:b/>
                <w:sz w:val="24"/>
                <w:szCs w:val="24"/>
              </w:rPr>
              <w:t>Framework Management</w:t>
            </w:r>
          </w:p>
        </w:tc>
      </w:tr>
      <w:tr w:rsidR="0050218F">
        <w:trPr>
          <w:trHeight w:val="787"/>
          <w:jc w:val="center"/>
        </w:trPr>
        <w:tc>
          <w:tcPr>
            <w:tcW w:w="4293" w:type="dxa"/>
            <w:tcBorders>
              <w:top w:val="single" w:sz="4" w:space="0" w:color="000000"/>
              <w:left w:val="single" w:sz="4" w:space="0" w:color="000000"/>
              <w:bottom w:val="single" w:sz="4" w:space="0" w:color="000000"/>
              <w:right w:val="single" w:sz="4" w:space="0" w:color="000000"/>
            </w:tcBorders>
            <w:vAlign w:val="center"/>
          </w:tcPr>
          <w:p w:rsidR="0050218F" w:rsidRDefault="00714E3C">
            <w:pPr>
              <w:spacing w:before="80" w:after="80"/>
              <w:rPr>
                <w:rFonts w:ascii="Arial" w:eastAsia="Arial" w:hAnsi="Arial" w:cs="Arial"/>
                <w:sz w:val="24"/>
                <w:szCs w:val="24"/>
                <w:highlight w:val="yellow"/>
              </w:rPr>
            </w:pPr>
            <w:r>
              <w:rPr>
                <w:rFonts w:ascii="Arial" w:eastAsia="Arial" w:hAnsi="Arial" w:cs="Arial"/>
                <w:sz w:val="24"/>
                <w:szCs w:val="24"/>
              </w:rPr>
              <w:t>MI returns: All MI returns to be returned to CCS by the 5th Working Day of each month</w:t>
            </w:r>
          </w:p>
        </w:tc>
        <w:tc>
          <w:tcPr>
            <w:tcW w:w="1476" w:type="dxa"/>
            <w:tcBorders>
              <w:top w:val="single" w:sz="4" w:space="0" w:color="000000"/>
              <w:left w:val="single" w:sz="4" w:space="0" w:color="000000"/>
              <w:bottom w:val="single" w:sz="4" w:space="0" w:color="000000"/>
              <w:right w:val="single" w:sz="4" w:space="0" w:color="000000"/>
            </w:tcBorders>
            <w:vAlign w:val="center"/>
          </w:tcPr>
          <w:p w:rsidR="0050218F" w:rsidRDefault="00714E3C">
            <w:pPr>
              <w:keepNext/>
              <w:spacing w:before="80" w:after="80" w:line="276" w:lineRule="auto"/>
              <w:ind w:left="142"/>
              <w:rPr>
                <w:rFonts w:ascii="Arial" w:eastAsia="Arial" w:hAnsi="Arial" w:cs="Arial"/>
                <w:sz w:val="24"/>
                <w:szCs w:val="24"/>
                <w:highlight w:val="green"/>
              </w:rPr>
            </w:pPr>
            <w:r>
              <w:rPr>
                <w:rFonts w:ascii="Arial" w:eastAsia="Arial" w:hAnsi="Arial" w:cs="Arial"/>
                <w:sz w:val="24"/>
                <w:szCs w:val="24"/>
              </w:rPr>
              <w:t>100%</w:t>
            </w:r>
          </w:p>
        </w:tc>
        <w:tc>
          <w:tcPr>
            <w:tcW w:w="2234" w:type="dxa"/>
            <w:tcBorders>
              <w:top w:val="single" w:sz="4" w:space="0" w:color="000000"/>
              <w:left w:val="single" w:sz="4" w:space="0" w:color="000000"/>
              <w:bottom w:val="single" w:sz="4" w:space="0" w:color="000000"/>
              <w:right w:val="single" w:sz="4" w:space="0" w:color="000000"/>
            </w:tcBorders>
            <w:vAlign w:val="center"/>
          </w:tcPr>
          <w:p w:rsidR="0050218F" w:rsidRDefault="00714E3C">
            <w:pPr>
              <w:spacing w:before="80" w:after="80"/>
              <w:rPr>
                <w:rFonts w:ascii="Arial" w:eastAsia="Arial" w:hAnsi="Arial" w:cs="Arial"/>
                <w:b/>
                <w:sz w:val="24"/>
                <w:szCs w:val="24"/>
              </w:rPr>
            </w:pPr>
            <w:r>
              <w:rPr>
                <w:rFonts w:ascii="Arial" w:eastAsia="Arial" w:hAnsi="Arial" w:cs="Arial"/>
                <w:sz w:val="24"/>
                <w:szCs w:val="24"/>
              </w:rPr>
              <w:t>Confirmation of receipt and time of receipt by the Authority (as evidenced within the Authority’s data warehouse system)</w:t>
            </w:r>
          </w:p>
        </w:tc>
      </w:tr>
      <w:tr w:rsidR="0050218F">
        <w:trPr>
          <w:trHeight w:val="787"/>
          <w:jc w:val="center"/>
        </w:trPr>
        <w:tc>
          <w:tcPr>
            <w:tcW w:w="4293" w:type="dxa"/>
            <w:tcBorders>
              <w:top w:val="single" w:sz="4" w:space="0" w:color="000000"/>
              <w:left w:val="single" w:sz="4" w:space="0" w:color="000000"/>
              <w:bottom w:val="single" w:sz="4" w:space="0" w:color="000000"/>
              <w:right w:val="single" w:sz="4" w:space="0" w:color="000000"/>
            </w:tcBorders>
            <w:vAlign w:val="center"/>
          </w:tcPr>
          <w:p w:rsidR="0050218F" w:rsidRDefault="00714E3C">
            <w:pPr>
              <w:spacing w:before="80" w:after="80"/>
              <w:rPr>
                <w:rFonts w:ascii="Arial" w:eastAsia="Arial" w:hAnsi="Arial" w:cs="Arial"/>
                <w:sz w:val="24"/>
                <w:szCs w:val="24"/>
                <w:highlight w:val="yellow"/>
              </w:rPr>
            </w:pPr>
            <w:r>
              <w:rPr>
                <w:rFonts w:ascii="Arial" w:eastAsia="Arial" w:hAnsi="Arial" w:cs="Arial"/>
                <w:sz w:val="24"/>
                <w:szCs w:val="24"/>
              </w:rPr>
              <w:t>All invoices to be paid within 30 calendar days of issue</w:t>
            </w:r>
          </w:p>
        </w:tc>
        <w:tc>
          <w:tcPr>
            <w:tcW w:w="1476" w:type="dxa"/>
            <w:tcBorders>
              <w:top w:val="single" w:sz="4" w:space="0" w:color="000000"/>
              <w:left w:val="single" w:sz="4" w:space="0" w:color="000000"/>
              <w:bottom w:val="single" w:sz="4" w:space="0" w:color="000000"/>
              <w:right w:val="single" w:sz="4" w:space="0" w:color="000000"/>
            </w:tcBorders>
            <w:vAlign w:val="center"/>
          </w:tcPr>
          <w:p w:rsidR="0050218F" w:rsidRDefault="00714E3C">
            <w:pPr>
              <w:keepNext/>
              <w:pBdr>
                <w:top w:val="nil"/>
                <w:left w:val="nil"/>
                <w:bottom w:val="nil"/>
                <w:right w:val="nil"/>
                <w:between w:val="nil"/>
              </w:pBdr>
              <w:spacing w:before="80" w:after="80" w:line="276" w:lineRule="auto"/>
              <w:ind w:left="142"/>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100%</w:t>
            </w:r>
          </w:p>
        </w:tc>
        <w:tc>
          <w:tcPr>
            <w:tcW w:w="2234" w:type="dxa"/>
            <w:tcBorders>
              <w:top w:val="single" w:sz="4" w:space="0" w:color="000000"/>
              <w:left w:val="single" w:sz="4" w:space="0" w:color="000000"/>
              <w:bottom w:val="single" w:sz="4" w:space="0" w:color="000000"/>
              <w:right w:val="single" w:sz="4" w:space="0" w:color="000000"/>
            </w:tcBorders>
            <w:vAlign w:val="center"/>
          </w:tcPr>
          <w:p w:rsidR="0050218F" w:rsidRDefault="00714E3C">
            <w:pPr>
              <w:spacing w:before="80" w:after="80"/>
              <w:rPr>
                <w:rFonts w:ascii="Arial" w:eastAsia="Arial" w:hAnsi="Arial" w:cs="Arial"/>
                <w:sz w:val="24"/>
                <w:szCs w:val="24"/>
                <w:highlight w:val="yellow"/>
              </w:rPr>
            </w:pPr>
            <w:r>
              <w:rPr>
                <w:rFonts w:ascii="Arial" w:eastAsia="Arial" w:hAnsi="Arial" w:cs="Arial"/>
                <w:sz w:val="24"/>
                <w:szCs w:val="24"/>
              </w:rPr>
              <w:t>Confirmation of receipt and time of receipt by the Authority (as eviden</w:t>
            </w:r>
            <w:r>
              <w:rPr>
                <w:rFonts w:ascii="Arial" w:eastAsia="Arial" w:hAnsi="Arial" w:cs="Arial"/>
                <w:sz w:val="24"/>
                <w:szCs w:val="24"/>
              </w:rPr>
              <w:t>ced within the Authority’s system)</w:t>
            </w:r>
          </w:p>
        </w:tc>
      </w:tr>
      <w:tr w:rsidR="0050218F">
        <w:trPr>
          <w:trHeight w:val="787"/>
          <w:jc w:val="center"/>
        </w:trPr>
        <w:tc>
          <w:tcPr>
            <w:tcW w:w="4293" w:type="dxa"/>
            <w:tcBorders>
              <w:top w:val="single" w:sz="4" w:space="0" w:color="000000"/>
              <w:left w:val="single" w:sz="4" w:space="0" w:color="000000"/>
              <w:bottom w:val="single" w:sz="4" w:space="0" w:color="000000"/>
              <w:right w:val="single" w:sz="4" w:space="0" w:color="000000"/>
            </w:tcBorders>
            <w:vAlign w:val="center"/>
          </w:tcPr>
          <w:p w:rsidR="0050218F" w:rsidRDefault="00714E3C">
            <w:pPr>
              <w:spacing w:before="100" w:line="276" w:lineRule="auto"/>
              <w:ind w:right="220"/>
              <w:rPr>
                <w:rFonts w:ascii="Arial" w:eastAsia="Arial" w:hAnsi="Arial" w:cs="Arial"/>
                <w:sz w:val="24"/>
                <w:szCs w:val="24"/>
                <w:highlight w:val="yellow"/>
              </w:rPr>
            </w:pPr>
            <w:r>
              <w:rPr>
                <w:rFonts w:ascii="Arial" w:eastAsia="Arial" w:hAnsi="Arial" w:cs="Arial"/>
                <w:sz w:val="24"/>
                <w:szCs w:val="24"/>
              </w:rPr>
              <w:t>Respond to CCS about any Framework Agreement management matters</w:t>
            </w:r>
            <w:r>
              <w:rPr>
                <w:rFonts w:ascii="Arial" w:eastAsia="Arial" w:hAnsi="Arial" w:cs="Arial"/>
              </w:rPr>
              <w:t>.</w:t>
            </w:r>
          </w:p>
        </w:tc>
        <w:tc>
          <w:tcPr>
            <w:tcW w:w="1476" w:type="dxa"/>
            <w:tcBorders>
              <w:top w:val="single" w:sz="4" w:space="0" w:color="000000"/>
              <w:left w:val="single" w:sz="4" w:space="0" w:color="000000"/>
              <w:bottom w:val="single" w:sz="4" w:space="0" w:color="000000"/>
              <w:right w:val="single" w:sz="4" w:space="0" w:color="000000"/>
            </w:tcBorders>
            <w:vAlign w:val="center"/>
          </w:tcPr>
          <w:p w:rsidR="0050218F" w:rsidRDefault="00714E3C">
            <w:pPr>
              <w:keepNext/>
              <w:spacing w:before="80" w:after="80" w:line="276" w:lineRule="auto"/>
              <w:ind w:left="142"/>
              <w:rPr>
                <w:rFonts w:ascii="Arial" w:eastAsia="Arial" w:hAnsi="Arial" w:cs="Arial"/>
                <w:sz w:val="24"/>
                <w:szCs w:val="24"/>
              </w:rPr>
            </w:pPr>
            <w:sdt>
              <w:sdtPr>
                <w:tag w:val="goog_rdk_0"/>
                <w:id w:val="-1980217035"/>
              </w:sdtPr>
              <w:sdtEndPr/>
              <w:sdtContent>
                <w:r>
                  <w:rPr>
                    <w:rFonts w:ascii="Arial Unicode MS" w:eastAsia="Arial Unicode MS" w:hAnsi="Arial Unicode MS" w:cs="Arial Unicode MS"/>
                    <w:sz w:val="24"/>
                    <w:szCs w:val="24"/>
                  </w:rPr>
                  <w:t>≥95%</w:t>
                </w:r>
              </w:sdtContent>
            </w:sdt>
          </w:p>
        </w:tc>
        <w:tc>
          <w:tcPr>
            <w:tcW w:w="2234" w:type="dxa"/>
            <w:tcBorders>
              <w:top w:val="single" w:sz="4" w:space="0" w:color="000000"/>
              <w:left w:val="single" w:sz="4" w:space="0" w:color="000000"/>
              <w:bottom w:val="single" w:sz="4" w:space="0" w:color="000000"/>
              <w:right w:val="single" w:sz="4" w:space="0" w:color="000000"/>
            </w:tcBorders>
            <w:vAlign w:val="center"/>
          </w:tcPr>
          <w:p w:rsidR="0050218F" w:rsidRDefault="00714E3C">
            <w:pPr>
              <w:spacing w:before="80" w:after="80"/>
              <w:rPr>
                <w:rFonts w:ascii="Arial" w:eastAsia="Arial" w:hAnsi="Arial" w:cs="Arial"/>
                <w:sz w:val="24"/>
                <w:szCs w:val="24"/>
                <w:highlight w:val="yellow"/>
              </w:rPr>
            </w:pPr>
            <w:r>
              <w:rPr>
                <w:rFonts w:ascii="Arial" w:eastAsia="Arial" w:hAnsi="Arial" w:cs="Arial"/>
                <w:sz w:val="24"/>
                <w:szCs w:val="24"/>
              </w:rPr>
              <w:t>The Supplier responding to correspondence (email or phone) from CCS within 2 Working Days. Resolving issues raised within 5 Working Days.</w:t>
            </w:r>
          </w:p>
        </w:tc>
      </w:tr>
    </w:tbl>
    <w:p w:rsidR="0050218F" w:rsidRDefault="0050218F">
      <w:pPr>
        <w:tabs>
          <w:tab w:val="left" w:pos="1134"/>
        </w:tabs>
        <w:spacing w:before="120" w:after="120" w:line="240" w:lineRule="auto"/>
        <w:rPr>
          <w:rFonts w:ascii="Arial" w:eastAsia="Arial" w:hAnsi="Arial" w:cs="Arial"/>
          <w:b/>
          <w:sz w:val="24"/>
          <w:szCs w:val="24"/>
        </w:rPr>
      </w:pPr>
    </w:p>
    <w:p w:rsidR="0050218F" w:rsidRDefault="00714E3C">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 xml:space="preserve">The Supplier shall comply with the PIs and establish processes to monitor its performance against them and the Supplier’s achievement of PIs shall be reviewed during the Supplier Review Meetings. </w:t>
      </w:r>
    </w:p>
    <w:p w:rsidR="0050218F" w:rsidRDefault="00714E3C">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 xml:space="preserve">CCS reserves the right to adjust, introduce new, or remove </w:t>
      </w:r>
      <w:r>
        <w:rPr>
          <w:rFonts w:ascii="Arial" w:eastAsia="Arial" w:hAnsi="Arial" w:cs="Arial"/>
          <w:color w:val="000000"/>
          <w:sz w:val="24"/>
          <w:szCs w:val="24"/>
        </w:rPr>
        <w:t>PIs throughout the Framework Contract Period, however any significant changes to PIs shall be agreed between CCS and the Supplier in accordance with the Variation Procedure.</w:t>
      </w:r>
    </w:p>
    <w:p w:rsidR="0050218F" w:rsidRDefault="00714E3C">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 xml:space="preserve">CCS reserves the right to use and publish the performance of the Supplier against </w:t>
      </w:r>
      <w:r>
        <w:rPr>
          <w:rFonts w:ascii="Arial" w:eastAsia="Arial" w:hAnsi="Arial" w:cs="Arial"/>
          <w:color w:val="000000"/>
          <w:sz w:val="24"/>
          <w:szCs w:val="24"/>
        </w:rPr>
        <w:t>the PIs without restriction.</w:t>
      </w:r>
    </w:p>
    <w:p w:rsidR="0050218F" w:rsidRDefault="00714E3C">
      <w:pPr>
        <w:keepLines/>
        <w:numPr>
          <w:ilvl w:val="0"/>
          <w:numId w:val="2"/>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What the Supplier must do to measure their performance</w:t>
      </w:r>
    </w:p>
    <w:p w:rsidR="0050218F" w:rsidRDefault="00714E3C">
      <w:pPr>
        <w:keepNext/>
        <w:keepLines/>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6" w:name="_heading=h.tyjcwt" w:colFirst="0" w:colLast="0"/>
      <w:bookmarkEnd w:id="6"/>
      <w:r>
        <w:rPr>
          <w:rFonts w:ascii="Arial" w:eastAsia="Arial" w:hAnsi="Arial" w:cs="Arial"/>
          <w:color w:val="000000"/>
          <w:sz w:val="24"/>
          <w:szCs w:val="24"/>
        </w:rPr>
        <w:lastRenderedPageBreak/>
        <w:t>The Supplier shall cooperate in good faith with CCS to develop efficiency tracking performance measures for this Contract. This shall include the following (but this list i</w:t>
      </w:r>
      <w:r>
        <w:rPr>
          <w:rFonts w:ascii="Arial" w:eastAsia="Arial" w:hAnsi="Arial" w:cs="Arial"/>
          <w:color w:val="000000"/>
          <w:sz w:val="24"/>
          <w:szCs w:val="24"/>
        </w:rPr>
        <w:t xml:space="preserve">s not exhaustive and may be developed during the Framework Contract Period): </w:t>
      </w:r>
    </w:p>
    <w:p w:rsidR="0050218F" w:rsidRDefault="00714E3C">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tracking reductions in product volumes and product costs, in order to demonstrate that Buyers are consuming less and buying more smartly; </w:t>
      </w:r>
    </w:p>
    <w:p w:rsidR="0050218F" w:rsidRDefault="00714E3C">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developing additional PIs to ensure that this Contract supports the emerging target operating model across central government (particularly in line with centralised sourcing and category management, procurement delivery centres and payment processing syste</w:t>
      </w:r>
      <w:r>
        <w:rPr>
          <w:rFonts w:ascii="Arial" w:eastAsia="Arial" w:hAnsi="Arial" w:cs="Arial"/>
          <w:color w:val="000000"/>
          <w:sz w:val="24"/>
          <w:szCs w:val="24"/>
        </w:rPr>
        <w:t>ms and shared service centres).</w:t>
      </w:r>
    </w:p>
    <w:p w:rsidR="0050218F" w:rsidRDefault="00714E3C">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metrics that are to be implemented to measure efficiency shall be developed and agreed between CCS and the Supplier. Such metrics shall be incorporated into the list of PIs set out in this Schedule.</w:t>
      </w:r>
    </w:p>
    <w:p w:rsidR="0050218F" w:rsidRDefault="00714E3C">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ongoing progress and development of the efficiency tracking performance measures shall be reported through framework management activities as outlined in this Schedule.</w:t>
      </w:r>
    </w:p>
    <w:p w:rsidR="0050218F" w:rsidRDefault="00714E3C">
      <w:pPr>
        <w:keepNext/>
        <w:numPr>
          <w:ilvl w:val="0"/>
          <w:numId w:val="2"/>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 xml:space="preserve">What to do if CCS and the Supplier can’t agree about the performance </w:t>
      </w:r>
    </w:p>
    <w:p w:rsidR="0050218F" w:rsidRDefault="00714E3C">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 the event </w:t>
      </w:r>
      <w:r>
        <w:rPr>
          <w:rFonts w:ascii="Arial" w:eastAsia="Arial" w:hAnsi="Arial" w:cs="Arial"/>
          <w:color w:val="000000"/>
          <w:sz w:val="24"/>
          <w:szCs w:val="24"/>
        </w:rPr>
        <w:t>that CCS and the Supplier are unable to agree the performance score for any PI during a Supplier Review Meeting, the disputed score shall be recorded and the matter shall be referred to CCS Authorised Representative and the Supplier Authorised Representati</w:t>
      </w:r>
      <w:r>
        <w:rPr>
          <w:rFonts w:ascii="Arial" w:eastAsia="Arial" w:hAnsi="Arial" w:cs="Arial"/>
          <w:color w:val="000000"/>
          <w:sz w:val="24"/>
          <w:szCs w:val="24"/>
        </w:rPr>
        <w:t>ve in order to determine the best course of action to resolve the matter (which may involve organising an ad-hoc meeting to discuss the performance issue specifically).</w:t>
      </w:r>
    </w:p>
    <w:p w:rsidR="0050218F" w:rsidRDefault="00714E3C">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cases where CCS Authorised Representative and the Supplier Authorised Representative</w:t>
      </w:r>
      <w:r>
        <w:rPr>
          <w:rFonts w:ascii="Arial" w:eastAsia="Arial" w:hAnsi="Arial" w:cs="Arial"/>
          <w:color w:val="000000"/>
          <w:sz w:val="24"/>
          <w:szCs w:val="24"/>
        </w:rPr>
        <w:t xml:space="preserve"> fail to reach a solution within a reasonable period of time, the matter shall be referred to the Dispute Resolution Procedure.</w:t>
      </w:r>
    </w:p>
    <w:p w:rsidR="0050218F" w:rsidRDefault="00714E3C">
      <w:pPr>
        <w:keepNext/>
        <w:numPr>
          <w:ilvl w:val="0"/>
          <w:numId w:val="2"/>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bookmarkStart w:id="7" w:name="_heading=h.3dy6vkm" w:colFirst="0" w:colLast="0"/>
      <w:bookmarkEnd w:id="7"/>
      <w:r>
        <w:rPr>
          <w:rFonts w:ascii="Arial Bold" w:eastAsia="Arial Bold" w:hAnsi="Arial Bold" w:cs="Arial Bold"/>
          <w:b/>
          <w:color w:val="000000"/>
          <w:sz w:val="24"/>
          <w:szCs w:val="24"/>
        </w:rPr>
        <w:t>Marketing</w:t>
      </w:r>
    </w:p>
    <w:p w:rsidR="0050218F" w:rsidRDefault="00714E3C">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ensure that a person is appointed as Supplier Marketing Contact who shall be responsible for the marketing obligations of the Supplier in relation to this Contract. </w:t>
      </w:r>
    </w:p>
    <w:p w:rsidR="0050218F" w:rsidRDefault="00714E3C">
      <w:pPr>
        <w:keepNext/>
        <w:pBdr>
          <w:top w:val="nil"/>
          <w:left w:val="nil"/>
          <w:bottom w:val="nil"/>
          <w:right w:val="nil"/>
          <w:between w:val="nil"/>
        </w:pBdr>
        <w:tabs>
          <w:tab w:val="left" w:pos="1134"/>
        </w:tabs>
        <w:spacing w:before="120" w:after="120" w:line="240" w:lineRule="auto"/>
        <w:ind w:left="360" w:hanging="576"/>
        <w:rPr>
          <w:rFonts w:ascii="Arial" w:eastAsia="Arial" w:hAnsi="Arial" w:cs="Arial"/>
          <w:b/>
          <w:color w:val="000000"/>
          <w:sz w:val="24"/>
          <w:szCs w:val="24"/>
        </w:rPr>
      </w:pPr>
      <w:r>
        <w:rPr>
          <w:rFonts w:ascii="Arial" w:eastAsia="Arial" w:hAnsi="Arial" w:cs="Arial"/>
          <w:b/>
          <w:color w:val="000000"/>
          <w:sz w:val="24"/>
          <w:szCs w:val="24"/>
        </w:rPr>
        <w:t>How the Supplier must contribute to CCS publications</w:t>
      </w:r>
    </w:p>
    <w:p w:rsidR="0050218F" w:rsidRDefault="00714E3C">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8" w:name="_heading=h.1t3h5sf" w:colFirst="0" w:colLast="0"/>
      <w:bookmarkEnd w:id="8"/>
      <w:r>
        <w:rPr>
          <w:rFonts w:ascii="Arial" w:eastAsia="Arial" w:hAnsi="Arial" w:cs="Arial"/>
          <w:color w:val="000000"/>
          <w:sz w:val="24"/>
          <w:szCs w:val="24"/>
        </w:rPr>
        <w:t>The Supplier shall</w:t>
      </w:r>
      <w:r>
        <w:rPr>
          <w:rFonts w:ascii="Arial" w:eastAsia="Arial" w:hAnsi="Arial" w:cs="Arial"/>
          <w:color w:val="000000"/>
          <w:sz w:val="24"/>
          <w:szCs w:val="24"/>
        </w:rPr>
        <w:t xml:space="preserve"> supply current information relating to the Goods and/or Services it offers for inclusion in CCS marketing materials when required by CCS from time to time.</w:t>
      </w:r>
    </w:p>
    <w:p w:rsidR="0050218F" w:rsidRDefault="00714E3C">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9" w:name="_heading=h.4d34og8" w:colFirst="0" w:colLast="0"/>
      <w:bookmarkEnd w:id="9"/>
      <w:r>
        <w:rPr>
          <w:rFonts w:ascii="Arial" w:eastAsia="Arial" w:hAnsi="Arial" w:cs="Arial"/>
          <w:color w:val="000000"/>
          <w:sz w:val="24"/>
          <w:szCs w:val="24"/>
        </w:rPr>
        <w:t>Such information shall be provided in such form and at such time as CCS may request.</w:t>
      </w:r>
    </w:p>
    <w:p w:rsidR="0050218F" w:rsidRDefault="00714E3C">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Failure to com</w:t>
      </w:r>
      <w:r>
        <w:rPr>
          <w:rFonts w:ascii="Arial" w:eastAsia="Arial" w:hAnsi="Arial" w:cs="Arial"/>
          <w:color w:val="000000"/>
          <w:sz w:val="24"/>
          <w:szCs w:val="24"/>
        </w:rPr>
        <w:t>ply with the provisions of Paragraphs 7.2 and 7.3 may result in the Supplier's exclusion from the use of such marketing materials.</w:t>
      </w:r>
    </w:p>
    <w:p w:rsidR="0050218F" w:rsidRDefault="00714E3C">
      <w:pPr>
        <w:keepNext/>
        <w:pBdr>
          <w:top w:val="nil"/>
          <w:left w:val="nil"/>
          <w:bottom w:val="nil"/>
          <w:right w:val="nil"/>
          <w:between w:val="nil"/>
        </w:pBdr>
        <w:tabs>
          <w:tab w:val="left" w:pos="1134"/>
        </w:tabs>
        <w:spacing w:before="120" w:after="120" w:line="240" w:lineRule="auto"/>
        <w:ind w:left="360" w:hanging="576"/>
        <w:rPr>
          <w:rFonts w:ascii="Arial" w:eastAsia="Arial" w:hAnsi="Arial" w:cs="Arial"/>
          <w:b/>
          <w:color w:val="000000"/>
          <w:sz w:val="24"/>
          <w:szCs w:val="24"/>
        </w:rPr>
      </w:pPr>
      <w:r>
        <w:rPr>
          <w:rFonts w:ascii="Arial" w:eastAsia="Arial" w:hAnsi="Arial" w:cs="Arial"/>
          <w:b/>
          <w:color w:val="000000"/>
          <w:sz w:val="24"/>
          <w:szCs w:val="24"/>
        </w:rPr>
        <w:t>What Suppliers can say in its own publications</w:t>
      </w:r>
    </w:p>
    <w:p w:rsidR="0050218F" w:rsidRDefault="00714E3C">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 marketing materials produced by the Supplier in relation to this Framework</w:t>
      </w:r>
      <w:r>
        <w:rPr>
          <w:rFonts w:ascii="Arial" w:eastAsia="Arial" w:hAnsi="Arial" w:cs="Arial"/>
          <w:color w:val="000000"/>
          <w:sz w:val="24"/>
          <w:szCs w:val="24"/>
        </w:rPr>
        <w:t xml:space="preserve"> shall at all times comply with the CCS branding guidance at</w:t>
      </w:r>
      <w:r>
        <w:rPr>
          <w:rFonts w:ascii="Arial" w:eastAsia="Arial" w:hAnsi="Arial" w:cs="Arial"/>
          <w:color w:val="000000"/>
          <w:sz w:val="24"/>
          <w:szCs w:val="24"/>
        </w:rPr>
        <w:tab/>
        <w:t xml:space="preserve"> </w:t>
      </w:r>
      <w:hyperlink r:id="rId8">
        <w:r>
          <w:rPr>
            <w:rFonts w:ascii="Arial" w:eastAsia="Arial" w:hAnsi="Arial" w:cs="Arial"/>
            <w:color w:val="0000FF"/>
            <w:sz w:val="24"/>
            <w:szCs w:val="24"/>
            <w:u w:val="single"/>
          </w:rPr>
          <w:t>https://www.gov.uk/government/publications/crown-commercial-service-supp</w:t>
        </w:r>
        <w:r>
          <w:rPr>
            <w:rFonts w:ascii="Arial" w:eastAsia="Arial" w:hAnsi="Arial" w:cs="Arial"/>
            <w:color w:val="0000FF"/>
            <w:sz w:val="24"/>
            <w:szCs w:val="24"/>
            <w:u w:val="single"/>
          </w:rPr>
          <w:t>lier-logo-and-brand-guidelines</w:t>
        </w:r>
      </w:hyperlink>
      <w:r>
        <w:rPr>
          <w:rFonts w:ascii="Arial" w:eastAsia="Arial" w:hAnsi="Arial" w:cs="Arial"/>
          <w:color w:val="000000"/>
          <w:sz w:val="24"/>
          <w:szCs w:val="24"/>
        </w:rPr>
        <w:t>.</w:t>
      </w:r>
    </w:p>
    <w:p w:rsidR="0050218F" w:rsidRDefault="00714E3C">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will periodically update and revise its marketing materials to ensure ongoing compliance.</w:t>
      </w:r>
    </w:p>
    <w:p w:rsidR="0050218F" w:rsidRDefault="00714E3C">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regularly review the content of any information which appears on its website and which relates to each Contract and ensure that such information is up to date at all times.</w:t>
      </w:r>
    </w:p>
    <w:p w:rsidR="0050218F" w:rsidRDefault="00714E3C">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obtain all appropriate approvals prior to pub</w:t>
      </w:r>
      <w:r>
        <w:rPr>
          <w:rFonts w:ascii="Arial" w:eastAsia="Arial" w:hAnsi="Arial" w:cs="Arial"/>
          <w:color w:val="000000"/>
          <w:sz w:val="24"/>
          <w:szCs w:val="24"/>
        </w:rPr>
        <w:t>lishing any content in relation to a Contract with that Party using any media, including on any electronic medium, and the Supplier will ensure that such content is regularly maintained and updated.  In the event that the Supplier fails to maintain or upda</w:t>
      </w:r>
      <w:r>
        <w:rPr>
          <w:rFonts w:ascii="Arial" w:eastAsia="Arial" w:hAnsi="Arial" w:cs="Arial"/>
          <w:color w:val="000000"/>
          <w:sz w:val="24"/>
          <w:szCs w:val="24"/>
        </w:rPr>
        <w:t>te the content, CCS or the relevant Buyer may give the Supplier notice to rectify the failure and if the failure is not rectified to its reasonable satisfaction within one (1) Month of receipt of such notice, shall have the right to remove such content its</w:t>
      </w:r>
      <w:r>
        <w:rPr>
          <w:rFonts w:ascii="Arial" w:eastAsia="Arial" w:hAnsi="Arial" w:cs="Arial"/>
          <w:color w:val="000000"/>
          <w:sz w:val="24"/>
          <w:szCs w:val="24"/>
        </w:rPr>
        <w:t>elf or require that the Supplier immediately arranges the removal of such content.</w:t>
      </w:r>
    </w:p>
    <w:p w:rsidR="0050218F" w:rsidRDefault="00714E3C">
      <w:pPr>
        <w:keepNext/>
        <w:numPr>
          <w:ilvl w:val="0"/>
          <w:numId w:val="2"/>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Where CCS might oversee parts of the Call-Off Contracts</w:t>
      </w:r>
    </w:p>
    <w:p w:rsidR="0050218F" w:rsidRDefault="00714E3C">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CCS shall have oversight of certain processes which are operated under Call-Off Contracts. Such oversight shall be provided in relation to the operation of the following Schedules in each Call-</w:t>
      </w:r>
      <w:proofErr w:type="gramStart"/>
      <w:r>
        <w:rPr>
          <w:rFonts w:ascii="Arial" w:eastAsia="Arial" w:hAnsi="Arial" w:cs="Arial"/>
          <w:color w:val="000000"/>
          <w:sz w:val="24"/>
          <w:szCs w:val="24"/>
        </w:rPr>
        <w:t>Off  Contract</w:t>
      </w:r>
      <w:proofErr w:type="gramEnd"/>
      <w:r>
        <w:rPr>
          <w:rFonts w:ascii="Arial" w:eastAsia="Arial" w:hAnsi="Arial" w:cs="Arial"/>
          <w:color w:val="000000"/>
          <w:sz w:val="24"/>
          <w:szCs w:val="24"/>
        </w:rPr>
        <w:t>:</w:t>
      </w:r>
    </w:p>
    <w:p w:rsidR="0050218F" w:rsidRDefault="00714E3C">
      <w:pPr>
        <w:numPr>
          <w:ilvl w:val="2"/>
          <w:numId w:val="2"/>
        </w:numPr>
        <w:pBdr>
          <w:top w:val="nil"/>
          <w:left w:val="nil"/>
          <w:bottom w:val="nil"/>
          <w:right w:val="nil"/>
          <w:between w:val="nil"/>
        </w:pBdr>
        <w:tabs>
          <w:tab w:val="left" w:pos="1985"/>
        </w:tabs>
        <w:spacing w:before="120" w:after="120" w:line="240" w:lineRule="auto"/>
        <w:ind w:left="2421"/>
        <w:jc w:val="both"/>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rsidR="0050218F" w:rsidRDefault="00714E3C">
      <w:pPr>
        <w:numPr>
          <w:ilvl w:val="2"/>
          <w:numId w:val="2"/>
        </w:numPr>
        <w:pBdr>
          <w:top w:val="nil"/>
          <w:left w:val="nil"/>
          <w:bottom w:val="nil"/>
          <w:right w:val="nil"/>
          <w:between w:val="nil"/>
        </w:pBdr>
        <w:tabs>
          <w:tab w:val="left" w:pos="1985"/>
        </w:tabs>
        <w:spacing w:before="120" w:after="120" w:line="240" w:lineRule="auto"/>
        <w:ind w:left="2421"/>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rsidR="0050218F" w:rsidRDefault="00714E3C">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Call-Off Schedule 9 (Security); and</w:t>
      </w:r>
    </w:p>
    <w:p w:rsidR="0050218F" w:rsidRDefault="00714E3C">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Call-Off Schedule 16 (Benchmarking).</w:t>
      </w:r>
    </w:p>
    <w:p w:rsidR="0050218F" w:rsidRDefault="00714E3C">
      <w:pPr>
        <w:pBdr>
          <w:top w:val="nil"/>
          <w:left w:val="nil"/>
          <w:bottom w:val="nil"/>
          <w:right w:val="nil"/>
          <w:between w:val="nil"/>
        </w:pBdr>
        <w:tabs>
          <w:tab w:val="left" w:pos="1985"/>
        </w:tabs>
        <w:spacing w:before="120" w:after="120" w:line="240" w:lineRule="auto"/>
        <w:ind w:left="2160" w:hanging="450"/>
        <w:rPr>
          <w:rFonts w:ascii="Arial" w:eastAsia="Arial" w:hAnsi="Arial" w:cs="Arial"/>
          <w:color w:val="000000"/>
          <w:sz w:val="24"/>
          <w:szCs w:val="24"/>
        </w:rPr>
      </w:pPr>
      <w:r>
        <w:rPr>
          <w:rFonts w:ascii="Arial" w:eastAsia="Arial" w:hAnsi="Arial" w:cs="Arial"/>
          <w:color w:val="000000"/>
          <w:sz w:val="24"/>
          <w:szCs w:val="24"/>
        </w:rPr>
        <w:t xml:space="preserve"> (the </w:t>
      </w:r>
      <w:r>
        <w:rPr>
          <w:rFonts w:ascii="Arial" w:eastAsia="Arial" w:hAnsi="Arial" w:cs="Arial"/>
          <w:b/>
          <w:color w:val="000000"/>
          <w:sz w:val="24"/>
          <w:szCs w:val="24"/>
        </w:rPr>
        <w:t>"Supported Schedules"</w:t>
      </w:r>
      <w:r>
        <w:rPr>
          <w:rFonts w:ascii="Arial" w:eastAsia="Arial" w:hAnsi="Arial" w:cs="Arial"/>
          <w:color w:val="000000"/>
          <w:sz w:val="24"/>
          <w:szCs w:val="24"/>
        </w:rPr>
        <w:t>)</w:t>
      </w:r>
    </w:p>
    <w:p w:rsidR="0050218F" w:rsidRDefault="00714E3C">
      <w:pPr>
        <w:keepNext/>
        <w:pBdr>
          <w:top w:val="nil"/>
          <w:left w:val="nil"/>
          <w:bottom w:val="nil"/>
          <w:right w:val="nil"/>
          <w:between w:val="nil"/>
        </w:pBdr>
        <w:tabs>
          <w:tab w:val="left" w:pos="1134"/>
        </w:tabs>
        <w:spacing w:before="120" w:after="120" w:line="240" w:lineRule="auto"/>
        <w:ind w:left="360" w:hanging="576"/>
        <w:rPr>
          <w:rFonts w:ascii="Arial" w:eastAsia="Arial" w:hAnsi="Arial" w:cs="Arial"/>
          <w:b/>
          <w:color w:val="000000"/>
          <w:sz w:val="24"/>
          <w:szCs w:val="24"/>
        </w:rPr>
      </w:pPr>
      <w:r>
        <w:rPr>
          <w:rFonts w:ascii="Arial" w:eastAsia="Arial" w:hAnsi="Arial" w:cs="Arial"/>
          <w:b/>
          <w:color w:val="000000"/>
          <w:sz w:val="24"/>
          <w:szCs w:val="24"/>
        </w:rPr>
        <w:t>How the Supplier must support CCS involvement</w:t>
      </w:r>
    </w:p>
    <w:p w:rsidR="0050218F" w:rsidRDefault="00714E3C">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co-operate as reasonably required by CCS in relation to the Supported Schedules including:</w:t>
      </w:r>
    </w:p>
    <w:p w:rsidR="0050218F" w:rsidRDefault="00714E3C">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provision of information;</w:t>
      </w:r>
    </w:p>
    <w:p w:rsidR="0050218F" w:rsidRDefault="00714E3C">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allowing CCS to act as agent for the Buyers under the Supported Schedules for such matters as CCS may notify to the Supp</w:t>
      </w:r>
      <w:r>
        <w:rPr>
          <w:rFonts w:ascii="Arial" w:eastAsia="Arial" w:hAnsi="Arial" w:cs="Arial"/>
          <w:color w:val="000000"/>
          <w:sz w:val="24"/>
          <w:szCs w:val="24"/>
        </w:rPr>
        <w:t>lier from time to time; and</w:t>
      </w:r>
    </w:p>
    <w:p w:rsidR="0050218F" w:rsidRDefault="00714E3C">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other matters as CCS may notify to the Supplier from time to time.</w:t>
      </w:r>
    </w:p>
    <w:p w:rsidR="0050218F" w:rsidRDefault="00714E3C">
      <w:pPr>
        <w:pBdr>
          <w:top w:val="nil"/>
          <w:left w:val="nil"/>
          <w:bottom w:val="nil"/>
          <w:right w:val="nil"/>
          <w:between w:val="nil"/>
        </w:pBdr>
        <w:tabs>
          <w:tab w:val="left" w:pos="1134"/>
        </w:tabs>
        <w:spacing w:before="120" w:after="120" w:line="240" w:lineRule="auto"/>
        <w:ind w:left="360" w:hanging="576"/>
        <w:rPr>
          <w:rFonts w:ascii="Arial" w:eastAsia="Arial" w:hAnsi="Arial" w:cs="Arial"/>
          <w:b/>
          <w:color w:val="000000"/>
          <w:sz w:val="24"/>
          <w:szCs w:val="24"/>
        </w:rPr>
      </w:pPr>
      <w:r>
        <w:rPr>
          <w:rFonts w:ascii="Arial" w:eastAsia="Arial" w:hAnsi="Arial" w:cs="Arial"/>
          <w:b/>
          <w:color w:val="000000"/>
          <w:sz w:val="24"/>
          <w:szCs w:val="24"/>
        </w:rPr>
        <w:t xml:space="preserve">Where CCS might manage the process for Buyers collectively </w:t>
      </w:r>
    </w:p>
    <w:p w:rsidR="0050218F" w:rsidRDefault="00714E3C">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addition to general oversight as referred to above the following specific oversight shall apply to the individual Supported Schedules:</w:t>
      </w:r>
    </w:p>
    <w:p w:rsidR="0050218F" w:rsidRDefault="0050218F">
      <w:pPr>
        <w:keepNext/>
        <w:pBdr>
          <w:top w:val="nil"/>
          <w:left w:val="nil"/>
          <w:bottom w:val="nil"/>
          <w:right w:val="nil"/>
          <w:between w:val="nil"/>
        </w:pBdr>
        <w:tabs>
          <w:tab w:val="left" w:pos="1134"/>
        </w:tabs>
        <w:spacing w:before="120" w:after="120" w:line="240" w:lineRule="auto"/>
        <w:ind w:left="720" w:hanging="360"/>
        <w:rPr>
          <w:rFonts w:ascii="Arial" w:eastAsia="Arial" w:hAnsi="Arial" w:cs="Arial"/>
          <w:b/>
          <w:color w:val="000000"/>
          <w:sz w:val="24"/>
          <w:szCs w:val="24"/>
        </w:rPr>
      </w:pPr>
    </w:p>
    <w:p w:rsidR="0050218F" w:rsidRDefault="00714E3C">
      <w:pPr>
        <w:numPr>
          <w:ilvl w:val="2"/>
          <w:numId w:val="2"/>
        </w:numPr>
        <w:pBdr>
          <w:top w:val="nil"/>
          <w:left w:val="nil"/>
          <w:bottom w:val="nil"/>
          <w:right w:val="nil"/>
          <w:between w:val="nil"/>
        </w:pBdr>
        <w:tabs>
          <w:tab w:val="left" w:pos="1985"/>
        </w:tabs>
        <w:spacing w:before="120" w:after="120" w:line="240" w:lineRule="auto"/>
        <w:ind w:left="2421"/>
        <w:rPr>
          <w:rFonts w:ascii="Arial" w:eastAsia="Arial" w:hAnsi="Arial" w:cs="Arial"/>
          <w:color w:val="000000"/>
          <w:sz w:val="24"/>
          <w:szCs w:val="24"/>
        </w:rPr>
      </w:pPr>
      <w:r>
        <w:rPr>
          <w:rFonts w:ascii="Arial" w:eastAsia="Arial" w:hAnsi="Arial" w:cs="Arial"/>
          <w:color w:val="000000"/>
          <w:sz w:val="24"/>
          <w:szCs w:val="24"/>
        </w:rPr>
        <w:t>Call-Off Schedule 3 (Continuous Improvement) - the Supplier shall:</w:t>
      </w:r>
    </w:p>
    <w:p w:rsidR="00857B75" w:rsidRDefault="00857B75">
      <w:pPr>
        <w:rPr>
          <w:rFonts w:ascii="Arial" w:eastAsia="Arial" w:hAnsi="Arial" w:cs="Arial"/>
          <w:color w:val="000000"/>
          <w:sz w:val="24"/>
          <w:szCs w:val="24"/>
        </w:rPr>
      </w:pPr>
      <w:r>
        <w:rPr>
          <w:rFonts w:ascii="Arial" w:eastAsia="Arial" w:hAnsi="Arial" w:cs="Arial"/>
          <w:color w:val="000000"/>
          <w:sz w:val="24"/>
          <w:szCs w:val="24"/>
        </w:rPr>
        <w:lastRenderedPageBreak/>
        <w:t>adopt a policy of continuous improvement in relation to the Deliverables;</w:t>
      </w:r>
    </w:p>
    <w:p w:rsidR="00857B75" w:rsidRDefault="00857B75">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create, maintain and update a continuous improvement plan for improving the provision of the Deliverables and/or reducing the Charges and, where requested by CCS, incorporate any improvement identified in accordance with the Variation Procedure.</w:t>
      </w:r>
    </w:p>
    <w:p w:rsidR="0050218F" w:rsidRDefault="00714E3C">
      <w:pPr>
        <w:numPr>
          <w:ilvl w:val="2"/>
          <w:numId w:val="2"/>
        </w:numPr>
        <w:pBdr>
          <w:top w:val="nil"/>
          <w:left w:val="nil"/>
          <w:bottom w:val="nil"/>
          <w:right w:val="nil"/>
          <w:between w:val="nil"/>
        </w:pBdr>
        <w:tabs>
          <w:tab w:val="left" w:pos="1985"/>
        </w:tabs>
        <w:spacing w:before="120" w:after="120" w:line="240" w:lineRule="auto"/>
        <w:ind w:left="2421"/>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 - the Supplier shall:</w:t>
      </w:r>
    </w:p>
    <w:p w:rsidR="00857B75" w:rsidRDefault="00857B75">
      <w:pPr>
        <w:rPr>
          <w:rFonts w:ascii="Arial" w:eastAsia="Arial" w:hAnsi="Arial" w:cs="Arial"/>
          <w:color w:val="000000"/>
          <w:sz w:val="24"/>
          <w:szCs w:val="24"/>
        </w:rPr>
      </w:pPr>
      <w:r>
        <w:rPr>
          <w:rFonts w:ascii="Arial" w:eastAsia="Arial" w:hAnsi="Arial" w:cs="Arial"/>
          <w:color w:val="000000"/>
          <w:sz w:val="24"/>
          <w:szCs w:val="24"/>
        </w:rPr>
        <w:t>create and hold a template BCDR plan that can be used by each Buyer and shall make it available to CCS so that it can be published to potential Buyers; and</w:t>
      </w:r>
    </w:p>
    <w:p w:rsidR="00857B75" w:rsidRDefault="00857B75">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notify CCS in the event of the invocation or potential invocation of any BCDR plan and the Supplier shall provide such support as CCS may reasonably require to coordinate the application of BCDR plans across all Call Off Contracts.</w:t>
      </w:r>
    </w:p>
    <w:p w:rsidR="0050218F" w:rsidRDefault="00714E3C">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Call-Off Schedule 9 (Security) - the Supplier shall:</w:t>
      </w:r>
    </w:p>
    <w:p w:rsidR="00857B75" w:rsidRDefault="00857B75">
      <w:pPr>
        <w:rPr>
          <w:rFonts w:ascii="Arial" w:eastAsia="Arial" w:hAnsi="Arial" w:cs="Arial"/>
          <w:color w:val="000000"/>
          <w:sz w:val="24"/>
          <w:szCs w:val="24"/>
        </w:rPr>
      </w:pPr>
      <w:r>
        <w:rPr>
          <w:rFonts w:ascii="Arial" w:eastAsia="Arial" w:hAnsi="Arial" w:cs="Arial"/>
          <w:color w:val="000000"/>
          <w:sz w:val="24"/>
          <w:szCs w:val="24"/>
        </w:rPr>
        <w:t>create and hold a template Security Plan that can be used by each Buyer and shall make it available to CCS so that it can be published to potential Buyers; and</w:t>
      </w:r>
    </w:p>
    <w:p w:rsidR="00857B75" w:rsidRDefault="00857B75">
      <w:pPr>
        <w:numPr>
          <w:ilvl w:val="3"/>
          <w:numId w:val="2"/>
        </w:numPr>
        <w:pBdr>
          <w:top w:val="nil"/>
          <w:left w:val="nil"/>
          <w:bottom w:val="nil"/>
          <w:right w:val="nil"/>
          <w:between w:val="nil"/>
        </w:pBdr>
        <w:spacing w:before="120" w:after="120" w:line="240" w:lineRule="auto"/>
        <w:ind w:left="2552" w:hanging="566"/>
        <w:rPr>
          <w:rFonts w:ascii="Arial" w:eastAsia="Arial" w:hAnsi="Arial" w:cs="Arial"/>
          <w:color w:val="000000"/>
          <w:sz w:val="24"/>
          <w:szCs w:val="24"/>
        </w:rPr>
      </w:pPr>
      <w:r>
        <w:rPr>
          <w:rFonts w:ascii="Arial" w:eastAsia="Arial" w:hAnsi="Arial" w:cs="Arial"/>
          <w:color w:val="000000"/>
          <w:sz w:val="24"/>
          <w:szCs w:val="24"/>
        </w:rPr>
        <w:t>notify CCS in the event of breach of any Security Plan and the Supplier shall provide such support as CCS may reasonably require to coordinate the application of Security Plans across all Call Off Contracts.</w:t>
      </w:r>
    </w:p>
    <w:p w:rsidR="0050218F" w:rsidRDefault="00714E3C">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Call-Off Schedule 16 (Benchmarking) - the Suppli</w:t>
      </w:r>
      <w:r>
        <w:rPr>
          <w:rFonts w:ascii="Arial" w:eastAsia="Arial" w:hAnsi="Arial" w:cs="Arial"/>
          <w:color w:val="000000"/>
          <w:sz w:val="24"/>
          <w:szCs w:val="24"/>
        </w:rPr>
        <w:t>er:</w:t>
      </w:r>
    </w:p>
    <w:p w:rsidR="0050218F" w:rsidRDefault="00714E3C">
      <w:pPr>
        <w:numPr>
          <w:ilvl w:val="3"/>
          <w:numId w:val="2"/>
        </w:numPr>
        <w:pBdr>
          <w:top w:val="nil"/>
          <w:left w:val="nil"/>
          <w:bottom w:val="nil"/>
          <w:right w:val="nil"/>
          <w:between w:val="nil"/>
        </w:pBdr>
        <w:tabs>
          <w:tab w:val="left" w:pos="1985"/>
        </w:tabs>
        <w:spacing w:before="120" w:after="120" w:line="240" w:lineRule="auto"/>
        <w:ind w:left="1985" w:firstLine="0"/>
        <w:rPr>
          <w:rFonts w:ascii="Arial" w:eastAsia="Arial" w:hAnsi="Arial" w:cs="Arial"/>
          <w:color w:val="000000"/>
          <w:sz w:val="24"/>
          <w:szCs w:val="24"/>
        </w:rPr>
      </w:pPr>
      <w:r>
        <w:rPr>
          <w:rFonts w:ascii="Arial" w:eastAsia="Arial" w:hAnsi="Arial" w:cs="Arial"/>
          <w:color w:val="000000"/>
          <w:sz w:val="24"/>
          <w:szCs w:val="24"/>
        </w:rPr>
        <w:t xml:space="preserve">shall notify CCS in the event that any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is appoint in respect of any Call Off Contract and the Supplier recognises that CCS may want to co-ordinate how benchmarking is conducted across multiple Call Off Contracts;</w:t>
      </w:r>
    </w:p>
    <w:p w:rsidR="00857B75" w:rsidRDefault="00857B75">
      <w:pPr>
        <w:rPr>
          <w:rFonts w:ascii="Arial" w:eastAsia="Arial" w:hAnsi="Arial" w:cs="Arial"/>
          <w:color w:val="000000"/>
          <w:sz w:val="24"/>
          <w:szCs w:val="24"/>
        </w:rPr>
      </w:pPr>
      <w:r>
        <w:rPr>
          <w:rFonts w:ascii="Arial" w:eastAsia="Arial" w:hAnsi="Arial" w:cs="Arial"/>
          <w:color w:val="000000"/>
          <w:sz w:val="24"/>
          <w:szCs w:val="24"/>
        </w:rPr>
        <w:t xml:space="preserve">shall where CCS </w:t>
      </w:r>
      <w:proofErr w:type="gramStart"/>
      <w:r>
        <w:rPr>
          <w:rFonts w:ascii="Arial" w:eastAsia="Arial" w:hAnsi="Arial" w:cs="Arial"/>
          <w:color w:val="000000"/>
          <w:sz w:val="24"/>
          <w:szCs w:val="24"/>
        </w:rPr>
        <w:t>is</w:t>
      </w:r>
      <w:proofErr w:type="gramEnd"/>
      <w:r>
        <w:rPr>
          <w:rFonts w:ascii="Arial" w:eastAsia="Arial" w:hAnsi="Arial" w:cs="Arial"/>
          <w:color w:val="000000"/>
          <w:sz w:val="24"/>
          <w:szCs w:val="24"/>
        </w:rPr>
        <w:t xml:space="preserve"> appointed as agent by Buyers in respect of benchmarking, co-operate with CCS in order to operate the benchmarking as efficiently as possible;</w:t>
      </w:r>
    </w:p>
    <w:p w:rsidR="00857B75" w:rsidRDefault="00857B75">
      <w:pPr>
        <w:keepNext/>
        <w:pBdr>
          <w:top w:val="nil"/>
          <w:left w:val="nil"/>
          <w:bottom w:val="nil"/>
          <w:right w:val="nil"/>
          <w:between w:val="nil"/>
        </w:pBdr>
        <w:spacing w:before="120" w:after="120" w:line="240" w:lineRule="auto"/>
        <w:rPr>
          <w:rFonts w:ascii="Arial" w:eastAsia="Arial" w:hAnsi="Arial" w:cs="Arial"/>
          <w:color w:val="000000"/>
          <w:sz w:val="24"/>
          <w:szCs w:val="24"/>
        </w:rPr>
        <w:sectPr w:rsidR="00857B75">
          <w:headerReference w:type="default" r:id="rId9"/>
          <w:footerReference w:type="default" r:id="rId10"/>
          <w:headerReference w:type="first" r:id="rId11"/>
          <w:footerReference w:type="first" r:id="rId12"/>
          <w:pgSz w:w="11906" w:h="16838"/>
          <w:pgMar w:top="1440" w:right="1440" w:bottom="1440" w:left="1440" w:header="709" w:footer="709" w:gutter="0"/>
          <w:pgNumType w:start="1"/>
          <w:cols w:space="720"/>
        </w:sectPr>
      </w:pPr>
      <w:r>
        <w:rPr>
          <w:rFonts w:ascii="Arial" w:eastAsia="Arial" w:hAnsi="Arial" w:cs="Arial"/>
          <w:color w:val="000000"/>
          <w:sz w:val="24"/>
          <w:szCs w:val="24"/>
        </w:rPr>
        <w:lastRenderedPageBreak/>
        <w:t>agrees that notwithstanding the remainder of Clause 15 (Confidentiality) in the Core Terms, CCS shall be entitled to publish the results of any benchmarking of the Framework Prices to Other Contracting Authorities (subject to the other party entering into reasonable confidentiality undertakings)</w:t>
      </w:r>
    </w:p>
    <w:p w:rsidR="00857B75" w:rsidRDefault="00857B75">
      <w:r>
        <w:lastRenderedPageBreak/>
        <w:br w:type="page"/>
      </w:r>
    </w:p>
    <w:sectPr w:rsidR="00714E3C">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E3C" w:rsidRDefault="00714E3C">
      <w:pPr>
        <w:spacing w:after="0" w:line="240" w:lineRule="auto"/>
      </w:pPr>
      <w:r>
        <w:separator/>
      </w:r>
    </w:p>
  </w:endnote>
  <w:endnote w:type="continuationSeparator" w:id="0">
    <w:p w:rsidR="00714E3C" w:rsidRDefault="00714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18F" w:rsidRDefault="00714E3C">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RM1557.14L4</w:t>
    </w:r>
    <w:r>
      <w:rPr>
        <w:rFonts w:ascii="Arial" w:eastAsia="Arial" w:hAnsi="Arial" w:cs="Arial"/>
        <w:sz w:val="20"/>
        <w:szCs w:val="20"/>
      </w:rPr>
      <w:tab/>
      <w:t xml:space="preserve">                                           </w:t>
    </w:r>
  </w:p>
  <w:p w:rsidR="0050218F" w:rsidRDefault="00714E3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857B75">
      <w:rPr>
        <w:rFonts w:ascii="Arial" w:eastAsia="Arial" w:hAnsi="Arial" w:cs="Arial"/>
        <w:color w:val="000000"/>
        <w:sz w:val="20"/>
        <w:szCs w:val="20"/>
      </w:rPr>
      <w:fldChar w:fldCharType="separate"/>
    </w:r>
    <w:r w:rsidR="00857B75">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50218F" w:rsidRDefault="00714E3C">
    <w:pPr>
      <w:spacing w:after="0" w:line="240" w:lineRule="auto"/>
      <w:jc w:val="both"/>
    </w:pPr>
    <w:r>
      <w:rPr>
        <w:rFonts w:ascii="Arial" w:eastAsia="Arial" w:hAnsi="Arial" w:cs="Arial"/>
        <w:sz w:val="20"/>
        <w:szCs w:val="20"/>
      </w:rPr>
      <w:t>Model Version: v3.4</w:t>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18F" w:rsidRDefault="00714E3C">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50218F" w:rsidRDefault="00714E3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50218F" w:rsidRDefault="00714E3C">
    <w:pPr>
      <w:pBdr>
        <w:top w:val="nil"/>
        <w:left w:val="nil"/>
        <w:bottom w:val="nil"/>
        <w:right w:val="nil"/>
        <w:between w:val="nil"/>
      </w:pBdr>
      <w:tabs>
        <w:tab w:val="center" w:pos="4513"/>
        <w:tab w:val="right" w:pos="9026"/>
      </w:tabs>
      <w:spacing w:after="0" w:line="240" w:lineRule="auto"/>
      <w:rPr>
        <w:color w:val="BFBFBF"/>
      </w:rPr>
    </w:pPr>
    <w:r>
      <w:rPr>
        <w:rFonts w:ascii="Arial" w:eastAsia="Arial" w:hAnsi="Arial" w:cs="Arial"/>
        <w:color w:val="000000"/>
        <w:sz w:val="20"/>
        <w:szCs w:val="20"/>
      </w:rPr>
      <w:t>Model Version: v3.0</w:t>
    </w:r>
    <w:r>
      <w:rPr>
        <w:rFonts w:ascii="Arial" w:eastAsia="Arial" w:hAnsi="Arial" w:cs="Arial"/>
        <w:color w:val="000000"/>
        <w:sz w:val="20"/>
        <w:szCs w:val="20"/>
      </w:rPr>
      <w:tab/>
    </w:r>
    <w:r>
      <w:rPr>
        <w:rFonts w:ascii="Arial" w:eastAsia="Arial" w:hAnsi="Arial" w:cs="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E3C" w:rsidRDefault="00714E3C">
      <w:pPr>
        <w:spacing w:after="0" w:line="240" w:lineRule="auto"/>
      </w:pPr>
      <w:r>
        <w:separator/>
      </w:r>
    </w:p>
  </w:footnote>
  <w:footnote w:type="continuationSeparator" w:id="0">
    <w:p w:rsidR="00714E3C" w:rsidRDefault="00714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18F" w:rsidRDefault="00714E3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4 (Framework Management)</w:t>
    </w:r>
  </w:p>
  <w:p w:rsidR="0050218F" w:rsidRDefault="00714E3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18F" w:rsidRDefault="00714E3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4 (Framework Management)</w:t>
    </w:r>
  </w:p>
  <w:p w:rsidR="0050218F" w:rsidRDefault="00714E3C">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5079F"/>
    <w:multiLevelType w:val="multilevel"/>
    <w:tmpl w:val="34727978"/>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720"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36866060"/>
    <w:multiLevelType w:val="multilevel"/>
    <w:tmpl w:val="0FE2CDEA"/>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7BF1CC9"/>
    <w:multiLevelType w:val="multilevel"/>
    <w:tmpl w:val="0A6053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18F"/>
    <w:rsid w:val="0050218F"/>
    <w:rsid w:val="00714E3C"/>
    <w:rsid w:val="00857B75"/>
    <w:rsid w:val="00F91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721A"/>
  <w15:docId w15:val="{DB50AFAD-F7EE-4E35-976D-13194C7BB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link w:val="Heading5Char"/>
    <w:uiPriority w:val="9"/>
    <w:semiHidden/>
    <w:unhideWhenUsed/>
    <w:qFormat/>
    <w:pPr>
      <w:tabs>
        <w:tab w:val="left" w:pos="-5585"/>
      </w:tabs>
      <w:overflowPunct w:val="0"/>
      <w:autoSpaceDE w:val="0"/>
      <w:autoSpaceDN w:val="0"/>
      <w:spacing w:after="120" w:line="240" w:lineRule="auto"/>
      <w:ind w:left="2665" w:hanging="964"/>
      <w:jc w:val="both"/>
      <w:textAlignment w:val="baseline"/>
      <w:outlineLvl w:val="4"/>
    </w:pPr>
    <w:rPr>
      <w:rFonts w:ascii="Arial" w:eastAsia="Times New Roman" w:hAnsi="Arial" w:cs="Times New Roman"/>
    </w:rPr>
  </w:style>
  <w:style w:type="paragraph" w:styleId="Heading6">
    <w:name w:val="heading 6"/>
    <w:basedOn w:val="Heading5"/>
    <w:link w:val="Heading6Char"/>
    <w:uiPriority w:val="9"/>
    <w:semiHidden/>
    <w:unhideWhenUsed/>
    <w:qFormat/>
    <w:pPr>
      <w:tabs>
        <w:tab w:val="clear" w:pos="-5585"/>
        <w:tab w:val="left" w:pos="-8987"/>
        <w:tab w:val="left" w:pos="-8420"/>
      </w:tabs>
      <w:ind w:left="3799" w:hanging="1134"/>
      <w:outlineLvl w:val="5"/>
    </w:pPr>
  </w:style>
  <w:style w:type="paragraph" w:styleId="Heading7">
    <w:name w:val="heading 7"/>
    <w:basedOn w:val="Heading6"/>
    <w:link w:val="Heading7Char"/>
    <w:pPr>
      <w:tabs>
        <w:tab w:val="clear" w:pos="-8987"/>
        <w:tab w:val="clear" w:pos="-8420"/>
        <w:tab w:val="left" w:pos="-10688"/>
        <w:tab w:val="left" w:pos="-9554"/>
      </w:tabs>
      <w:ind w:left="4366" w:hanging="1304"/>
      <w:outlineLvl w:val="6"/>
    </w:pPr>
  </w:style>
  <w:style w:type="paragraph" w:styleId="Heading8">
    <w:name w:val="heading 8"/>
    <w:basedOn w:val="Normal"/>
    <w:next w:val="Normal"/>
    <w:link w:val="Heading8Char"/>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adjustRightInd w:val="0"/>
      <w:spacing w:before="120" w:after="120" w:line="240" w:lineRule="auto"/>
      <w:ind w:left="1656"/>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clear" w:pos="1985"/>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adjustRightInd w:val="0"/>
      <w:spacing w:before="120" w:after="120" w:line="240" w:lineRule="auto"/>
      <w:ind w:left="936" w:hanging="576"/>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eastAsia="Times New Roman" w:cs="Arial"/>
      <w:b/>
    </w:rPr>
  </w:style>
  <w:style w:type="paragraph" w:customStyle="1" w:styleId="GPSL1SCHEDULEHeading">
    <w:name w:val="GPS L1 SCHEDULE Heading"/>
    <w:basedOn w:val="GPSL1CLAUSEHEADING"/>
    <w:link w:val="GPSL1SCHEDULEHeadingChar"/>
    <w:qFormat/>
    <w:rsid w:val="005C6957"/>
    <w:pPr>
      <w:ind w:left="360" w:hanging="360"/>
      <w:outlineLvl w:val="9"/>
    </w:pPr>
    <w:rPr>
      <w:caps w:val="0"/>
    </w:rPr>
  </w:style>
  <w:style w:type="paragraph" w:customStyle="1" w:styleId="GPSL3Guidance">
    <w:name w:val="GPS L3 Guidance"/>
    <w:basedOn w:val="GPSL3numberedclause"/>
    <w:link w:val="GPSL3GuidanceChar"/>
    <w:qFormat/>
    <w:pPr>
      <w:numPr>
        <w:ilvl w:val="0"/>
        <w:numId w:val="0"/>
      </w:numPr>
      <w:ind w:left="1985"/>
    </w:pPr>
    <w:rPr>
      <w:b/>
      <w:i/>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L2Numbered">
    <w:name w:val="GPS L2 Numbered"/>
    <w:basedOn w:val="GPSL2NumberedBoldHeading"/>
    <w:link w:val="GPSL2NumberedChar"/>
    <w:qFormat/>
    <w:pPr>
      <w:tabs>
        <w:tab w:val="clear" w:pos="1134"/>
      </w:tabs>
      <w:ind w:left="720"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5C6957"/>
    <w:rPr>
      <w:rFonts w:ascii="Calibri" w:eastAsia="STZhongsong" w:hAnsi="Calibri" w:cs="Arial"/>
      <w:b/>
      <w:lang w:eastAsia="zh-CN"/>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8Char">
    <w:name w:val="Heading 8 Char"/>
    <w:basedOn w:val="DefaultParagraphFont"/>
    <w:link w:val="Heading8"/>
    <w:rPr>
      <w:rFonts w:asciiTheme="majorHAnsi" w:eastAsiaTheme="majorEastAsia" w:hAnsiTheme="majorHAnsi" w:cstheme="majorBidi"/>
      <w:color w:val="404040" w:themeColor="text1" w:themeTint="BF"/>
      <w:sz w:val="20"/>
      <w:szCs w:val="20"/>
    </w:rPr>
  </w:style>
  <w:style w:type="character" w:customStyle="1" w:styleId="Heading5Char">
    <w:name w:val="Heading 5 Char"/>
    <w:basedOn w:val="DefaultParagraphFont"/>
    <w:link w:val="Heading5"/>
    <w:rPr>
      <w:rFonts w:ascii="Arial" w:eastAsia="Times New Roman" w:hAnsi="Arial" w:cs="Times New Roman"/>
    </w:rPr>
  </w:style>
  <w:style w:type="character" w:customStyle="1" w:styleId="Heading6Char">
    <w:name w:val="Heading 6 Char"/>
    <w:basedOn w:val="DefaultParagraphFont"/>
    <w:link w:val="Heading6"/>
    <w:rPr>
      <w:rFonts w:ascii="Arial" w:eastAsia="Times New Roman" w:hAnsi="Arial" w:cs="Times New Roman"/>
    </w:rPr>
  </w:style>
  <w:style w:type="character" w:customStyle="1" w:styleId="Heading7Char">
    <w:name w:val="Heading 7 Char"/>
    <w:basedOn w:val="DefaultParagraphFont"/>
    <w:link w:val="Heading7"/>
    <w:rPr>
      <w:rFonts w:ascii="Arial" w:eastAsia="Times New Roman" w:hAnsi="Arial" w:cs="Times New Roman"/>
    </w:rPr>
  </w:style>
  <w:style w:type="numbering" w:customStyle="1" w:styleId="WWOutlineListStyle8">
    <w:name w:val="WW_OutlineListStyle_8"/>
    <w:basedOn w:val="NoList"/>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paragraph" w:customStyle="1" w:styleId="GPSL2numberedclause">
    <w:name w:val="GPS L2 numbered clause"/>
    <w:basedOn w:val="Normal"/>
    <w:link w:val="GPSL2numberedclauseChar1"/>
    <w:qFormat/>
    <w:pPr>
      <w:tabs>
        <w:tab w:val="num" w:pos="720"/>
        <w:tab w:val="left" w:pos="1134"/>
      </w:tabs>
      <w:adjustRightInd w:val="0"/>
      <w:spacing w:before="120" w:after="120" w:line="240" w:lineRule="auto"/>
      <w:ind w:left="720" w:hanging="720"/>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1">
    <w:name w:val="1"/>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rown-commercial-service-supplier-logo-and-brand-guideli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SQO+WErax8CcVojj63tftxZUBw==">CgMxLjAaJAoBMBIfCh0IB0IZCgVBcmlhbBIQQXJpYWwgVW5pY29kZSBNUzIIaC5namRneHMyCWguMzBqMHpsbDIJaC4xZm9iOXRlMgloLjN6bnlzaDcyCWguMmV0OTJwMDIIaC50eWpjd3QyCWguM2R5NnZrbTIJaC4xdDNoNXNmMgloLjRkMzRvZzg4AHIhMVF4U2czTXVIQUhPcUcySVlTT0Y0S1F3cTZvMnpucFg4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Sergison</dc:creator>
  <cp:lastModifiedBy>Paul Sergison</cp:lastModifiedBy>
  <cp:revision>2</cp:revision>
  <dcterms:created xsi:type="dcterms:W3CDTF">2020-10-06T15:38:00Z</dcterms:created>
  <dcterms:modified xsi:type="dcterms:W3CDTF">2024-02-16T17:55:00Z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