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0A" w:rsidRDefault="006150AD">
      <w:pPr>
        <w:spacing w:after="0" w:line="259" w:lineRule="auto"/>
        <w:rPr>
          <w:rFonts w:ascii="Arial" w:eastAsia="Arial" w:hAnsi="Arial" w:cs="Arial"/>
          <w:b/>
          <w:sz w:val="36"/>
          <w:szCs w:val="36"/>
        </w:rPr>
      </w:pPr>
      <w:bookmarkStart w:id="0" w:name="_GoBack"/>
      <w:bookmarkEnd w:id="0"/>
      <w:r>
        <w:rPr>
          <w:rFonts w:ascii="Arial" w:eastAsia="Arial" w:hAnsi="Arial" w:cs="Arial"/>
          <w:b/>
          <w:sz w:val="36"/>
          <w:szCs w:val="36"/>
        </w:rPr>
        <w:t>Framework Schedule 6 (Order Form Template and Call-Off Schedules)</w:t>
      </w:r>
    </w:p>
    <w:p w:rsidR="00EA470A" w:rsidRDefault="00EA470A">
      <w:pPr>
        <w:spacing w:after="0" w:line="259" w:lineRule="auto"/>
        <w:jc w:val="both"/>
        <w:rPr>
          <w:rFonts w:ascii="Arial" w:eastAsia="Arial" w:hAnsi="Arial" w:cs="Arial"/>
          <w:b/>
          <w:sz w:val="36"/>
          <w:szCs w:val="36"/>
        </w:rPr>
      </w:pPr>
    </w:p>
    <w:p w:rsidR="00EA470A" w:rsidRDefault="00EA470A">
      <w:pPr>
        <w:spacing w:after="0" w:line="259" w:lineRule="auto"/>
        <w:rPr>
          <w:rFonts w:ascii="Arial" w:eastAsia="Arial" w:hAnsi="Arial" w:cs="Arial"/>
          <w:b/>
          <w:sz w:val="36"/>
          <w:szCs w:val="36"/>
        </w:rPr>
      </w:pPr>
    </w:p>
    <w:p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EA470A" w:rsidRDefault="00EA470A">
      <w:pPr>
        <w:spacing w:after="0" w:line="259" w:lineRule="auto"/>
        <w:rPr>
          <w:rFonts w:ascii="Arial" w:eastAsia="Arial" w:hAnsi="Arial" w:cs="Arial"/>
          <w:b/>
          <w:sz w:val="24"/>
          <w:szCs w:val="24"/>
        </w:rPr>
      </w:pPr>
    </w:p>
    <w:p w:rsidR="00EA470A" w:rsidRDefault="00EA470A">
      <w:pPr>
        <w:spacing w:after="0" w:line="259" w:lineRule="auto"/>
        <w:rPr>
          <w:rFonts w:ascii="Arial" w:eastAsia="Arial" w:hAnsi="Arial" w:cs="Arial"/>
          <w:b/>
          <w:sz w:val="24"/>
          <w:szCs w:val="24"/>
        </w:rPr>
      </w:pPr>
    </w:p>
    <w:p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EA470A" w:rsidRDefault="00EA470A">
      <w:pPr>
        <w:spacing w:after="0" w:line="259" w:lineRule="auto"/>
        <w:rPr>
          <w:rFonts w:ascii="Arial" w:eastAsia="Arial" w:hAnsi="Arial" w:cs="Arial"/>
          <w:sz w:val="24"/>
          <w:szCs w:val="24"/>
        </w:rPr>
      </w:pPr>
    </w:p>
    <w:p w:rsidR="00EA470A" w:rsidRDefault="006150A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 </w:t>
      </w:r>
    </w:p>
    <w:p w:rsidR="00EA470A" w:rsidRDefault="006150A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EA470A" w:rsidRDefault="00EA470A">
      <w:pPr>
        <w:spacing w:after="0" w:line="259" w:lineRule="auto"/>
        <w:rPr>
          <w:rFonts w:ascii="Arial" w:eastAsia="Arial" w:hAnsi="Arial" w:cs="Arial"/>
          <w:sz w:val="24"/>
          <w:szCs w:val="24"/>
        </w:rPr>
      </w:pPr>
    </w:p>
    <w:p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EA470A" w:rsidRDefault="006150A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EA470A" w:rsidRDefault="006150A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EA470A" w:rsidRDefault="006150A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EA470A" w:rsidRDefault="00EA470A">
      <w:pPr>
        <w:rPr>
          <w:rFonts w:ascii="Arial" w:eastAsia="Arial" w:hAnsi="Arial" w:cs="Arial"/>
          <w:sz w:val="24"/>
          <w:szCs w:val="24"/>
        </w:rPr>
      </w:pPr>
    </w:p>
    <w:p w:rsidR="00EA470A" w:rsidRDefault="006150AD">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EA470A" w:rsidRDefault="00EA470A">
      <w:pPr>
        <w:spacing w:after="0" w:line="259" w:lineRule="auto"/>
        <w:rPr>
          <w:rFonts w:ascii="Arial" w:eastAsia="Arial" w:hAnsi="Arial" w:cs="Arial"/>
          <w:sz w:val="24"/>
          <w:szCs w:val="24"/>
        </w:rPr>
      </w:pPr>
    </w:p>
    <w:p w:rsidR="00EA470A" w:rsidRDefault="006150AD">
      <w:pPr>
        <w:spacing w:after="0" w:line="259" w:lineRule="auto"/>
        <w:rPr>
          <w:rFonts w:ascii="Arial" w:eastAsia="Arial" w:hAnsi="Arial" w:cs="Arial"/>
          <w:b/>
          <w:sz w:val="24"/>
          <w:szCs w:val="24"/>
        </w:rPr>
      </w:pPr>
      <w:r>
        <w:rPr>
          <w:rFonts w:ascii="Arial" w:eastAsia="Arial" w:hAnsi="Arial" w:cs="Arial"/>
          <w:sz w:val="24"/>
          <w:szCs w:val="24"/>
        </w:rPr>
        <w:t>If an electronic purchasing syst</w:t>
      </w:r>
      <w:r>
        <w:rPr>
          <w:rFonts w:ascii="Arial" w:eastAsia="Arial" w:hAnsi="Arial" w:cs="Arial"/>
          <w:sz w:val="24"/>
          <w:szCs w:val="24"/>
        </w:rPr>
        <w:t xml:space="preserve">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EA470A" w:rsidRDefault="00EA470A">
      <w:pPr>
        <w:spacing w:after="0" w:line="259" w:lineRule="auto"/>
        <w:rPr>
          <w:rFonts w:ascii="Arial" w:eastAsia="Arial" w:hAnsi="Arial" w:cs="Arial"/>
          <w:b/>
          <w:sz w:val="24"/>
          <w:szCs w:val="24"/>
        </w:rPr>
      </w:pPr>
    </w:p>
    <w:p w:rsidR="00EA470A" w:rsidRDefault="006150AD">
      <w:pPr>
        <w:spacing w:after="0" w:line="259" w:lineRule="auto"/>
        <w:rPr>
          <w:rFonts w:ascii="Arial" w:eastAsia="Arial" w:hAnsi="Arial" w:cs="Arial"/>
          <w:sz w:val="24"/>
          <w:szCs w:val="24"/>
        </w:rPr>
      </w:pPr>
      <w:r>
        <w:rPr>
          <w:rFonts w:ascii="Arial" w:eastAsia="Arial" w:hAnsi="Arial" w:cs="Arial"/>
          <w:sz w:val="24"/>
          <w:szCs w:val="24"/>
        </w:rPr>
        <w:t>It is essential that if you, as the Buyer, add to or ame</w:t>
      </w:r>
      <w:r>
        <w:rPr>
          <w:rFonts w:ascii="Arial" w:eastAsia="Arial" w:hAnsi="Arial" w:cs="Arial"/>
          <w:sz w:val="24"/>
          <w:szCs w:val="24"/>
        </w:rPr>
        <w:t xml:space="preserv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EA470A" w:rsidRDefault="00EA470A">
      <w:pPr>
        <w:spacing w:after="0" w:line="259" w:lineRule="auto"/>
        <w:rPr>
          <w:rFonts w:ascii="Arial" w:eastAsia="Arial" w:hAnsi="Arial" w:cs="Arial"/>
          <w:sz w:val="24"/>
          <w:szCs w:val="24"/>
        </w:rPr>
      </w:pPr>
    </w:p>
    <w:p w:rsidR="00EA470A" w:rsidRDefault="006150AD">
      <w:pPr>
        <w:spacing w:after="0" w:line="259" w:lineRule="auto"/>
        <w:rPr>
          <w:rFonts w:ascii="Arial" w:eastAsia="Arial" w:hAnsi="Arial" w:cs="Arial"/>
          <w:sz w:val="24"/>
          <w:szCs w:val="24"/>
        </w:rPr>
      </w:pPr>
      <w:r>
        <w:rPr>
          <w:rFonts w:ascii="Arial" w:eastAsia="Arial" w:hAnsi="Arial" w:cs="Arial"/>
          <w:sz w:val="24"/>
          <w:szCs w:val="24"/>
          <w:highlight w:val="yellow"/>
        </w:rPr>
        <w:t>Retain the highlighted Bronze Contract wording below only if this is applicable to this Call-Off Contract</w:t>
      </w:r>
      <w:r>
        <w:rPr>
          <w:rFonts w:ascii="Arial" w:eastAsia="Arial" w:hAnsi="Arial" w:cs="Arial"/>
          <w:sz w:val="24"/>
          <w:szCs w:val="24"/>
        </w:rPr>
        <w:t>]</w:t>
      </w:r>
    </w:p>
    <w:p w:rsidR="00EA470A" w:rsidRDefault="00EA470A">
      <w:pPr>
        <w:spacing w:after="0" w:line="259" w:lineRule="auto"/>
        <w:rPr>
          <w:rFonts w:ascii="Arial" w:eastAsia="Arial" w:hAnsi="Arial" w:cs="Arial"/>
          <w:sz w:val="24"/>
          <w:szCs w:val="24"/>
        </w:rPr>
      </w:pPr>
    </w:p>
    <w:p w:rsidR="00EA470A" w:rsidRDefault="006150AD">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EA470A" w:rsidRDefault="00EA470A">
      <w:pPr>
        <w:spacing w:after="0" w:line="259" w:lineRule="auto"/>
        <w:rPr>
          <w:rFonts w:ascii="Arial" w:eastAsia="Arial" w:hAnsi="Arial" w:cs="Arial"/>
          <w:sz w:val="24"/>
          <w:szCs w:val="24"/>
        </w:rPr>
      </w:pPr>
    </w:p>
    <w:p w:rsidR="00EA470A"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rsidR="00EA470A" w:rsidRDefault="00EA470A">
      <w:pPr>
        <w:tabs>
          <w:tab w:val="left" w:pos="2257"/>
        </w:tabs>
        <w:spacing w:after="0" w:line="259" w:lineRule="auto"/>
        <w:rPr>
          <w:rFonts w:ascii="Arial" w:eastAsia="Arial" w:hAnsi="Arial" w:cs="Arial"/>
          <w:b/>
          <w:sz w:val="24"/>
          <w:szCs w:val="24"/>
        </w:rPr>
      </w:pPr>
      <w:bookmarkStart w:id="1" w:name="_heading=h.30j0zll" w:colFirst="0" w:colLast="0"/>
      <w:bookmarkEnd w:id="1"/>
    </w:p>
    <w:p w:rsidR="00EA470A" w:rsidRDefault="006150A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r>
        <w:rPr>
          <w:rFonts w:ascii="Arial" w:eastAsia="Arial" w:hAnsi="Arial" w:cs="Arial"/>
          <w:sz w:val="24"/>
          <w:szCs w:val="24"/>
        </w:rPr>
        <w:t>):</w:t>
      </w:r>
    </w:p>
    <w:p w:rsidR="00EA470A" w:rsidRDefault="00EA470A">
      <w:pPr>
        <w:tabs>
          <w:tab w:val="left" w:pos="2257"/>
        </w:tabs>
        <w:spacing w:after="0" w:line="259" w:lineRule="auto"/>
        <w:ind w:left="2880" w:hanging="2880"/>
        <w:rPr>
          <w:rFonts w:ascii="Arial" w:eastAsia="Arial" w:hAnsi="Arial" w:cs="Arial"/>
          <w:sz w:val="24"/>
          <w:szCs w:val="24"/>
          <w:highlight w:val="yellow"/>
        </w:rPr>
      </w:pPr>
    </w:p>
    <w:p w:rsidR="00EA470A" w:rsidRDefault="006150AD">
      <w:pPr>
        <w:spacing w:after="0" w:line="240" w:lineRule="auto"/>
        <w:rPr>
          <w:rFonts w:ascii="Arial" w:eastAsia="Arial" w:hAnsi="Arial" w:cs="Arial"/>
          <w:sz w:val="24"/>
          <w:szCs w:val="24"/>
          <w:highlight w:val="yellow"/>
        </w:rPr>
      </w:pPr>
      <w:r>
        <w:rPr>
          <w:rFonts w:ascii="Arial" w:eastAsia="Arial" w:hAnsi="Arial" w:cs="Arial"/>
          <w:sz w:val="24"/>
          <w:szCs w:val="24"/>
          <w:highlight w:val="yellow"/>
        </w:rPr>
        <w:t>Lot 1 Hardware and Software and Associated Services</w:t>
      </w:r>
    </w:p>
    <w:p w:rsidR="00EA470A" w:rsidRDefault="006150AD">
      <w:pPr>
        <w:spacing w:after="0" w:line="240" w:lineRule="auto"/>
        <w:rPr>
          <w:rFonts w:ascii="Arial" w:eastAsia="Arial" w:hAnsi="Arial" w:cs="Arial"/>
          <w:sz w:val="24"/>
          <w:szCs w:val="24"/>
          <w:highlight w:val="yellow"/>
        </w:rPr>
      </w:pPr>
      <w:r>
        <w:rPr>
          <w:rFonts w:ascii="Arial" w:eastAsia="Arial" w:hAnsi="Arial" w:cs="Arial"/>
          <w:sz w:val="24"/>
          <w:szCs w:val="24"/>
          <w:highlight w:val="yellow"/>
        </w:rPr>
        <w:t xml:space="preserve">Lot 2 Hardware </w:t>
      </w:r>
    </w:p>
    <w:p w:rsidR="00EA470A" w:rsidRDefault="006150AD">
      <w:pPr>
        <w:spacing w:after="0" w:line="240" w:lineRule="auto"/>
        <w:rPr>
          <w:rFonts w:ascii="Arial" w:eastAsia="Arial" w:hAnsi="Arial" w:cs="Arial"/>
          <w:sz w:val="24"/>
          <w:szCs w:val="24"/>
          <w:highlight w:val="yellow"/>
        </w:rPr>
      </w:pPr>
      <w:r>
        <w:rPr>
          <w:rFonts w:ascii="Arial" w:eastAsia="Arial" w:hAnsi="Arial" w:cs="Arial"/>
          <w:sz w:val="24"/>
          <w:szCs w:val="24"/>
          <w:highlight w:val="yellow"/>
        </w:rPr>
        <w:t xml:space="preserve">Lot 3 Software </w:t>
      </w:r>
    </w:p>
    <w:p w:rsidR="00EA470A" w:rsidRDefault="006150AD">
      <w:pPr>
        <w:spacing w:after="0" w:line="240" w:lineRule="auto"/>
        <w:rPr>
          <w:rFonts w:ascii="Arial" w:eastAsia="Arial" w:hAnsi="Arial" w:cs="Arial"/>
          <w:sz w:val="24"/>
          <w:szCs w:val="24"/>
          <w:highlight w:val="yellow"/>
        </w:rPr>
      </w:pPr>
      <w:r>
        <w:rPr>
          <w:rFonts w:ascii="Arial" w:eastAsia="Arial" w:hAnsi="Arial" w:cs="Arial"/>
          <w:sz w:val="24"/>
          <w:szCs w:val="24"/>
          <w:highlight w:val="yellow"/>
        </w:rPr>
        <w:t>Lot 4 Information Assured Technology</w:t>
      </w:r>
    </w:p>
    <w:p w:rsidR="00EA470A" w:rsidRDefault="006150AD">
      <w:pPr>
        <w:spacing w:after="0" w:line="240" w:lineRule="auto"/>
        <w:rPr>
          <w:rFonts w:ascii="Arial" w:eastAsia="Arial" w:hAnsi="Arial" w:cs="Arial"/>
          <w:sz w:val="24"/>
          <w:szCs w:val="24"/>
          <w:highlight w:val="yellow"/>
        </w:rPr>
      </w:pPr>
      <w:r>
        <w:rPr>
          <w:rFonts w:ascii="Arial" w:eastAsia="Arial" w:hAnsi="Arial" w:cs="Arial"/>
          <w:sz w:val="24"/>
          <w:szCs w:val="24"/>
          <w:highlight w:val="yellow"/>
        </w:rPr>
        <w:t>Lot 5 Health and Social Care Technology</w:t>
      </w:r>
    </w:p>
    <w:p w:rsidR="00EA470A" w:rsidRDefault="006150AD">
      <w:pPr>
        <w:spacing w:after="0" w:line="240" w:lineRule="auto"/>
        <w:rPr>
          <w:rFonts w:ascii="Arial" w:eastAsia="Arial" w:hAnsi="Arial" w:cs="Arial"/>
          <w:sz w:val="24"/>
          <w:szCs w:val="24"/>
          <w:highlight w:val="yellow"/>
        </w:rPr>
      </w:pPr>
      <w:r>
        <w:rPr>
          <w:rFonts w:ascii="Arial" w:eastAsia="Arial" w:hAnsi="Arial" w:cs="Arial"/>
          <w:sz w:val="24"/>
          <w:szCs w:val="24"/>
          <w:highlight w:val="yellow"/>
        </w:rPr>
        <w:t xml:space="preserve">Lot 6 Education Technology </w:t>
      </w:r>
    </w:p>
    <w:p w:rsidR="00EA470A" w:rsidRDefault="006150AD">
      <w:pPr>
        <w:spacing w:after="0" w:line="240" w:lineRule="auto"/>
        <w:rPr>
          <w:rFonts w:ascii="Arial" w:eastAsia="Arial" w:hAnsi="Arial" w:cs="Arial"/>
          <w:sz w:val="24"/>
          <w:szCs w:val="24"/>
          <w:highlight w:val="yellow"/>
        </w:rPr>
      </w:pPr>
      <w:r>
        <w:rPr>
          <w:rFonts w:ascii="Arial" w:eastAsia="Arial" w:hAnsi="Arial" w:cs="Arial"/>
          <w:sz w:val="24"/>
          <w:szCs w:val="24"/>
          <w:highlight w:val="yellow"/>
        </w:rPr>
        <w:t>Lot 7 Sustainability and Circular IT</w:t>
      </w:r>
    </w:p>
    <w:p w:rsidR="00EA470A" w:rsidRDefault="006150AD">
      <w:pPr>
        <w:tabs>
          <w:tab w:val="left" w:pos="2257"/>
        </w:tabs>
        <w:spacing w:after="0" w:line="240" w:lineRule="auto"/>
        <w:rPr>
          <w:rFonts w:ascii="Arial" w:eastAsia="Arial" w:hAnsi="Arial" w:cs="Arial"/>
          <w:sz w:val="24"/>
          <w:szCs w:val="24"/>
          <w:highlight w:val="yellow"/>
        </w:rPr>
      </w:pPr>
      <w:r>
        <w:rPr>
          <w:rFonts w:ascii="Arial" w:eastAsia="Arial" w:hAnsi="Arial" w:cs="Arial"/>
          <w:sz w:val="24"/>
          <w:szCs w:val="24"/>
          <w:highlight w:val="yellow"/>
        </w:rPr>
        <w:t>Lot 8 Technology Catalogue</w:t>
      </w:r>
    </w:p>
    <w:p w:rsidR="00EA470A" w:rsidRDefault="00EA470A">
      <w:pPr>
        <w:tabs>
          <w:tab w:val="left" w:pos="2257"/>
        </w:tabs>
        <w:spacing w:after="0" w:line="259" w:lineRule="auto"/>
        <w:ind w:left="2880" w:hanging="2880"/>
        <w:rPr>
          <w:rFonts w:ascii="Arial" w:eastAsia="Arial" w:hAnsi="Arial" w:cs="Arial"/>
          <w:b/>
          <w:sz w:val="24"/>
          <w:szCs w:val="24"/>
          <w:highlight w:val="yellow"/>
        </w:rPr>
      </w:pPr>
    </w:p>
    <w:p w:rsidR="00EA470A" w:rsidRDefault="006150A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rsidR="00EA470A" w:rsidRDefault="006150AD">
      <w:pPr>
        <w:keepNext/>
        <w:spacing w:before="240" w:after="0" w:line="256" w:lineRule="auto"/>
        <w:rPr>
          <w:rFonts w:ascii="Arial" w:eastAsia="Arial" w:hAnsi="Arial" w:cs="Arial"/>
          <w:sz w:val="24"/>
          <w:szCs w:val="24"/>
          <w:highlight w:val="yellow"/>
        </w:rPr>
      </w:pPr>
      <w:r>
        <w:rPr>
          <w:rFonts w:ascii="Arial" w:eastAsia="Arial" w:hAnsi="Arial" w:cs="Arial"/>
          <w:sz w:val="24"/>
          <w:szCs w:val="24"/>
          <w:highlight w:val="yellow"/>
        </w:rPr>
        <w:t>[This is a Bronze Contract.]</w:t>
      </w:r>
    </w:p>
    <w:p w:rsidR="00EA470A" w:rsidRDefault="00EA470A">
      <w:pPr>
        <w:keepNext/>
        <w:spacing w:after="0" w:line="259" w:lineRule="auto"/>
        <w:rPr>
          <w:rFonts w:ascii="Arial" w:eastAsia="Arial" w:hAnsi="Arial" w:cs="Arial"/>
          <w:sz w:val="24"/>
          <w:szCs w:val="24"/>
        </w:rPr>
      </w:pPr>
    </w:p>
    <w:p w:rsidR="00EA470A" w:rsidRDefault="006150A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w:t>
      </w:r>
      <w:r>
        <w:rPr>
          <w:rFonts w:ascii="Arial" w:eastAsia="Arial" w:hAnsi="Arial" w:cs="Arial"/>
          <w:color w:val="000000"/>
          <w:sz w:val="24"/>
          <w:szCs w:val="24"/>
        </w:rPr>
        <w:t xml:space="preserve"> Call-Off Special Schedules.</w:t>
      </w:r>
    </w:p>
    <w:p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EA470A" w:rsidRDefault="006150AD">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any additional Schedule needed, providing it is within scope of the framework agreement. Joint Schedule 7 and Call-Off Schedule 8 contain optional terms which can be switched o</w:t>
      </w:r>
      <w:r>
        <w:rPr>
          <w:rFonts w:ascii="Arial" w:eastAsia="Arial" w:hAnsi="Arial" w:cs="Arial"/>
          <w:color w:val="000000"/>
          <w:sz w:val="24"/>
          <w:szCs w:val="24"/>
        </w:rPr>
        <w:t xml:space="preserve">n by including the wording in the list below. These optional terms are for use where the Call-Off Contract is a Bronze Contract only.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7 (Financial Difficulties) [including Annex 5 – Optional</w:t>
      </w:r>
      <w:r>
        <w:rPr>
          <w:rFonts w:ascii="Arial" w:eastAsia="Arial" w:hAnsi="Arial" w:cs="Arial"/>
          <w:color w:val="000000"/>
          <w:sz w:val="24"/>
          <w:szCs w:val="24"/>
          <w:highlight w:val="yellow"/>
        </w:rPr>
        <w:t xml:space="preserve"> Terms for Bronze Contracts]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w:t>
      </w:r>
    </w:p>
    <w:p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sz w:val="24"/>
          <w:szCs w:val="24"/>
          <w:highlight w:val="yellow"/>
        </w:rPr>
        <w:t>[</w:t>
      </w:r>
      <w:r>
        <w:rPr>
          <w:rFonts w:ascii="Arial" w:eastAsia="Arial" w:hAnsi="Arial" w:cs="Arial"/>
          <w:color w:val="000000"/>
          <w:sz w:val="24"/>
          <w:szCs w:val="24"/>
          <w:highlight w:val="yellow"/>
        </w:rPr>
        <w:t>Call-Off Schedule 1 (Transparency Reports)]</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sz w:val="24"/>
          <w:szCs w:val="24"/>
          <w:highlight w:val="yellow"/>
        </w:rPr>
        <w:t>[</w:t>
      </w:r>
      <w:r>
        <w:rPr>
          <w:rFonts w:ascii="Arial" w:eastAsia="Arial" w:hAnsi="Arial" w:cs="Arial"/>
          <w:color w:val="000000"/>
          <w:sz w:val="24"/>
          <w:szCs w:val="24"/>
          <w:highlight w:val="yellow"/>
        </w:rPr>
        <w:t>Call-Off Schedule 2 (Staff Transfer)]</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sz w:val="24"/>
          <w:szCs w:val="24"/>
          <w:highlight w:val="yellow"/>
        </w:rPr>
        <w:t>[</w:t>
      </w:r>
      <w:r>
        <w:rPr>
          <w:rFonts w:ascii="Arial" w:eastAsia="Arial" w:hAnsi="Arial" w:cs="Arial"/>
          <w:color w:val="000000"/>
          <w:sz w:val="24"/>
          <w:szCs w:val="24"/>
          <w:highlight w:val="yellow"/>
        </w:rPr>
        <w:t>Call-Off Schedule 3 (Continuous Improvement)]</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6 (ICT Services)]</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 [amended for a Bronze Contract as per paragraph 10 of Part A of that Schedule]]</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11 (Installation Works)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w:t>
      </w:r>
      <w:r>
        <w:rPr>
          <w:rFonts w:ascii="Arial" w:eastAsia="Arial" w:hAnsi="Arial" w:cs="Arial"/>
          <w:color w:val="000000"/>
          <w:sz w:val="24"/>
          <w:szCs w:val="24"/>
          <w:highlight w:val="yellow"/>
        </w:rPr>
        <w:t xml:space="preserve">Off Schedule 15 (Call-Off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w:t>
      </w:r>
      <w:r>
        <w:rPr>
          <w:rFonts w:ascii="Arial" w:eastAsia="Arial" w:hAnsi="Arial" w:cs="Arial"/>
          <w:color w:val="000000"/>
          <w:sz w:val="24"/>
          <w:szCs w:val="24"/>
          <w:highlight w:val="yellow"/>
        </w:rPr>
        <w:t>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22 (Lease Terms)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color w:val="000000"/>
          <w:sz w:val="24"/>
          <w:szCs w:val="24"/>
          <w:highlight w:val="yellow"/>
        </w:rPr>
        <w:t xml:space="preserve"> ]</w:t>
      </w:r>
    </w:p>
    <w:p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4 (Call-Off Tender) as long as any parts of the Call-Off Tender that offer a better commercial position for the Buyer (as decided by the Buyer) take precedence over the documents </w:t>
      </w:r>
      <w:r>
        <w:rPr>
          <w:rFonts w:ascii="Arial" w:eastAsia="Arial" w:hAnsi="Arial" w:cs="Arial"/>
          <w:color w:val="000000"/>
          <w:sz w:val="24"/>
          <w:szCs w:val="24"/>
          <w:highlight w:val="yellow"/>
        </w:rPr>
        <w:t>above.]</w:t>
      </w:r>
    </w:p>
    <w:p w:rsidR="00EA470A" w:rsidRDefault="006150AD">
      <w:pPr>
        <w:numPr>
          <w:ilvl w:val="0"/>
          <w:numId w:val="1"/>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[Annexes A-E to Call-Off Schedule 6 (ICT Services)]</w:t>
      </w:r>
    </w:p>
    <w:p w:rsidR="00EA470A" w:rsidRDefault="00EA470A">
      <w:pPr>
        <w:pBdr>
          <w:top w:val="nil"/>
          <w:left w:val="nil"/>
          <w:bottom w:val="nil"/>
          <w:right w:val="nil"/>
          <w:between w:val="nil"/>
        </w:pBdr>
        <w:spacing w:after="0" w:line="259" w:lineRule="auto"/>
        <w:rPr>
          <w:rFonts w:ascii="Arial" w:eastAsia="Arial" w:hAnsi="Arial" w:cs="Arial"/>
          <w:sz w:val="24"/>
          <w:szCs w:val="24"/>
          <w:highlight w:val="yellow"/>
        </w:rPr>
      </w:pPr>
    </w:p>
    <w:p w:rsidR="00EA470A" w:rsidRDefault="00EA470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Call Off Schedule</w:t>
      </w:r>
      <w:bookmarkStart w:id="3" w:name="bookmark=id.30j0zll" w:colFirst="0" w:colLast="0"/>
      <w:bookmarkEnd w:id="3"/>
      <w:r>
        <w:rPr>
          <w:rFonts w:ascii="Arial" w:eastAsia="Arial" w:hAnsi="Arial" w:cs="Arial"/>
          <w:sz w:val="24"/>
          <w:szCs w:val="24"/>
        </w:rPr>
        <w:t>s; or none]</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EA470A" w:rsidRDefault="006150AD">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rsidR="00EA470A" w:rsidRDefault="006150AD">
      <w:pPr>
        <w:spacing w:after="0"/>
        <w:ind w:right="936"/>
        <w:rPr>
          <w:rFonts w:ascii="Arial" w:eastAsia="Arial" w:hAnsi="Arial" w:cs="Arial"/>
          <w:sz w:val="24"/>
          <w:szCs w:val="24"/>
        </w:rPr>
      </w:pPr>
      <w:r>
        <w:rPr>
          <w:rFonts w:ascii="Arial" w:eastAsia="Arial" w:hAnsi="Arial" w:cs="Arial"/>
          <w:sz w:val="24"/>
          <w:szCs w:val="24"/>
        </w:rPr>
        <w:t>[None]</w:t>
      </w:r>
    </w:p>
    <w:p w:rsidR="00EA470A" w:rsidRDefault="00EA470A">
      <w:pPr>
        <w:spacing w:after="0" w:line="259" w:lineRule="auto"/>
        <w:rPr>
          <w:rFonts w:ascii="Arial" w:eastAsia="Arial" w:hAnsi="Arial" w:cs="Arial"/>
          <w:b/>
          <w:sz w:val="24"/>
          <w:szCs w:val="24"/>
        </w:rPr>
      </w:pPr>
    </w:p>
    <w:p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rsidR="00EA470A" w:rsidRDefault="00EA470A">
      <w:pPr>
        <w:spacing w:after="0" w:line="259" w:lineRule="auto"/>
        <w:rPr>
          <w:rFonts w:ascii="Arial" w:eastAsia="Arial" w:hAnsi="Arial" w:cs="Arial"/>
          <w:sz w:val="24"/>
          <w:szCs w:val="24"/>
        </w:rPr>
      </w:pPr>
    </w:p>
    <w:p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rsidR="00EA470A" w:rsidRDefault="00EA470A">
      <w:pPr>
        <w:spacing w:after="0" w:line="259" w:lineRule="auto"/>
        <w:rPr>
          <w:rFonts w:ascii="Arial" w:eastAsia="Arial" w:hAnsi="Arial" w:cs="Arial"/>
          <w:sz w:val="24"/>
          <w:szCs w:val="24"/>
        </w:rPr>
      </w:pPr>
    </w:p>
    <w:p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EA470A" w:rsidRDefault="00EA470A">
      <w:pPr>
        <w:spacing w:after="0" w:line="259" w:lineRule="auto"/>
        <w:rPr>
          <w:rFonts w:ascii="Arial" w:eastAsia="Arial" w:hAnsi="Arial" w:cs="Arial"/>
          <w:sz w:val="24"/>
          <w:szCs w:val="24"/>
        </w:rPr>
      </w:pPr>
    </w:p>
    <w:p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w:t>
      </w:r>
      <w:r>
        <w:rPr>
          <w:rFonts w:ascii="Arial" w:eastAsia="Arial" w:hAnsi="Arial" w:cs="Arial"/>
          <w:sz w:val="24"/>
          <w:szCs w:val="24"/>
        </w:rPr>
        <w:t xml:space="preserve">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Deliverable][Quantity][Delivery date][Details]]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LOCATION FOR DELIVERY</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Buyer guidance</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Insert</w:t>
      </w:r>
      <w:r>
        <w:rPr>
          <w:rFonts w:ascii="Arial" w:eastAsia="Arial" w:hAnsi="Arial" w:cs="Arial"/>
          <w:sz w:val="24"/>
          <w:szCs w:val="24"/>
        </w:rPr>
        <w:t xml:space="preserve"> location for delivery]</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DATES FOR DELIVERY</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Buyer guidance</w:t>
      </w:r>
      <w:r>
        <w:rPr>
          <w:rFonts w:ascii="Arial" w:eastAsia="Arial" w:hAnsi="Arial" w:cs="Arial"/>
          <w:sz w:val="24"/>
          <w:szCs w:val="24"/>
        </w:rPr>
        <w:t>: complete Option A or, if the delivery timetable is too complex for this form, use Cal</w:t>
      </w:r>
      <w:r>
        <w:rPr>
          <w:rFonts w:ascii="Arial" w:eastAsia="Arial" w:hAnsi="Arial" w:cs="Arial"/>
          <w:sz w:val="24"/>
          <w:szCs w:val="24"/>
        </w:rPr>
        <w:t>l-Off Schedule 13 Part A instead. Delete the option that is not used.]</w:t>
      </w:r>
    </w:p>
    <w:p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 Delivery date details]</w:t>
      </w:r>
    </w:p>
    <w:p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13 (Implementation Plan &amp; Testing)]</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TESTING OF DELIVERABLES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Buyer guidance</w:t>
      </w:r>
      <w:r>
        <w:rPr>
          <w:rFonts w:ascii="Arial" w:eastAsia="Arial" w:hAnsi="Arial" w:cs="Arial"/>
          <w:sz w:val="24"/>
          <w:szCs w:val="24"/>
        </w:rPr>
        <w:t>: complete Option A if there is no requirement for testing of Deliverables, or Option B if the test regime can be detailed in the Order Form or, if the testing regime is too complex for this form, use Option C and Call-Off Schedule 13 Part B instead. Delet</w:t>
      </w:r>
      <w:r>
        <w:rPr>
          <w:rFonts w:ascii="Arial" w:eastAsia="Arial" w:hAnsi="Arial" w:cs="Arial"/>
          <w:sz w:val="24"/>
          <w:szCs w:val="24"/>
        </w:rPr>
        <w:t>e the options that are not used.]</w:t>
      </w:r>
    </w:p>
    <w:p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 None]</w:t>
      </w:r>
    </w:p>
    <w:p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w:t>
      </w:r>
      <w:r>
        <w:rPr>
          <w:rFonts w:ascii="Arial" w:eastAsia="Arial" w:hAnsi="Arial" w:cs="Arial"/>
          <w:b/>
          <w:sz w:val="24"/>
          <w:szCs w:val="24"/>
        </w:rPr>
        <w:t xml:space="preserve"> Insert</w:t>
      </w:r>
      <w:r>
        <w:rPr>
          <w:rFonts w:ascii="Arial" w:eastAsia="Arial" w:hAnsi="Arial" w:cs="Arial"/>
          <w:sz w:val="24"/>
          <w:szCs w:val="24"/>
        </w:rPr>
        <w:t xml:space="preserve">     </w:t>
      </w:r>
      <w:r>
        <w:rPr>
          <w:rFonts w:ascii="Arial" w:eastAsia="Arial" w:hAnsi="Arial" w:cs="Arial"/>
          <w:sz w:val="24"/>
          <w:szCs w:val="24"/>
        </w:rPr>
        <w:tab/>
        <w:t>i. details of Tests to be performed</w:t>
      </w:r>
    </w:p>
    <w:p w:rsidR="00EA470A" w:rsidRDefault="006150AD">
      <w:pPr>
        <w:tabs>
          <w:tab w:val="left" w:pos="2257"/>
        </w:tabs>
        <w:spacing w:before="240" w:after="240" w:line="259" w:lineRule="auto"/>
        <w:ind w:left="2160"/>
        <w:rPr>
          <w:rFonts w:ascii="Arial" w:eastAsia="Arial" w:hAnsi="Arial" w:cs="Arial"/>
          <w:sz w:val="24"/>
          <w:szCs w:val="24"/>
        </w:rPr>
      </w:pPr>
      <w:r>
        <w:rPr>
          <w:rFonts w:ascii="Arial" w:eastAsia="Arial" w:hAnsi="Arial" w:cs="Arial"/>
          <w:sz w:val="24"/>
          <w:szCs w:val="24"/>
        </w:rPr>
        <w:t>ii. Test Period</w:t>
      </w:r>
    </w:p>
    <w:p w:rsidR="00EA470A" w:rsidRDefault="006150AD">
      <w:pPr>
        <w:tabs>
          <w:tab w:val="left" w:pos="2257"/>
        </w:tabs>
        <w:spacing w:before="240" w:after="240" w:line="259" w:lineRule="auto"/>
        <w:ind w:left="2160"/>
        <w:rPr>
          <w:rFonts w:ascii="Arial" w:eastAsia="Arial" w:hAnsi="Arial" w:cs="Arial"/>
          <w:sz w:val="24"/>
          <w:szCs w:val="24"/>
        </w:rPr>
      </w:pPr>
      <w:r>
        <w:rPr>
          <w:rFonts w:ascii="Arial" w:eastAsia="Arial" w:hAnsi="Arial" w:cs="Arial"/>
          <w:sz w:val="24"/>
          <w:szCs w:val="24"/>
        </w:rPr>
        <w:t>iii. Test Success Criteria]</w:t>
      </w:r>
    </w:p>
    <w:p w:rsidR="00EA470A" w:rsidRDefault="006150AD">
      <w:pPr>
        <w:tabs>
          <w:tab w:val="left" w:pos="2257"/>
        </w:tabs>
        <w:spacing w:before="240" w:after="24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C</w:t>
      </w:r>
      <w:r>
        <w:rPr>
          <w:rFonts w:ascii="Arial" w:eastAsia="Arial" w:hAnsi="Arial" w:cs="Arial"/>
          <w:sz w:val="24"/>
          <w:szCs w:val="24"/>
        </w:rPr>
        <w:t>: See details in Call-Off Schedule 13 (Implementation Plan &amp; Testing)]</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WARRANTY PERIOD</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w</w:t>
      </w:r>
      <w:r>
        <w:rPr>
          <w:rFonts w:ascii="Arial" w:eastAsia="Arial" w:hAnsi="Arial" w:cs="Arial"/>
          <w:sz w:val="24"/>
          <w:szCs w:val="24"/>
        </w:rPr>
        <w:t>arranty period for the purposes of Clause 3.1.2 of the Core Terms shall be [</w:t>
      </w:r>
      <w:r>
        <w:rPr>
          <w:rFonts w:ascii="Arial" w:eastAsia="Arial" w:hAnsi="Arial" w:cs="Arial"/>
          <w:b/>
          <w:sz w:val="24"/>
          <w:szCs w:val="24"/>
          <w:highlight w:val="yellow"/>
        </w:rPr>
        <w:t>Buyer</w:t>
      </w:r>
      <w:r>
        <w:rPr>
          <w:rFonts w:ascii="Arial" w:eastAsia="Arial" w:hAnsi="Arial" w:cs="Arial"/>
          <w:sz w:val="24"/>
          <w:szCs w:val="24"/>
          <w:highlight w:val="yellow"/>
        </w:rPr>
        <w:t xml:space="preserve"> </w:t>
      </w:r>
      <w:r>
        <w:rPr>
          <w:rFonts w:ascii="Arial" w:eastAsia="Arial" w:hAnsi="Arial" w:cs="Arial"/>
          <w:b/>
          <w:sz w:val="24"/>
          <w:szCs w:val="24"/>
          <w:highlight w:val="yellow"/>
        </w:rPr>
        <w:t>guidance</w:t>
      </w:r>
      <w:r>
        <w:rPr>
          <w:rFonts w:ascii="Arial" w:eastAsia="Arial" w:hAnsi="Arial" w:cs="Arial"/>
          <w:sz w:val="24"/>
          <w:szCs w:val="24"/>
        </w:rPr>
        <w:t>: insert minimum warranty period. Minimum is 90 days]</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w:t>
      </w:r>
      <w:r>
        <w:rPr>
          <w:rFonts w:ascii="Arial" w:eastAsia="Arial" w:hAnsi="Arial" w:cs="Arial"/>
          <w:sz w:val="24"/>
          <w:szCs w:val="24"/>
        </w:rPr>
        <w:t>provals. Unlimited liability is not permitted]</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EA470A" w:rsidRDefault="00EA470A">
      <w:pPr>
        <w:tabs>
          <w:tab w:val="left" w:pos="2257"/>
        </w:tabs>
        <w:spacing w:after="0" w:line="259" w:lineRule="auto"/>
        <w:rPr>
          <w:rFonts w:ascii="Arial" w:eastAsia="Arial" w:hAnsi="Arial" w:cs="Arial"/>
          <w:b/>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w:t>
      </w:r>
      <w:r>
        <w:rPr>
          <w:rFonts w:ascii="Arial" w:eastAsia="Arial" w:hAnsi="Arial" w:cs="Arial"/>
          <w:sz w:val="24"/>
          <w:szCs w:val="24"/>
        </w:rPr>
        <w:t>CHARGES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the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w:t>
      </w:r>
      <w:r>
        <w:rPr>
          <w:rFonts w:ascii="Arial" w:eastAsia="Arial" w:hAnsi="Arial" w:cs="Arial"/>
          <w:sz w:val="24"/>
          <w:szCs w:val="24"/>
        </w:rPr>
        <w:t>s]</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and 5 in Framework Schedule 3 (Framework Prices)]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direct awa</w:t>
      </w:r>
      <w:r>
        <w:rPr>
          <w:rFonts w:ascii="Arial" w:eastAsia="Arial" w:hAnsi="Arial" w:cs="Arial"/>
          <w:sz w:val="24"/>
          <w:szCs w:val="24"/>
        </w:rPr>
        <w:t>rd or if not otherwise used: The Charges will not be impacted by any change to the Framework Prices. The Charges can only be changed by agreement in writing between the Buyer and the Supplier because of:</w:t>
      </w:r>
    </w:p>
    <w:p w:rsidR="00EA470A" w:rsidRDefault="006150A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rsidR="00EA470A" w:rsidRDefault="006150A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EA470A" w:rsidRDefault="006150A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rsidR="00EA470A" w:rsidRDefault="00EA470A">
      <w:pPr>
        <w:tabs>
          <w:tab w:val="left" w:pos="2257"/>
        </w:tabs>
        <w:spacing w:after="0" w:line="259" w:lineRule="auto"/>
        <w:rPr>
          <w:rFonts w:ascii="Arial" w:eastAsia="Arial" w:hAnsi="Arial" w:cs="Arial"/>
          <w:sz w:val="24"/>
          <w:szCs w:val="24"/>
          <w:highlight w:val="yellow"/>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rsidR="00EA470A" w:rsidRDefault="00EA470A">
      <w:pPr>
        <w:tabs>
          <w:tab w:val="left" w:pos="2257"/>
        </w:tabs>
        <w:spacing w:after="0" w:line="259" w:lineRule="auto"/>
        <w:rPr>
          <w:rFonts w:ascii="Arial" w:eastAsia="Arial" w:hAnsi="Arial" w:cs="Arial"/>
          <w:b/>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EA470A" w:rsidRDefault="00EA470A">
      <w:pPr>
        <w:tabs>
          <w:tab w:val="left" w:pos="2257"/>
        </w:tabs>
        <w:spacing w:after="0" w:line="259" w:lineRule="auto"/>
        <w:rPr>
          <w:rFonts w:ascii="Arial" w:eastAsia="Arial" w:hAnsi="Arial" w:cs="Arial"/>
          <w:b/>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r>
        <w:rPr>
          <w:rFonts w:ascii="Arial" w:eastAsia="Arial" w:hAnsi="Arial" w:cs="Arial"/>
          <w:sz w:val="24"/>
          <w:szCs w:val="24"/>
        </w:rPr>
        <w:t>]</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w:t>
      </w:r>
      <w:r>
        <w:rPr>
          <w:rFonts w:ascii="Arial" w:eastAsia="Arial" w:hAnsi="Arial" w:cs="Arial"/>
          <w:sz w:val="24"/>
          <w:szCs w:val="24"/>
        </w:rPr>
        <w:t>’S AUTHORISED REPRESENTATIVE</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EA470A" w:rsidRDefault="00EA470A">
      <w:pPr>
        <w:tabs>
          <w:tab w:val="left" w:pos="2257"/>
        </w:tabs>
        <w:spacing w:after="0" w:line="259" w:lineRule="auto"/>
        <w:rPr>
          <w:rFonts w:ascii="Arial" w:eastAsia="Arial" w:hAnsi="Arial" w:cs="Arial"/>
          <w:b/>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EA470A" w:rsidRDefault="00EA470A">
      <w:pPr>
        <w:tabs>
          <w:tab w:val="left" w:pos="2257"/>
        </w:tabs>
        <w:spacing w:after="0" w:line="259" w:lineRule="auto"/>
        <w:rPr>
          <w:rFonts w:ascii="Arial" w:eastAsia="Arial" w:hAnsi="Arial" w:cs="Arial"/>
          <w:b/>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EA470A" w:rsidRDefault="00EA470A">
      <w:pPr>
        <w:tabs>
          <w:tab w:val="left" w:pos="2257"/>
        </w:tabs>
        <w:spacing w:after="0" w:line="259" w:lineRule="auto"/>
        <w:rPr>
          <w:rFonts w:ascii="Arial" w:eastAsia="Arial" w:hAnsi="Arial" w:cs="Arial"/>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EA470A" w:rsidRDefault="00EA470A">
      <w:pPr>
        <w:tabs>
          <w:tab w:val="left" w:pos="2257"/>
        </w:tabs>
        <w:spacing w:after="0" w:line="259" w:lineRule="auto"/>
        <w:rPr>
          <w:rFonts w:ascii="Arial" w:eastAsia="Arial" w:hAnsi="Arial" w:cs="Arial"/>
          <w:b/>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EA470A" w:rsidRDefault="00EA470A">
      <w:pPr>
        <w:tabs>
          <w:tab w:val="left" w:pos="2257"/>
        </w:tabs>
        <w:spacing w:after="0" w:line="259" w:lineRule="auto"/>
        <w:rPr>
          <w:rFonts w:ascii="Arial" w:eastAsia="Arial" w:hAnsi="Arial" w:cs="Arial"/>
          <w:b/>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EA470A" w:rsidRDefault="006150AD">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EA470A" w:rsidRDefault="00EA470A">
      <w:pPr>
        <w:tabs>
          <w:tab w:val="left" w:pos="2257"/>
        </w:tabs>
        <w:spacing w:after="0" w:line="259" w:lineRule="auto"/>
        <w:rPr>
          <w:rFonts w:ascii="Arial" w:eastAsia="Arial" w:hAnsi="Arial" w:cs="Arial"/>
          <w:b/>
          <w:sz w:val="24"/>
          <w:szCs w:val="24"/>
        </w:rPr>
      </w:pPr>
    </w:p>
    <w:p w:rsidR="00EA470A" w:rsidRDefault="00EA470A">
      <w:pPr>
        <w:tabs>
          <w:tab w:val="left" w:pos="2257"/>
        </w:tabs>
        <w:spacing w:after="0" w:line="259" w:lineRule="auto"/>
        <w:rPr>
          <w:rFonts w:ascii="Arial" w:eastAsia="Arial" w:hAnsi="Arial" w:cs="Arial"/>
          <w:b/>
          <w:sz w:val="24"/>
          <w:szCs w:val="24"/>
        </w:rPr>
      </w:pP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ADDITI</w:t>
      </w:r>
      <w:r>
        <w:rPr>
          <w:rFonts w:ascii="Arial" w:eastAsia="Arial" w:hAnsi="Arial" w:cs="Arial"/>
          <w:sz w:val="24"/>
          <w:szCs w:val="24"/>
        </w:rPr>
        <w:t>ONAL INSURANCES</w:t>
      </w:r>
    </w:p>
    <w:p w:rsidR="00EA470A" w:rsidRDefault="006150AD">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EA470A" w:rsidRDefault="006150AD">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rsidR="00EA470A" w:rsidRDefault="00EA470A">
      <w:pPr>
        <w:spacing w:after="0" w:line="240" w:lineRule="auto"/>
        <w:jc w:val="both"/>
        <w:rPr>
          <w:rFonts w:ascii="Arial" w:eastAsia="Arial" w:hAnsi="Arial" w:cs="Arial"/>
          <w:sz w:val="24"/>
          <w:szCs w:val="24"/>
        </w:rPr>
      </w:pPr>
    </w:p>
    <w:p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GUARANTEE</w:t>
      </w:r>
    </w:p>
    <w:p w:rsidR="00EA470A" w:rsidRDefault="006150AD">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EA470A" w:rsidRDefault="006150AD">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rsidR="00EA470A" w:rsidRDefault="00EA470A">
      <w:pPr>
        <w:spacing w:after="0" w:line="259" w:lineRule="auto"/>
        <w:rPr>
          <w:rFonts w:ascii="Arial" w:eastAsia="Arial" w:hAnsi="Arial" w:cs="Arial"/>
          <w:b/>
          <w:sz w:val="24"/>
          <w:szCs w:val="24"/>
          <w:highlight w:val="yellow"/>
        </w:rPr>
      </w:pPr>
    </w:p>
    <w:p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EA470A" w:rsidRDefault="006150AD">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w:t>
      </w:r>
      <w:r>
        <w:rPr>
          <w:rFonts w:ascii="Arial" w:eastAsia="Arial" w:hAnsi="Arial" w:cs="Arial"/>
          <w:sz w:val="24"/>
          <w:szCs w:val="24"/>
        </w:rPr>
        <w:t xml:space="preserve"> Tender)]</w:t>
      </w:r>
    </w:p>
    <w:p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0" w:type="auto"/>
            <w:gridSpan w:val="2"/>
          </w:tcPr>
          <w:p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0" w:type="auto"/>
            <w:gridSpan w:val="2"/>
          </w:tcPr>
          <w:p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A470A" w:rsidTr="00EA470A">
        <w:trPr>
          <w:trHeight w:val="635"/>
        </w:trPr>
        <w:tc>
          <w:tcPr>
            <w:cnfStyle w:val="000010000000" w:firstRow="0" w:lastRow="0" w:firstColumn="0" w:lastColumn="0" w:oddVBand="1" w:evenVBand="0" w:oddHBand="0" w:evenHBand="0" w:firstRowFirstColumn="0" w:firstRowLastColumn="0" w:lastRowFirstColumn="0" w:lastRowLastColumn="0"/>
            <w:tcW w:w="0" w:type="auto"/>
          </w:tcPr>
          <w:p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Pr>
          <w:p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Pr>
          <w:p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A470A"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0" w:type="auto"/>
          </w:tcPr>
          <w:p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0" w:type="auto"/>
          </w:tcPr>
          <w:p w:rsidR="00EA470A" w:rsidRDefault="00EA47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0" w:type="auto"/>
          </w:tcPr>
          <w:p w:rsidR="00EA470A" w:rsidRDefault="00EA47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A470A" w:rsidTr="00EA470A">
        <w:trPr>
          <w:trHeight w:val="635"/>
        </w:trPr>
        <w:tc>
          <w:tcPr>
            <w:cnfStyle w:val="000010000000" w:firstRow="0" w:lastRow="0" w:firstColumn="0" w:lastColumn="0" w:oddVBand="1" w:evenVBand="0" w:oddHBand="0" w:evenHBand="0" w:firstRowFirstColumn="0" w:firstRowLastColumn="0" w:lastRowFirstColumn="0" w:lastRowLastColumn="0"/>
            <w:tcW w:w="0" w:type="auto"/>
          </w:tcPr>
          <w:p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0" w:type="auto"/>
          </w:tcPr>
          <w:p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0" w:type="auto"/>
          </w:tcPr>
          <w:p w:rsidR="00EA470A" w:rsidRDefault="00EA47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A470A"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0" w:type="auto"/>
          </w:tcPr>
          <w:p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0" w:type="auto"/>
          </w:tcPr>
          <w:p w:rsidR="00EA470A" w:rsidRDefault="00EA47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0" w:type="auto"/>
          </w:tcPr>
          <w:p w:rsidR="00EA470A" w:rsidRDefault="00EA47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EA470A" w:rsidRDefault="00EA470A">
      <w:pPr>
        <w:rPr>
          <w:rFonts w:ascii="Arial" w:eastAsia="Arial" w:hAnsi="Arial" w:cs="Arial"/>
          <w:color w:val="1F497D"/>
          <w:sz w:val="24"/>
          <w:szCs w:val="24"/>
          <w:highlight w:val="yellow"/>
        </w:rPr>
      </w:pPr>
    </w:p>
    <w:p w:rsidR="00EA470A" w:rsidRDefault="006150AD">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EA470A" w:rsidRDefault="00EA470A">
      <w:pPr>
        <w:rPr>
          <w:rFonts w:ascii="Arial" w:eastAsia="Arial" w:hAnsi="Arial" w:cs="Arial"/>
        </w:rPr>
      </w:pPr>
    </w:p>
    <w:sectPr w:rsidR="00EA470A">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0AD" w:rsidRDefault="006150AD">
      <w:pPr>
        <w:spacing w:after="0" w:line="240" w:lineRule="auto"/>
      </w:pPr>
      <w:r>
        <w:separator/>
      </w:r>
    </w:p>
  </w:endnote>
  <w:endnote w:type="continuationSeparator" w:id="0">
    <w:p w:rsidR="006150AD" w:rsidRDefault="0061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t>
    </w:r>
    <w:r>
      <w:rPr>
        <w:rFonts w:ascii="Arial" w:eastAsia="Arial" w:hAnsi="Arial" w:cs="Arial"/>
        <w:sz w:val="20"/>
        <w:szCs w:val="20"/>
      </w:rPr>
      <w:t>work Ref: RM6098</w:t>
    </w:r>
    <w:r>
      <w:rPr>
        <w:rFonts w:ascii="Arial" w:eastAsia="Arial" w:hAnsi="Arial" w:cs="Arial"/>
        <w:sz w:val="20"/>
        <w:szCs w:val="20"/>
      </w:rPr>
      <w:tab/>
      <w:t xml:space="preserve">                                           </w:t>
    </w:r>
  </w:p>
  <w:p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147C63">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0A" w:rsidRDefault="00EA470A">
    <w:pPr>
      <w:tabs>
        <w:tab w:val="center" w:pos="4513"/>
        <w:tab w:val="right" w:pos="9026"/>
      </w:tabs>
      <w:spacing w:after="0"/>
      <w:jc w:val="both"/>
      <w:rPr>
        <w:color w:val="A6A6A6"/>
      </w:rPr>
    </w:pPr>
  </w:p>
  <w:p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0AD" w:rsidRDefault="006150AD">
      <w:pPr>
        <w:spacing w:after="0" w:line="240" w:lineRule="auto"/>
      </w:pPr>
      <w:r>
        <w:separator/>
      </w:r>
    </w:p>
  </w:footnote>
  <w:footnote w:type="continuationSeparator" w:id="0">
    <w:p w:rsidR="006150AD" w:rsidRDefault="00615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147C63"/>
    <w:rsid w:val="006150AD"/>
    <w:rsid w:val="00EA4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Jenny Tarrant</cp:lastModifiedBy>
  <cp:revision>2</cp:revision>
  <dcterms:created xsi:type="dcterms:W3CDTF">2024-12-12T11:19:00Z</dcterms:created>
  <dcterms:modified xsi:type="dcterms:W3CDTF">2024-12-12T11:19:00Z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