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BA81E" w14:textId="77777777" w:rsidR="00362B0E" w:rsidRPr="00362B0E" w:rsidRDefault="00362B0E" w:rsidP="00362B0E">
      <w:pPr>
        <w:spacing w:after="0"/>
        <w:rPr>
          <w:rFonts w:ascii="Arial" w:eastAsia="SimSun" w:hAnsi="Arial" w:cs="Arial"/>
          <w:b/>
          <w:color w:val="000000" w:themeColor="text1"/>
          <w:sz w:val="36"/>
          <w:szCs w:val="36"/>
          <w:lang w:eastAsia="zh-CN"/>
        </w:rPr>
      </w:pPr>
    </w:p>
    <w:p w14:paraId="77ED6588" w14:textId="77777777" w:rsidR="006C1C90" w:rsidRPr="006C1C90" w:rsidRDefault="006C1C90" w:rsidP="00362B0E">
      <w:pPr>
        <w:keepNext/>
        <w:rPr>
          <w:rFonts w:ascii="Arial" w:hAnsi="Arial"/>
          <w:b/>
          <w:sz w:val="36"/>
          <w:szCs w:val="36"/>
        </w:rPr>
      </w:pPr>
      <w:r w:rsidRPr="006C1C90">
        <w:rPr>
          <w:rFonts w:ascii="Arial" w:hAnsi="Arial"/>
          <w:b/>
          <w:sz w:val="36"/>
          <w:szCs w:val="36"/>
        </w:rPr>
        <w:t>Call-Off Schedule 17 (</w:t>
      </w:r>
      <w:r w:rsidR="00362B0E">
        <w:rPr>
          <w:rFonts w:ascii="Arial" w:hAnsi="Arial"/>
          <w:b/>
          <w:sz w:val="36"/>
          <w:szCs w:val="36"/>
        </w:rPr>
        <w:t>MOD</w:t>
      </w:r>
      <w:r w:rsidRPr="006C1C90">
        <w:rPr>
          <w:rFonts w:ascii="Arial" w:hAnsi="Arial"/>
          <w:b/>
          <w:sz w:val="36"/>
          <w:szCs w:val="36"/>
        </w:rPr>
        <w:t xml:space="preserve"> Terms) </w:t>
      </w:r>
    </w:p>
    <w:p w14:paraId="695CFC0E" w14:textId="77777777" w:rsidR="00695DF5" w:rsidRPr="006C1C90" w:rsidRDefault="00953390" w:rsidP="00362B0E">
      <w:pPr>
        <w:pStyle w:val="GPSL1CLAUSEHEADING"/>
        <w:keepNext/>
        <w:numPr>
          <w:ilvl w:val="0"/>
          <w:numId w:val="4"/>
        </w:numPr>
        <w:ind w:left="360" w:hanging="360"/>
        <w:jc w:val="left"/>
        <w:rPr>
          <w:rFonts w:ascii="Arial" w:hAnsi="Arial"/>
          <w:sz w:val="24"/>
          <w:szCs w:val="24"/>
        </w:rPr>
      </w:pPr>
      <w:r w:rsidRPr="006C1C90">
        <w:rPr>
          <w:rFonts w:ascii="Arial" w:hAnsi="Arial"/>
          <w:sz w:val="24"/>
          <w:szCs w:val="24"/>
        </w:rPr>
        <w:t>D</w:t>
      </w:r>
      <w:r w:rsidR="004A54A7">
        <w:rPr>
          <w:rFonts w:ascii="Arial Bold" w:hAnsi="Arial Bold"/>
          <w:caps w:val="0"/>
          <w:sz w:val="24"/>
          <w:szCs w:val="24"/>
        </w:rPr>
        <w:t>efinitions</w:t>
      </w:r>
    </w:p>
    <w:p w14:paraId="2F3E836C" w14:textId="77777777" w:rsidR="00695DF5" w:rsidRPr="006C1C90" w:rsidRDefault="00953390" w:rsidP="00362B0E">
      <w:pPr>
        <w:pStyle w:val="GPSL2Numbered"/>
        <w:keepNext/>
        <w:numPr>
          <w:ilvl w:val="1"/>
          <w:numId w:val="4"/>
        </w:numPr>
        <w:tabs>
          <w:tab w:val="clear" w:pos="709"/>
        </w:tabs>
        <w:ind w:left="936"/>
        <w:jc w:val="left"/>
        <w:rPr>
          <w:rFonts w:ascii="Arial" w:hAnsi="Arial"/>
          <w:sz w:val="24"/>
          <w:szCs w:val="24"/>
        </w:rPr>
      </w:pPr>
      <w:r w:rsidRPr="006C1C90">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695DF5" w:rsidRPr="006C1C90" w14:paraId="713DC353" w14:textId="77777777">
        <w:tc>
          <w:tcPr>
            <w:tcW w:w="3510" w:type="dxa"/>
          </w:tcPr>
          <w:p w14:paraId="0C449403" w14:textId="77777777" w:rsidR="00695DF5" w:rsidRPr="006C1C90" w:rsidRDefault="00953390" w:rsidP="00362B0E">
            <w:pPr>
              <w:rPr>
                <w:rFonts w:ascii="Arial" w:hAnsi="Arial" w:cs="Arial"/>
                <w:b/>
                <w:sz w:val="24"/>
                <w:szCs w:val="24"/>
              </w:rPr>
            </w:pPr>
            <w:r w:rsidRPr="006C1C90">
              <w:rPr>
                <w:rFonts w:ascii="Arial" w:hAnsi="Arial" w:cs="Arial"/>
                <w:b/>
                <w:sz w:val="24"/>
                <w:szCs w:val="24"/>
              </w:rPr>
              <w:t>"</w:t>
            </w:r>
            <w:r w:rsidR="00362B0E">
              <w:rPr>
                <w:rFonts w:ascii="Arial" w:hAnsi="Arial" w:cs="Arial"/>
                <w:b/>
                <w:sz w:val="24"/>
                <w:szCs w:val="24"/>
              </w:rPr>
              <w:t>MOD</w:t>
            </w:r>
            <w:r w:rsidRPr="006C1C90">
              <w:rPr>
                <w:rFonts w:ascii="Arial" w:hAnsi="Arial" w:cs="Arial"/>
                <w:b/>
                <w:sz w:val="24"/>
                <w:szCs w:val="24"/>
              </w:rPr>
              <w:t xml:space="preserve"> Terms and Conditions"</w:t>
            </w:r>
          </w:p>
        </w:tc>
        <w:tc>
          <w:tcPr>
            <w:tcW w:w="4724" w:type="dxa"/>
          </w:tcPr>
          <w:p w14:paraId="3DEEFF65" w14:textId="77777777" w:rsidR="00695DF5" w:rsidRPr="006C1C90" w:rsidRDefault="00953390" w:rsidP="00362B0E">
            <w:pPr>
              <w:rPr>
                <w:rFonts w:ascii="Arial" w:hAnsi="Arial" w:cs="Arial"/>
                <w:sz w:val="24"/>
                <w:szCs w:val="24"/>
              </w:rPr>
            </w:pPr>
            <w:r w:rsidRPr="006C1C90">
              <w:rPr>
                <w:rFonts w:ascii="Arial" w:hAnsi="Arial" w:cs="Arial"/>
                <w:sz w:val="24"/>
                <w:szCs w:val="24"/>
              </w:rPr>
              <w:t>the terms and conditions listed in this Schedule;</w:t>
            </w:r>
          </w:p>
          <w:p w14:paraId="14C8AA66" w14:textId="77777777" w:rsidR="00695DF5" w:rsidRPr="006C1C90" w:rsidRDefault="00695DF5" w:rsidP="00362B0E">
            <w:pPr>
              <w:rPr>
                <w:rFonts w:ascii="Arial" w:hAnsi="Arial" w:cs="Arial"/>
                <w:b/>
                <w:sz w:val="24"/>
                <w:szCs w:val="24"/>
              </w:rPr>
            </w:pPr>
          </w:p>
        </w:tc>
      </w:tr>
      <w:tr w:rsidR="00695DF5" w:rsidRPr="006C1C90" w14:paraId="45283F20" w14:textId="77777777">
        <w:tc>
          <w:tcPr>
            <w:tcW w:w="3510" w:type="dxa"/>
          </w:tcPr>
          <w:p w14:paraId="697B30CD" w14:textId="77777777" w:rsidR="00695DF5" w:rsidRPr="006C1C90" w:rsidRDefault="00953390" w:rsidP="00362B0E">
            <w:pPr>
              <w:rPr>
                <w:rFonts w:ascii="Arial" w:hAnsi="Arial" w:cs="Arial"/>
                <w:b/>
                <w:sz w:val="24"/>
                <w:szCs w:val="24"/>
              </w:rPr>
            </w:pPr>
            <w:r w:rsidRPr="006C1C90">
              <w:rPr>
                <w:rFonts w:ascii="Arial" w:hAnsi="Arial" w:cs="Arial"/>
                <w:b/>
                <w:sz w:val="24"/>
                <w:szCs w:val="24"/>
              </w:rPr>
              <w:t>"</w:t>
            </w:r>
            <w:r w:rsidR="00362B0E">
              <w:rPr>
                <w:rFonts w:ascii="Arial" w:hAnsi="Arial" w:cs="Arial"/>
                <w:b/>
                <w:sz w:val="24"/>
                <w:szCs w:val="24"/>
              </w:rPr>
              <w:t>MOD</w:t>
            </w:r>
            <w:r w:rsidRPr="006C1C90">
              <w:rPr>
                <w:rFonts w:ascii="Arial" w:hAnsi="Arial" w:cs="Arial"/>
                <w:b/>
                <w:sz w:val="24"/>
                <w:szCs w:val="24"/>
              </w:rPr>
              <w:t xml:space="preserve"> Site"</w:t>
            </w:r>
          </w:p>
        </w:tc>
        <w:tc>
          <w:tcPr>
            <w:tcW w:w="4724" w:type="dxa"/>
          </w:tcPr>
          <w:p w14:paraId="360C06CF" w14:textId="77777777" w:rsidR="00695DF5" w:rsidRPr="006C1C90" w:rsidRDefault="00953390" w:rsidP="00362B0E">
            <w:pPr>
              <w:rPr>
                <w:rFonts w:ascii="Arial" w:hAnsi="Arial" w:cs="Arial"/>
                <w:sz w:val="24"/>
                <w:szCs w:val="24"/>
              </w:rPr>
            </w:pPr>
            <w:r w:rsidRPr="006C1C90">
              <w:rPr>
                <w:rFonts w:ascii="Arial" w:hAnsi="Arial" w:cs="Arial"/>
                <w:sz w:val="24"/>
                <w:szCs w:val="24"/>
              </w:rPr>
              <w:t>shall include any of Her Majesty's Ships or Vessels and Service Stations;</w:t>
            </w:r>
          </w:p>
          <w:p w14:paraId="066E00FB" w14:textId="77777777" w:rsidR="00695DF5" w:rsidRPr="006C1C90" w:rsidRDefault="00695DF5" w:rsidP="00362B0E">
            <w:pPr>
              <w:rPr>
                <w:rFonts w:ascii="Arial" w:hAnsi="Arial" w:cs="Arial"/>
                <w:b/>
                <w:sz w:val="24"/>
                <w:szCs w:val="24"/>
              </w:rPr>
            </w:pPr>
          </w:p>
        </w:tc>
      </w:tr>
      <w:tr w:rsidR="00695DF5" w:rsidRPr="006C1C90" w14:paraId="12848775" w14:textId="77777777">
        <w:tc>
          <w:tcPr>
            <w:tcW w:w="3510" w:type="dxa"/>
          </w:tcPr>
          <w:p w14:paraId="340A9354" w14:textId="77777777" w:rsidR="00695DF5" w:rsidRPr="006C1C90" w:rsidRDefault="00953390" w:rsidP="00362B0E">
            <w:pPr>
              <w:rPr>
                <w:rFonts w:ascii="Arial" w:hAnsi="Arial" w:cs="Arial"/>
                <w:b/>
                <w:sz w:val="24"/>
                <w:szCs w:val="24"/>
              </w:rPr>
            </w:pPr>
            <w:r w:rsidRPr="006C1C90">
              <w:rPr>
                <w:rFonts w:ascii="Arial" w:hAnsi="Arial" w:cs="Arial"/>
                <w:b/>
                <w:sz w:val="24"/>
                <w:szCs w:val="24"/>
              </w:rPr>
              <w:t>"Officer in charge"</w:t>
            </w:r>
          </w:p>
        </w:tc>
        <w:tc>
          <w:tcPr>
            <w:tcW w:w="4724" w:type="dxa"/>
          </w:tcPr>
          <w:p w14:paraId="14C2DC27" w14:textId="77777777" w:rsidR="00695DF5" w:rsidRPr="006C1C90" w:rsidRDefault="00953390" w:rsidP="00362B0E">
            <w:pPr>
              <w:rPr>
                <w:rFonts w:ascii="Arial" w:hAnsi="Arial" w:cs="Arial"/>
                <w:b/>
                <w:sz w:val="24"/>
                <w:szCs w:val="24"/>
              </w:rPr>
            </w:pPr>
            <w:r w:rsidRPr="006C1C90">
              <w:rPr>
                <w:rFonts w:ascii="Arial" w:hAnsi="Arial" w:cs="Arial"/>
                <w:sz w:val="24"/>
                <w:szCs w:val="24"/>
              </w:rPr>
              <w:t>shall include Officers Commanding Service Stations, Ships' Masters or Senior Officers, and Officers superintending Government Establishments;</w:t>
            </w:r>
          </w:p>
        </w:tc>
      </w:tr>
    </w:tbl>
    <w:p w14:paraId="014D4B54" w14:textId="77777777" w:rsidR="00695DF5" w:rsidRPr="004A54A7" w:rsidRDefault="004A54A7" w:rsidP="00362B0E">
      <w:pPr>
        <w:pStyle w:val="GPSL1CLAUSEHEADING"/>
        <w:keepNext/>
        <w:numPr>
          <w:ilvl w:val="0"/>
          <w:numId w:val="4"/>
        </w:numPr>
        <w:ind w:left="360" w:hanging="360"/>
        <w:jc w:val="left"/>
        <w:rPr>
          <w:rFonts w:ascii="Arial Bold" w:hAnsi="Arial Bold"/>
          <w:caps w:val="0"/>
          <w:sz w:val="24"/>
          <w:szCs w:val="24"/>
        </w:rPr>
      </w:pPr>
      <w:r>
        <w:rPr>
          <w:rFonts w:ascii="Arial Bold" w:hAnsi="Arial Bold"/>
          <w:caps w:val="0"/>
          <w:sz w:val="24"/>
          <w:szCs w:val="24"/>
        </w:rPr>
        <w:t xml:space="preserve">Access to </w:t>
      </w:r>
      <w:r w:rsidR="00362B0E">
        <w:rPr>
          <w:rFonts w:ascii="Arial Bold" w:hAnsi="Arial Bold"/>
          <w:caps w:val="0"/>
          <w:sz w:val="24"/>
          <w:szCs w:val="24"/>
        </w:rPr>
        <w:t>MOD</w:t>
      </w:r>
      <w:r>
        <w:rPr>
          <w:rFonts w:ascii="Arial Bold" w:hAnsi="Arial Bold"/>
          <w:caps w:val="0"/>
          <w:sz w:val="24"/>
          <w:szCs w:val="24"/>
        </w:rPr>
        <w:t xml:space="preserve"> sites</w:t>
      </w:r>
    </w:p>
    <w:p w14:paraId="0D4F955C"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Buyer shall issue passes for those representatives of the Supplier who </w:t>
      </w:r>
      <w:proofErr w:type="gramStart"/>
      <w:r w:rsidRPr="006C1C90">
        <w:rPr>
          <w:rFonts w:ascii="Arial" w:hAnsi="Arial"/>
          <w:sz w:val="24"/>
          <w:szCs w:val="24"/>
        </w:rPr>
        <w:t>are</w:t>
      </w:r>
      <w:proofErr w:type="gramEnd"/>
      <w:r w:rsidRPr="006C1C90">
        <w:rPr>
          <w:rFonts w:ascii="Arial" w:hAnsi="Arial"/>
          <w:sz w:val="24"/>
          <w:szCs w:val="24"/>
        </w:rPr>
        <w:t xml:space="preserve"> approved for admission to the </w:t>
      </w:r>
      <w:r w:rsidR="00362B0E">
        <w:rPr>
          <w:rFonts w:ascii="Arial" w:hAnsi="Arial"/>
          <w:sz w:val="24"/>
          <w:szCs w:val="24"/>
        </w:rPr>
        <w:t>MOD</w:t>
      </w:r>
      <w:r w:rsidRPr="006C1C90">
        <w:rPr>
          <w:rFonts w:ascii="Arial" w:hAnsi="Arial"/>
          <w:sz w:val="24"/>
          <w:szCs w:val="24"/>
        </w:rPr>
        <w:t xml:space="preserve"> Site and a representative shall not be admitted unless in possession of such a pass.  Passes shall remain the property of the Buyer and shall be surrendered on demand or on completion of the supply of the Deliverables.</w:t>
      </w:r>
    </w:p>
    <w:p w14:paraId="4121949C"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Supplier's representatives when employed within the boundaries of a </w:t>
      </w:r>
      <w:r w:rsidR="00362B0E">
        <w:rPr>
          <w:rFonts w:ascii="Arial" w:hAnsi="Arial"/>
          <w:sz w:val="24"/>
          <w:szCs w:val="24"/>
        </w:rPr>
        <w:t>MOD</w:t>
      </w:r>
      <w:r w:rsidRPr="006C1C90">
        <w:rPr>
          <w:rFonts w:ascii="Arial" w:hAnsi="Arial"/>
          <w:sz w:val="24"/>
          <w:szCs w:val="24"/>
        </w:rPr>
        <w:t xml:space="preserve"> Site, shall comply with such rules, regulations and requirements (including those relating to security arrangements) as may be in force for the time being for the conduct of staff at that </w:t>
      </w:r>
      <w:r w:rsidR="00362B0E">
        <w:rPr>
          <w:rFonts w:ascii="Arial" w:hAnsi="Arial"/>
          <w:sz w:val="24"/>
          <w:szCs w:val="24"/>
        </w:rPr>
        <w:t>MOD</w:t>
      </w:r>
      <w:r w:rsidRPr="006C1C90">
        <w:rPr>
          <w:rFonts w:ascii="Arial" w:hAnsi="Arial"/>
          <w:sz w:val="24"/>
          <w:szCs w:val="24"/>
        </w:rPr>
        <w:t xml:space="preserve"> Site.  When on board ship, compliance shall be with the Ship's Regulations as interpreted by the Officer in charge.  Details of such rules, regulations and requirements shall be provided, on request, by the Officer in charge.</w:t>
      </w:r>
    </w:p>
    <w:p w14:paraId="404EEDC4"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The Supplier shall be responsible for the living accommodation and maintenance of its representatives while they are employed at a </w:t>
      </w:r>
      <w:r w:rsidR="00362B0E">
        <w:rPr>
          <w:rFonts w:ascii="Arial" w:hAnsi="Arial"/>
          <w:sz w:val="24"/>
          <w:szCs w:val="24"/>
        </w:rPr>
        <w:t>MOD</w:t>
      </w:r>
      <w:r w:rsidRPr="006C1C90">
        <w:rPr>
          <w:rFonts w:ascii="Arial" w:hAnsi="Arial"/>
          <w:sz w:val="24"/>
          <w:szCs w:val="24"/>
        </w:rPr>
        <w:t xml:space="preserve"> Site.  Sleeping accommodation and messing facilities, if required, may be provided by the Buyer wherever possible, at the discretion of the Officer in charge, at a cost fixed in accordance with current Ministry of Defence regulations.  At </w:t>
      </w:r>
      <w:r w:rsidR="00362B0E">
        <w:rPr>
          <w:rFonts w:ascii="Arial" w:hAnsi="Arial"/>
          <w:sz w:val="24"/>
          <w:szCs w:val="24"/>
        </w:rPr>
        <w:t>MOD</w:t>
      </w:r>
      <w:r w:rsidRPr="006C1C90">
        <w:rPr>
          <w:rFonts w:ascii="Arial" w:hAnsi="Arial"/>
          <w:sz w:val="24"/>
          <w:szCs w:val="24"/>
        </w:rPr>
        <w:t xml:space="preserve">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w:t>
      </w:r>
      <w:r w:rsidRPr="006C1C90">
        <w:rPr>
          <w:rFonts w:ascii="Arial" w:hAnsi="Arial"/>
          <w:sz w:val="24"/>
          <w:szCs w:val="24"/>
        </w:rPr>
        <w:lastRenderedPageBreak/>
        <w:t>shall be presented to the Buyer with other evidence relating to the costs of this Contract.</w:t>
      </w:r>
    </w:p>
    <w:p w14:paraId="2F044621"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bookmarkStart w:id="0" w:name="_GoBack"/>
      <w:bookmarkEnd w:id="0"/>
      <w:r w:rsidRPr="006C1C90">
        <w:rPr>
          <w:rFonts w:ascii="Arial" w:hAnsi="Arial"/>
          <w:sz w:val="24"/>
          <w:szCs w:val="24"/>
        </w:rPr>
        <w:t>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5203363B"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04451E5"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38069D93"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0D7F301" w14:textId="77777777" w:rsidR="00695DF5" w:rsidRPr="006C1C90" w:rsidRDefault="00953390" w:rsidP="00362B0E">
      <w:pPr>
        <w:pStyle w:val="GPSL2Numbered"/>
        <w:numPr>
          <w:ilvl w:val="1"/>
          <w:numId w:val="4"/>
        </w:numPr>
        <w:tabs>
          <w:tab w:val="clear" w:pos="709"/>
        </w:tabs>
        <w:ind w:left="936"/>
        <w:jc w:val="left"/>
        <w:rPr>
          <w:rFonts w:ascii="Arial" w:hAnsi="Arial"/>
          <w:sz w:val="24"/>
          <w:szCs w:val="24"/>
        </w:rPr>
      </w:pPr>
      <w:r w:rsidRPr="006C1C90">
        <w:rPr>
          <w:rFonts w:ascii="Arial" w:hAnsi="Arial"/>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27926F11" w14:textId="77777777" w:rsidR="003E62C4" w:rsidRPr="006C1C90" w:rsidRDefault="003E62C4" w:rsidP="00362B0E">
      <w:pPr>
        <w:pStyle w:val="Heading1"/>
        <w:rPr>
          <w:rFonts w:ascii="Arial" w:hAnsi="Arial" w:cs="Arial"/>
          <w:sz w:val="24"/>
          <w:szCs w:val="24"/>
        </w:rPr>
      </w:pPr>
      <w:r w:rsidRPr="006C1C90">
        <w:rPr>
          <w:rFonts w:ascii="Arial" w:hAnsi="Arial" w:cs="Arial"/>
          <w:sz w:val="24"/>
          <w:szCs w:val="24"/>
        </w:rPr>
        <w:lastRenderedPageBreak/>
        <w:t xml:space="preserve">DEFCONS </w:t>
      </w:r>
      <w:r w:rsidR="004A54A7">
        <w:rPr>
          <w:rFonts w:ascii="Arial" w:hAnsi="Arial" w:cs="Arial"/>
          <w:sz w:val="24"/>
          <w:szCs w:val="24"/>
        </w:rPr>
        <w:t>and</w:t>
      </w:r>
      <w:r w:rsidRPr="006C1C90">
        <w:rPr>
          <w:rFonts w:ascii="Arial" w:hAnsi="Arial" w:cs="Arial"/>
          <w:sz w:val="24"/>
          <w:szCs w:val="24"/>
        </w:rPr>
        <w:t xml:space="preserve"> DEF</w:t>
      </w:r>
      <w:r w:rsidR="001B64FF" w:rsidRPr="006C1C90">
        <w:rPr>
          <w:rFonts w:ascii="Arial" w:hAnsi="Arial" w:cs="Arial"/>
          <w:sz w:val="24"/>
          <w:szCs w:val="24"/>
        </w:rPr>
        <w:t>F</w:t>
      </w:r>
      <w:r w:rsidRPr="006C1C90">
        <w:rPr>
          <w:rFonts w:ascii="Arial" w:hAnsi="Arial" w:cs="Arial"/>
          <w:sz w:val="24"/>
          <w:szCs w:val="24"/>
        </w:rPr>
        <w:t>ORMS</w:t>
      </w:r>
    </w:p>
    <w:p w14:paraId="37BBA2D6" w14:textId="77777777" w:rsidR="00B33B80" w:rsidRDefault="003E62C4" w:rsidP="00362B0E">
      <w:pPr>
        <w:pStyle w:val="Heading2"/>
        <w:jc w:val="left"/>
        <w:rPr>
          <w:rFonts w:ascii="Arial" w:hAnsi="Arial" w:cs="Arial"/>
          <w:sz w:val="24"/>
          <w:szCs w:val="24"/>
        </w:rPr>
      </w:pPr>
      <w:r w:rsidRPr="006C1C90">
        <w:rPr>
          <w:rFonts w:ascii="Arial" w:hAnsi="Arial" w:cs="Arial"/>
          <w:sz w:val="24"/>
          <w:szCs w:val="24"/>
        </w:rPr>
        <w:t>The DEFCONS and DEFORMS listed in Annex 1 to this Schedule are incorporated into this Contract.</w:t>
      </w:r>
      <w:r w:rsidR="00B33B80">
        <w:rPr>
          <w:rFonts w:ascii="Arial" w:hAnsi="Arial" w:cs="Arial"/>
          <w:sz w:val="24"/>
          <w:szCs w:val="24"/>
        </w:rPr>
        <w:t xml:space="preserve">  </w:t>
      </w:r>
    </w:p>
    <w:p w14:paraId="3462C668" w14:textId="5D7317B5" w:rsidR="003E62C4" w:rsidRPr="006C1C90" w:rsidRDefault="00B33B80" w:rsidP="00362B0E">
      <w:pPr>
        <w:pStyle w:val="Heading2"/>
        <w:jc w:val="left"/>
        <w:rPr>
          <w:rFonts w:ascii="Arial" w:hAnsi="Arial" w:cs="Arial"/>
          <w:sz w:val="24"/>
          <w:szCs w:val="24"/>
        </w:rPr>
      </w:pPr>
      <w:r>
        <w:rPr>
          <w:rFonts w:ascii="Arial" w:hAnsi="Arial" w:cs="Arial"/>
          <w:sz w:val="24"/>
          <w:szCs w:val="24"/>
        </w:rPr>
        <w:t>Where a DEFCON or DEFORM is updated or replaced the reference shall be taken as referring to the updated or replacement DEFCON or DEFORM</w:t>
      </w:r>
      <w:r w:rsidR="006D5606">
        <w:rPr>
          <w:rFonts w:ascii="Arial" w:hAnsi="Arial" w:cs="Arial"/>
          <w:sz w:val="24"/>
          <w:szCs w:val="24"/>
        </w:rPr>
        <w:t xml:space="preserve"> from time to time.</w:t>
      </w:r>
    </w:p>
    <w:p w14:paraId="4C625561" w14:textId="2019DFF3" w:rsidR="003E62C4" w:rsidRDefault="003E62C4" w:rsidP="00362B0E">
      <w:pPr>
        <w:pStyle w:val="Heading2"/>
        <w:jc w:val="left"/>
        <w:rPr>
          <w:rFonts w:ascii="Arial" w:hAnsi="Arial" w:cs="Arial"/>
          <w:sz w:val="24"/>
          <w:szCs w:val="24"/>
        </w:rPr>
      </w:pPr>
      <w:r w:rsidRPr="006C1C90">
        <w:rPr>
          <w:rFonts w:ascii="Arial" w:hAnsi="Arial" w:cs="Arial"/>
          <w:sz w:val="24"/>
          <w:szCs w:val="24"/>
        </w:rPr>
        <w:t>In the event of a conflict between</w:t>
      </w:r>
      <w:r w:rsidR="001B64FF" w:rsidRPr="006C1C90">
        <w:rPr>
          <w:rFonts w:ascii="Arial" w:hAnsi="Arial" w:cs="Arial"/>
          <w:sz w:val="24"/>
          <w:szCs w:val="24"/>
        </w:rPr>
        <w:t xml:space="preserve"> any DEFCONs and DEFFORMS listed in</w:t>
      </w:r>
      <w:r w:rsidRPr="006C1C90">
        <w:rPr>
          <w:rFonts w:ascii="Arial" w:hAnsi="Arial" w:cs="Arial"/>
          <w:sz w:val="24"/>
          <w:szCs w:val="24"/>
        </w:rPr>
        <w:t xml:space="preserve"> the </w:t>
      </w:r>
      <w:r w:rsidR="00362B0E">
        <w:rPr>
          <w:rFonts w:ascii="Arial" w:hAnsi="Arial" w:cs="Arial"/>
          <w:sz w:val="24"/>
          <w:szCs w:val="24"/>
        </w:rPr>
        <w:t xml:space="preserve">Order Form </w:t>
      </w:r>
      <w:r w:rsidR="001B64FF" w:rsidRPr="006C1C90">
        <w:rPr>
          <w:rFonts w:ascii="Arial" w:hAnsi="Arial" w:cs="Arial"/>
          <w:sz w:val="24"/>
          <w:szCs w:val="24"/>
        </w:rPr>
        <w:t xml:space="preserve">and the other terms in a Call </w:t>
      </w:r>
      <w:proofErr w:type="gramStart"/>
      <w:r w:rsidR="001B64FF" w:rsidRPr="006C1C90">
        <w:rPr>
          <w:rFonts w:ascii="Arial" w:hAnsi="Arial" w:cs="Arial"/>
          <w:sz w:val="24"/>
          <w:szCs w:val="24"/>
        </w:rPr>
        <w:t>Off</w:t>
      </w:r>
      <w:proofErr w:type="gramEnd"/>
      <w:r w:rsidR="001B64FF" w:rsidRPr="006C1C90">
        <w:rPr>
          <w:rFonts w:ascii="Arial" w:hAnsi="Arial" w:cs="Arial"/>
          <w:sz w:val="24"/>
          <w:szCs w:val="24"/>
        </w:rPr>
        <w:t xml:space="preserve"> Contract, the DEFCONs and DEFFORMS shall prevail. </w:t>
      </w:r>
    </w:p>
    <w:p w14:paraId="009D6DE8" w14:textId="43A9ED3E" w:rsidR="00AA59A1" w:rsidRPr="00367172" w:rsidRDefault="00AA59A1" w:rsidP="00367172">
      <w:pPr>
        <w:pStyle w:val="Heading1"/>
        <w:rPr>
          <w:rFonts w:ascii="Arial" w:hAnsi="Arial" w:cs="Arial"/>
          <w:sz w:val="24"/>
          <w:szCs w:val="24"/>
        </w:rPr>
      </w:pPr>
      <w:r w:rsidRPr="00367172">
        <w:rPr>
          <w:rFonts w:ascii="Arial" w:hAnsi="Arial" w:cs="Arial"/>
          <w:bCs w:val="0"/>
          <w:sz w:val="24"/>
          <w:szCs w:val="24"/>
        </w:rPr>
        <w:t>A</w:t>
      </w:r>
      <w:r w:rsidRPr="00AA59A1">
        <w:rPr>
          <w:rFonts w:ascii="Arial" w:hAnsi="Arial" w:cs="Arial"/>
          <w:bCs w:val="0"/>
          <w:sz w:val="24"/>
          <w:szCs w:val="24"/>
        </w:rPr>
        <w:t>uthorisation by the Crown for use of third party intellectual property rights</w:t>
      </w:r>
    </w:p>
    <w:p w14:paraId="6C7E9AE2" w14:textId="109252BC" w:rsidR="00AA59A1" w:rsidRPr="00AA59A1" w:rsidRDefault="00AA59A1">
      <w:pPr>
        <w:pStyle w:val="Heading2"/>
        <w:jc w:val="left"/>
        <w:rPr>
          <w:rFonts w:ascii="Arial" w:hAnsi="Arial" w:cs="Arial"/>
          <w:sz w:val="24"/>
          <w:szCs w:val="24"/>
        </w:rPr>
      </w:pPr>
      <w:r w:rsidRPr="00367172">
        <w:rPr>
          <w:rFonts w:ascii="Arial" w:hAnsi="Arial" w:cs="Arial"/>
          <w:sz w:val="24"/>
          <w:szCs w:val="24"/>
        </w:rPr>
        <w:t xml:space="preserve">Notwithstanding any other provisions of the </w:t>
      </w:r>
      <w:r>
        <w:rPr>
          <w:rFonts w:ascii="Arial" w:hAnsi="Arial" w:cs="Arial"/>
          <w:sz w:val="24"/>
          <w:szCs w:val="24"/>
        </w:rPr>
        <w:t xml:space="preserve">Call </w:t>
      </w:r>
      <w:proofErr w:type="gramStart"/>
      <w:r>
        <w:rPr>
          <w:rFonts w:ascii="Arial" w:hAnsi="Arial" w:cs="Arial"/>
          <w:sz w:val="24"/>
          <w:szCs w:val="24"/>
        </w:rPr>
        <w:t>Off</w:t>
      </w:r>
      <w:proofErr w:type="gramEnd"/>
      <w:r>
        <w:rPr>
          <w:rFonts w:ascii="Arial" w:hAnsi="Arial" w:cs="Arial"/>
          <w:sz w:val="24"/>
          <w:szCs w:val="24"/>
        </w:rPr>
        <w:t xml:space="preserve"> </w:t>
      </w:r>
      <w:r w:rsidRPr="00367172">
        <w:rPr>
          <w:rFonts w:ascii="Arial" w:hAnsi="Arial" w:cs="Arial"/>
          <w:sz w:val="24"/>
          <w:szCs w:val="24"/>
        </w:rPr>
        <w:t>Contract and for the avoidance of doubt, award of the</w:t>
      </w:r>
      <w:r>
        <w:rPr>
          <w:rFonts w:ascii="Arial" w:hAnsi="Arial" w:cs="Arial"/>
          <w:sz w:val="24"/>
          <w:szCs w:val="24"/>
        </w:rPr>
        <w:t xml:space="preserve"> Call Off</w:t>
      </w:r>
      <w:r w:rsidRPr="00367172">
        <w:rPr>
          <w:rFonts w:ascii="Arial" w:hAnsi="Arial" w:cs="Arial"/>
          <w:sz w:val="24"/>
          <w:szCs w:val="24"/>
        </w:rPr>
        <w:t xml:space="preserve"> Contract by the </w:t>
      </w:r>
      <w:r>
        <w:rPr>
          <w:rFonts w:ascii="Arial" w:hAnsi="Arial" w:cs="Arial"/>
          <w:sz w:val="24"/>
          <w:szCs w:val="24"/>
        </w:rPr>
        <w:t xml:space="preserve">Buyer </w:t>
      </w:r>
      <w:r w:rsidRPr="00367172">
        <w:rPr>
          <w:rFonts w:ascii="Arial" w:hAnsi="Arial" w:cs="Arial"/>
          <w:sz w:val="24"/>
          <w:szCs w:val="24"/>
        </w:rPr>
        <w:t xml:space="preserve">and placement of any contract task under it does not constitute an authorisation by the Crown under Sections 55 and 56 of the Patents Act 1977 or Section 12 of the Registered Designs Act 1949. The </w:t>
      </w:r>
      <w:r>
        <w:rPr>
          <w:rFonts w:ascii="Arial" w:hAnsi="Arial" w:cs="Arial"/>
          <w:sz w:val="24"/>
          <w:szCs w:val="24"/>
        </w:rPr>
        <w:t>Supplier</w:t>
      </w:r>
      <w:r w:rsidRPr="00367172">
        <w:rPr>
          <w:rFonts w:ascii="Arial" w:hAnsi="Arial" w:cs="Arial"/>
          <w:sz w:val="24"/>
          <w:szCs w:val="24"/>
        </w:rPr>
        <w:t xml:space="preserve"> acknowledges that any such authorisation by the </w:t>
      </w:r>
      <w:r>
        <w:rPr>
          <w:rFonts w:ascii="Arial" w:hAnsi="Arial" w:cs="Arial"/>
          <w:sz w:val="24"/>
          <w:szCs w:val="24"/>
        </w:rPr>
        <w:t>Buyer</w:t>
      </w:r>
      <w:r w:rsidRPr="00367172">
        <w:rPr>
          <w:rFonts w:ascii="Arial" w:hAnsi="Arial" w:cs="Arial"/>
          <w:sz w:val="24"/>
          <w:szCs w:val="24"/>
        </w:rPr>
        <w:t xml:space="preserve"> under its statutory powers must be expressly provided in writing, with reference to the acts authorised and the specific intellectual property involved.</w:t>
      </w:r>
    </w:p>
    <w:p w14:paraId="73723CA8" w14:textId="77777777" w:rsidR="00695DF5" w:rsidRPr="006C1C90" w:rsidRDefault="00953390" w:rsidP="00362B0E">
      <w:pPr>
        <w:rPr>
          <w:rFonts w:ascii="Arial" w:hAnsi="Arial" w:cs="Arial"/>
          <w:b/>
          <w:sz w:val="24"/>
          <w:szCs w:val="24"/>
        </w:rPr>
      </w:pPr>
      <w:r w:rsidRPr="006C1C90">
        <w:rPr>
          <w:rFonts w:ascii="Arial" w:hAnsi="Arial" w:cs="Arial"/>
          <w:b/>
          <w:sz w:val="24"/>
          <w:szCs w:val="24"/>
        </w:rPr>
        <w:br w:type="page"/>
      </w:r>
    </w:p>
    <w:p w14:paraId="008DF1BF" w14:textId="77777777" w:rsidR="006C1C90" w:rsidRDefault="006C1C90" w:rsidP="00362B0E">
      <w:pPr>
        <w:rPr>
          <w:rFonts w:ascii="Arial" w:hAnsi="Arial" w:cs="Arial"/>
          <w:b/>
          <w:sz w:val="36"/>
          <w:szCs w:val="36"/>
        </w:rPr>
      </w:pPr>
    </w:p>
    <w:p w14:paraId="607FD179" w14:textId="77777777" w:rsidR="00695DF5" w:rsidRPr="006C1C90" w:rsidRDefault="00953390" w:rsidP="00362B0E">
      <w:pPr>
        <w:rPr>
          <w:rFonts w:ascii="Arial" w:hAnsi="Arial" w:cs="Arial"/>
          <w:b/>
          <w:sz w:val="36"/>
          <w:szCs w:val="36"/>
        </w:rPr>
      </w:pPr>
      <w:r w:rsidRPr="006C1C90">
        <w:rPr>
          <w:rFonts w:ascii="Arial" w:hAnsi="Arial" w:cs="Arial"/>
          <w:b/>
          <w:sz w:val="36"/>
          <w:szCs w:val="36"/>
        </w:rPr>
        <w:t xml:space="preserve">ANNEX 1 </w:t>
      </w:r>
      <w:r w:rsidR="006C1C90">
        <w:rPr>
          <w:rFonts w:ascii="Arial" w:hAnsi="Arial" w:cs="Arial"/>
          <w:b/>
          <w:sz w:val="36"/>
          <w:szCs w:val="36"/>
        </w:rPr>
        <w:t xml:space="preserve">- </w:t>
      </w:r>
      <w:r w:rsidRPr="006C1C90">
        <w:rPr>
          <w:rFonts w:ascii="Arial" w:hAnsi="Arial" w:cs="Arial"/>
          <w:b/>
          <w:sz w:val="36"/>
          <w:szCs w:val="36"/>
        </w:rPr>
        <w:t>DEFCONS &amp; DEFFORMS</w:t>
      </w:r>
    </w:p>
    <w:p w14:paraId="22940BCA" w14:textId="77777777" w:rsidR="003E62C4" w:rsidRPr="006C1C90" w:rsidRDefault="003E62C4" w:rsidP="00362B0E">
      <w:pPr>
        <w:spacing w:after="0"/>
        <w:ind w:left="720"/>
        <w:rPr>
          <w:rFonts w:ascii="Arial" w:eastAsia="SimSun" w:hAnsi="Arial" w:cs="Arial"/>
          <w:color w:val="000000" w:themeColor="text1"/>
          <w:sz w:val="24"/>
          <w:szCs w:val="24"/>
          <w:lang w:eastAsia="zh-CN"/>
        </w:rPr>
      </w:pPr>
    </w:p>
    <w:p w14:paraId="24951ADA" w14:textId="77777777" w:rsidR="003E62C4" w:rsidRPr="006C1C90" w:rsidRDefault="003E62C4" w:rsidP="00362B0E">
      <w:pPr>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 xml:space="preserve">The full text of Defence Conditions (DEFCONs) and Defence Forms (DEFFORMS) are available electronically via </w:t>
      </w:r>
      <w:hyperlink r:id="rId8" w:history="1">
        <w:r w:rsidRPr="006C1C90">
          <w:rPr>
            <w:rStyle w:val="Hyperlink"/>
            <w:rFonts w:ascii="Arial" w:eastAsia="SimSun" w:hAnsi="Arial" w:cs="Arial"/>
            <w:color w:val="000000" w:themeColor="text1"/>
            <w:sz w:val="24"/>
            <w:szCs w:val="24"/>
            <w:lang w:eastAsia="zh-CN"/>
          </w:rPr>
          <w:t>https://www.gov.uk/acquisition-operating-framework</w:t>
        </w:r>
      </w:hyperlink>
      <w:r w:rsidRPr="006C1C90">
        <w:rPr>
          <w:rFonts w:ascii="Arial" w:eastAsia="SimSun" w:hAnsi="Arial" w:cs="Arial"/>
          <w:color w:val="000000" w:themeColor="text1"/>
          <w:sz w:val="24"/>
          <w:szCs w:val="24"/>
          <w:lang w:eastAsia="zh-CN"/>
        </w:rPr>
        <w:t>.</w:t>
      </w:r>
    </w:p>
    <w:p w14:paraId="0733E834" w14:textId="77777777" w:rsidR="00695DF5" w:rsidRPr="006C1C90" w:rsidRDefault="00953390" w:rsidP="00362B0E">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6C1C90">
        <w:rPr>
          <w:rFonts w:ascii="Arial" w:eastAsia="STZhongsong" w:hAnsi="Arial" w:cs="Arial"/>
          <w:color w:val="000000" w:themeColor="text1"/>
          <w:sz w:val="24"/>
          <w:szCs w:val="24"/>
          <w:lang w:eastAsia="zh-CN"/>
        </w:rPr>
        <w:t>The following MOD DEFCONs and DEFFORMs form part of this contract:</w:t>
      </w:r>
    </w:p>
    <w:p w14:paraId="6D5FBF8C" w14:textId="77777777" w:rsidR="00695DF5" w:rsidRPr="006C1C90" w:rsidRDefault="00953390" w:rsidP="00362B0E">
      <w:pPr>
        <w:spacing w:after="0"/>
        <w:ind w:left="851"/>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DEFCONs</w:t>
      </w:r>
    </w:p>
    <w:p w14:paraId="0D444198" w14:textId="77777777" w:rsidR="00695DF5" w:rsidRPr="006C1C90" w:rsidRDefault="00695DF5" w:rsidP="00362B0E">
      <w:pPr>
        <w:spacing w:after="0"/>
        <w:ind w:left="72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870"/>
        <w:gridCol w:w="2861"/>
        <w:gridCol w:w="2928"/>
      </w:tblGrid>
      <w:tr w:rsidR="00695DF5" w:rsidRPr="006C1C90" w14:paraId="6D8A29BE" w14:textId="77777777" w:rsidTr="006C1C90">
        <w:tc>
          <w:tcPr>
            <w:tcW w:w="2870" w:type="dxa"/>
          </w:tcPr>
          <w:p w14:paraId="0E950EB5" w14:textId="77777777" w:rsidR="00695DF5" w:rsidRPr="006C1C90" w:rsidRDefault="00953390" w:rsidP="00362B0E">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DEFCON No</w:t>
            </w:r>
          </w:p>
        </w:tc>
        <w:tc>
          <w:tcPr>
            <w:tcW w:w="2861" w:type="dxa"/>
          </w:tcPr>
          <w:p w14:paraId="0761E8DC"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928" w:type="dxa"/>
          </w:tcPr>
          <w:p w14:paraId="522EEEC0"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3E62C4" w:rsidRPr="006C1C90" w14:paraId="28686821" w14:textId="77777777" w:rsidTr="006C1C90">
        <w:tc>
          <w:tcPr>
            <w:tcW w:w="2870" w:type="dxa"/>
          </w:tcPr>
          <w:p w14:paraId="687050BD" w14:textId="77777777" w:rsidR="003E62C4" w:rsidRPr="006C1C90" w:rsidRDefault="003E62C4" w:rsidP="00362B0E">
            <w:pPr>
              <w:spacing w:after="120"/>
              <w:rPr>
                <w:rFonts w:ascii="Arial" w:eastAsia="SimSun" w:hAnsi="Arial" w:cs="Arial"/>
                <w:b/>
                <w:color w:val="000000" w:themeColor="text1"/>
                <w:sz w:val="24"/>
                <w:szCs w:val="24"/>
                <w:lang w:eastAsia="zh-CN"/>
              </w:rPr>
            </w:pPr>
          </w:p>
        </w:tc>
        <w:tc>
          <w:tcPr>
            <w:tcW w:w="2861" w:type="dxa"/>
          </w:tcPr>
          <w:p w14:paraId="37D64019" w14:textId="77777777" w:rsidR="003E62C4" w:rsidRPr="006C1C90" w:rsidRDefault="003E62C4" w:rsidP="00362B0E">
            <w:pPr>
              <w:spacing w:after="120"/>
              <w:rPr>
                <w:rFonts w:ascii="Arial" w:eastAsia="SimSun" w:hAnsi="Arial" w:cs="Arial"/>
                <w:b/>
                <w:color w:val="000000" w:themeColor="text1"/>
                <w:sz w:val="24"/>
                <w:szCs w:val="24"/>
                <w:lang w:eastAsia="zh-CN"/>
              </w:rPr>
            </w:pPr>
          </w:p>
        </w:tc>
        <w:tc>
          <w:tcPr>
            <w:tcW w:w="2928" w:type="dxa"/>
          </w:tcPr>
          <w:p w14:paraId="3165C5F7" w14:textId="77777777" w:rsidR="003E62C4" w:rsidRPr="006C1C90" w:rsidRDefault="003E62C4" w:rsidP="00362B0E">
            <w:pPr>
              <w:spacing w:after="120"/>
              <w:rPr>
                <w:rFonts w:ascii="Arial" w:eastAsia="SimSun" w:hAnsi="Arial" w:cs="Arial"/>
                <w:b/>
                <w:color w:val="000000" w:themeColor="text1"/>
                <w:sz w:val="24"/>
                <w:szCs w:val="24"/>
                <w:lang w:eastAsia="zh-CN"/>
              </w:rPr>
            </w:pPr>
          </w:p>
        </w:tc>
      </w:tr>
    </w:tbl>
    <w:p w14:paraId="486F73D5" w14:textId="77777777" w:rsidR="00695DF5" w:rsidRPr="006C1C90" w:rsidRDefault="00695DF5" w:rsidP="00362B0E">
      <w:pPr>
        <w:spacing w:after="0"/>
        <w:ind w:left="720"/>
        <w:rPr>
          <w:rFonts w:ascii="Arial" w:eastAsia="SimSun" w:hAnsi="Arial" w:cs="Arial"/>
          <w:color w:val="000000" w:themeColor="text1"/>
          <w:sz w:val="24"/>
          <w:szCs w:val="24"/>
          <w:lang w:eastAsia="zh-CN"/>
        </w:rPr>
      </w:pPr>
    </w:p>
    <w:p w14:paraId="76BB94E8" w14:textId="77777777" w:rsidR="00695DF5" w:rsidRPr="006C1C90" w:rsidRDefault="00695DF5" w:rsidP="00362B0E">
      <w:pPr>
        <w:spacing w:after="0"/>
        <w:ind w:left="720"/>
        <w:rPr>
          <w:rFonts w:ascii="Arial" w:eastAsia="SimSun" w:hAnsi="Arial" w:cs="Arial"/>
          <w:color w:val="000000" w:themeColor="text1"/>
          <w:sz w:val="24"/>
          <w:szCs w:val="24"/>
          <w:lang w:eastAsia="zh-CN"/>
        </w:rPr>
      </w:pPr>
    </w:p>
    <w:p w14:paraId="154C8304" w14:textId="77777777" w:rsidR="00695DF5" w:rsidRPr="006C1C90" w:rsidRDefault="00695DF5" w:rsidP="00362B0E">
      <w:pPr>
        <w:spacing w:after="0"/>
        <w:ind w:left="720"/>
        <w:rPr>
          <w:rFonts w:ascii="Arial" w:eastAsia="SimSun" w:hAnsi="Arial" w:cs="Arial"/>
          <w:color w:val="000000" w:themeColor="text1"/>
          <w:sz w:val="24"/>
          <w:szCs w:val="24"/>
          <w:lang w:eastAsia="zh-CN"/>
        </w:rPr>
      </w:pPr>
    </w:p>
    <w:p w14:paraId="334AF84F" w14:textId="77777777" w:rsidR="00695DF5" w:rsidRPr="006C1C90" w:rsidRDefault="00953390" w:rsidP="00362B0E">
      <w:pPr>
        <w:keepNext/>
        <w:spacing w:after="0"/>
        <w:ind w:left="720"/>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DEFFORMs (Ministry of Defence Forms)</w:t>
      </w:r>
    </w:p>
    <w:p w14:paraId="5E24CFF4" w14:textId="77777777" w:rsidR="00695DF5" w:rsidRPr="006C1C90" w:rsidRDefault="00695DF5" w:rsidP="00362B0E">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695DF5" w:rsidRPr="006C1C90" w14:paraId="1F7ED6E5" w14:textId="77777777" w:rsidTr="006C1C90">
        <w:tc>
          <w:tcPr>
            <w:tcW w:w="2976" w:type="dxa"/>
          </w:tcPr>
          <w:p w14:paraId="454ABB00" w14:textId="77777777" w:rsidR="00695DF5" w:rsidRPr="006C1C90" w:rsidRDefault="00953390" w:rsidP="00362B0E">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DEFFORM No</w:t>
            </w:r>
          </w:p>
        </w:tc>
        <w:tc>
          <w:tcPr>
            <w:tcW w:w="2975" w:type="dxa"/>
          </w:tcPr>
          <w:p w14:paraId="5EF4D666"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899" w:type="dxa"/>
          </w:tcPr>
          <w:p w14:paraId="71D1FA5E" w14:textId="77777777" w:rsidR="00695DF5" w:rsidRPr="006C1C90" w:rsidRDefault="00953390" w:rsidP="00362B0E">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3E62C4" w:rsidRPr="006C1C90" w14:paraId="0CE0D19C" w14:textId="77777777" w:rsidTr="006C1C90">
        <w:tc>
          <w:tcPr>
            <w:tcW w:w="2976" w:type="dxa"/>
          </w:tcPr>
          <w:p w14:paraId="6006D4A6" w14:textId="77777777" w:rsidR="003E62C4" w:rsidRPr="006C1C90" w:rsidRDefault="003E62C4" w:rsidP="00362B0E">
            <w:pPr>
              <w:spacing w:after="120"/>
              <w:rPr>
                <w:rFonts w:ascii="Arial" w:eastAsia="SimSun" w:hAnsi="Arial" w:cs="Arial"/>
                <w:b/>
                <w:color w:val="000000" w:themeColor="text1"/>
                <w:sz w:val="24"/>
                <w:szCs w:val="24"/>
                <w:lang w:eastAsia="zh-CN"/>
              </w:rPr>
            </w:pPr>
          </w:p>
        </w:tc>
        <w:tc>
          <w:tcPr>
            <w:tcW w:w="2975" w:type="dxa"/>
          </w:tcPr>
          <w:p w14:paraId="0118CCC2" w14:textId="77777777" w:rsidR="003E62C4" w:rsidRPr="006C1C90" w:rsidRDefault="003E62C4" w:rsidP="00362B0E">
            <w:pPr>
              <w:spacing w:after="120"/>
              <w:rPr>
                <w:rFonts w:ascii="Arial" w:eastAsia="SimSun" w:hAnsi="Arial" w:cs="Arial"/>
                <w:b/>
                <w:color w:val="000000" w:themeColor="text1"/>
                <w:sz w:val="24"/>
                <w:szCs w:val="24"/>
                <w:lang w:eastAsia="zh-CN"/>
              </w:rPr>
            </w:pPr>
          </w:p>
        </w:tc>
        <w:tc>
          <w:tcPr>
            <w:tcW w:w="2899" w:type="dxa"/>
          </w:tcPr>
          <w:p w14:paraId="2F73E9E5" w14:textId="77777777" w:rsidR="003E62C4" w:rsidRPr="006C1C90" w:rsidRDefault="003E62C4" w:rsidP="00362B0E">
            <w:pPr>
              <w:spacing w:after="120"/>
              <w:rPr>
                <w:rFonts w:ascii="Arial" w:eastAsia="SimSun" w:hAnsi="Arial" w:cs="Arial"/>
                <w:b/>
                <w:color w:val="000000" w:themeColor="text1"/>
                <w:sz w:val="24"/>
                <w:szCs w:val="24"/>
                <w:lang w:eastAsia="zh-CN"/>
              </w:rPr>
            </w:pPr>
          </w:p>
        </w:tc>
      </w:tr>
    </w:tbl>
    <w:p w14:paraId="27D5FD5E" w14:textId="77777777" w:rsidR="00695DF5" w:rsidRPr="006C1C90" w:rsidRDefault="00695DF5" w:rsidP="00362B0E">
      <w:pPr>
        <w:rPr>
          <w:rFonts w:ascii="Arial" w:hAnsi="Arial" w:cs="Arial"/>
          <w:color w:val="000000" w:themeColor="text1"/>
          <w:sz w:val="24"/>
          <w:szCs w:val="24"/>
        </w:rPr>
      </w:pPr>
    </w:p>
    <w:p w14:paraId="5765B702" w14:textId="77777777" w:rsidR="00A86603" w:rsidRDefault="00A86603" w:rsidP="00362B0E">
      <w:pPr>
        <w:rPr>
          <w:rFonts w:ascii="Arial" w:hAnsi="Arial" w:cs="Arial"/>
          <w:color w:val="000000" w:themeColor="text1"/>
          <w:sz w:val="24"/>
          <w:szCs w:val="24"/>
        </w:rPr>
        <w:sectPr w:rsidR="00A86603" w:rsidSect="00362B0E">
          <w:headerReference w:type="default" r:id="rId9"/>
          <w:footerReference w:type="default" r:id="rId10"/>
          <w:footerReference w:type="first" r:id="rId11"/>
          <w:pgSz w:w="11906" w:h="16838"/>
          <w:pgMar w:top="1440" w:right="1440" w:bottom="1440" w:left="1440" w:header="709" w:footer="709" w:gutter="0"/>
          <w:cols w:space="708"/>
          <w:docGrid w:linePitch="360"/>
        </w:sectPr>
      </w:pPr>
    </w:p>
    <w:p w14:paraId="742A9E3A" w14:textId="77777777" w:rsidR="00695DF5" w:rsidRPr="006C1C90" w:rsidRDefault="00695DF5" w:rsidP="00362B0E">
      <w:pPr>
        <w:rPr>
          <w:rFonts w:ascii="Arial" w:hAnsi="Arial" w:cs="Arial"/>
          <w:color w:val="000000" w:themeColor="text1"/>
          <w:sz w:val="24"/>
          <w:szCs w:val="24"/>
        </w:rPr>
      </w:pPr>
    </w:p>
    <w:sectPr w:rsidR="00695DF5" w:rsidRPr="006C1C90" w:rsidSect="00362B0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13E92" w14:textId="77777777" w:rsidR="003B03C9" w:rsidRDefault="003B03C9">
      <w:pPr>
        <w:spacing w:after="0"/>
      </w:pPr>
      <w:r>
        <w:separator/>
      </w:r>
    </w:p>
  </w:endnote>
  <w:endnote w:type="continuationSeparator" w:id="0">
    <w:p w14:paraId="1F33534C" w14:textId="77777777" w:rsidR="003B03C9" w:rsidRDefault="003B03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6CD0D" w14:textId="77777777" w:rsidR="003E62C4" w:rsidRDefault="003E62C4" w:rsidP="003E62C4">
    <w:pPr>
      <w:tabs>
        <w:tab w:val="center" w:pos="4513"/>
        <w:tab w:val="right" w:pos="9026"/>
      </w:tabs>
      <w:spacing w:after="0"/>
    </w:pPr>
  </w:p>
  <w:p w14:paraId="1A556209" w14:textId="2DEAEB60" w:rsidR="006C1C90" w:rsidRPr="00985E32" w:rsidRDefault="006C1C90" w:rsidP="006C1C90">
    <w:pPr>
      <w:tabs>
        <w:tab w:val="center" w:pos="4513"/>
        <w:tab w:val="right" w:pos="9026"/>
      </w:tabs>
      <w:spacing w:after="0"/>
      <w:rPr>
        <w:rFonts w:ascii="Arial" w:hAnsi="Arial"/>
        <w:sz w:val="20"/>
      </w:rPr>
    </w:pPr>
    <w:r w:rsidRPr="00985E32">
      <w:rPr>
        <w:rFonts w:ascii="Arial" w:hAnsi="Arial"/>
        <w:sz w:val="20"/>
      </w:rPr>
      <w:t>Framework Ref: RM</w:t>
    </w:r>
    <w:r w:rsidR="00A05B58">
      <w:rPr>
        <w:rFonts w:ascii="Arial" w:hAnsi="Arial"/>
        <w:sz w:val="20"/>
      </w:rPr>
      <w:t>6175</w:t>
    </w:r>
  </w:p>
  <w:p w14:paraId="589EC5EA" w14:textId="54629D54" w:rsidR="006C1C90" w:rsidRPr="00985E32" w:rsidRDefault="004A54A7" w:rsidP="006C1C90">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006C1C90" w:rsidRPr="00985E32">
      <w:rPr>
        <w:rFonts w:ascii="Arial" w:hAnsi="Arial"/>
        <w:sz w:val="20"/>
      </w:rPr>
      <w:fldChar w:fldCharType="begin"/>
    </w:r>
    <w:r w:rsidR="006C1C90" w:rsidRPr="00985E32">
      <w:rPr>
        <w:rFonts w:ascii="Arial" w:hAnsi="Arial"/>
        <w:sz w:val="20"/>
      </w:rPr>
      <w:instrText xml:space="preserve"> PAGE   \* MERGEFORMAT </w:instrText>
    </w:r>
    <w:r w:rsidR="006C1C90" w:rsidRPr="00985E32">
      <w:rPr>
        <w:rFonts w:ascii="Arial" w:hAnsi="Arial"/>
        <w:sz w:val="20"/>
      </w:rPr>
      <w:fldChar w:fldCharType="separate"/>
    </w:r>
    <w:r w:rsidR="00A05B58">
      <w:rPr>
        <w:rFonts w:ascii="Arial" w:hAnsi="Arial"/>
        <w:noProof/>
        <w:sz w:val="20"/>
      </w:rPr>
      <w:t>5</w:t>
    </w:r>
    <w:r w:rsidR="006C1C90" w:rsidRPr="00985E32">
      <w:rPr>
        <w:rFonts w:ascii="Arial" w:hAnsi="Arial"/>
        <w:noProof/>
        <w:sz w:val="20"/>
      </w:rPr>
      <w:fldChar w:fldCharType="end"/>
    </w:r>
  </w:p>
  <w:p w14:paraId="5E1B8942" w14:textId="3419E5DE" w:rsidR="00695DF5" w:rsidRPr="003E62C4" w:rsidRDefault="004A54A7" w:rsidP="006C1C90">
    <w:pPr>
      <w:tabs>
        <w:tab w:val="center" w:pos="4513"/>
        <w:tab w:val="right" w:pos="9026"/>
      </w:tabs>
      <w:spacing w:after="0"/>
    </w:pPr>
    <w:r>
      <w:rPr>
        <w:rFonts w:ascii="Arial" w:hAnsi="Arial"/>
        <w:sz w:val="20"/>
      </w:rPr>
      <w:t>Model Version: v3.</w:t>
    </w:r>
    <w:r w:rsidR="00985D64">
      <w:rPr>
        <w:rFonts w:ascii="Arial" w:hAnsi="Arial"/>
        <w:sz w:val="20"/>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B09AE" w14:textId="77777777" w:rsidR="007C7AF8" w:rsidRDefault="007C7AF8" w:rsidP="006C1C90">
    <w:pPr>
      <w:tabs>
        <w:tab w:val="center" w:pos="4513"/>
        <w:tab w:val="right" w:pos="9026"/>
      </w:tabs>
      <w:spacing w:after="0"/>
    </w:pPr>
  </w:p>
  <w:p w14:paraId="33AF4322" w14:textId="77777777" w:rsidR="006C1C90" w:rsidRPr="009673F9" w:rsidRDefault="006C1C90" w:rsidP="006C1C90">
    <w:pPr>
      <w:tabs>
        <w:tab w:val="center" w:pos="4513"/>
        <w:tab w:val="right" w:pos="9026"/>
      </w:tabs>
      <w:spacing w:after="0"/>
    </w:pPr>
    <w:r w:rsidRPr="009673F9">
      <w:t>Framework Ref: RM</w:t>
    </w:r>
    <w:r w:rsidRPr="009673F9">
      <w:tab/>
      <w:t xml:space="preserve">                                           </w:t>
    </w:r>
  </w:p>
  <w:p w14:paraId="65AF50E8" w14:textId="77777777" w:rsidR="006C1C90" w:rsidRPr="009673F9" w:rsidRDefault="006C1C90" w:rsidP="006C1C90">
    <w:pPr>
      <w:tabs>
        <w:tab w:val="center" w:pos="4513"/>
        <w:tab w:val="right" w:pos="9026"/>
      </w:tabs>
      <w:spacing w:after="0"/>
    </w:pPr>
    <w:r w:rsidRPr="009673F9">
      <w:t>Project Version: v1.0</w:t>
    </w:r>
    <w:r w:rsidRPr="009673F9">
      <w:tab/>
    </w:r>
    <w:r w:rsidRPr="009673F9">
      <w:tab/>
    </w:r>
    <w:r w:rsidRPr="009673F9">
      <w:tab/>
      <w:t xml:space="preserve"> -1-</w:t>
    </w:r>
  </w:p>
  <w:p w14:paraId="11BFC128" w14:textId="77777777" w:rsidR="006C1C90" w:rsidRDefault="006C1C90">
    <w:pPr>
      <w:pStyle w:val="Footer"/>
    </w:pPr>
    <w:r w:rsidRPr="009673F9">
      <w:t xml:space="preserve">Model </w:t>
    </w:r>
    <w:proofErr w:type="gramStart"/>
    <w:r w:rsidRPr="009673F9">
      <w:t>Version :</w:t>
    </w:r>
    <w:proofErr w:type="gramEnd"/>
    <w:r w:rsidRPr="009673F9">
      <w:t xml:space="preserve"> v2.9</w:t>
    </w:r>
    <w:r w:rsidRPr="009673F9">
      <w:tab/>
    </w:r>
    <w:r w:rsidRPr="009673F9">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A946E" w14:textId="77777777" w:rsidR="003B03C9" w:rsidRDefault="003B03C9">
      <w:pPr>
        <w:spacing w:after="0"/>
      </w:pPr>
      <w:r>
        <w:separator/>
      </w:r>
    </w:p>
  </w:footnote>
  <w:footnote w:type="continuationSeparator" w:id="0">
    <w:p w14:paraId="7C9657D4" w14:textId="77777777" w:rsidR="003B03C9" w:rsidRDefault="003B03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6DC5D" w14:textId="77777777" w:rsidR="00695DF5" w:rsidRPr="006C1C90" w:rsidRDefault="00953390" w:rsidP="00362B0E">
    <w:pPr>
      <w:pStyle w:val="Header"/>
      <w:rPr>
        <w:rFonts w:ascii="Arial" w:hAnsi="Arial" w:cs="Arial"/>
        <w:sz w:val="20"/>
      </w:rPr>
    </w:pPr>
    <w:r w:rsidRPr="006C1C90">
      <w:rPr>
        <w:rFonts w:ascii="Arial" w:hAnsi="Arial" w:cs="Arial"/>
        <w:b/>
        <w:sz w:val="20"/>
      </w:rPr>
      <w:t>Call-Off Schedule 17 (</w:t>
    </w:r>
    <w:r w:rsidR="00362B0E">
      <w:rPr>
        <w:rFonts w:ascii="Arial" w:hAnsi="Arial" w:cs="Arial"/>
        <w:b/>
        <w:sz w:val="20"/>
      </w:rPr>
      <w:t>MOD</w:t>
    </w:r>
    <w:r w:rsidRPr="006C1C90">
      <w:rPr>
        <w:rFonts w:ascii="Arial" w:hAnsi="Arial" w:cs="Arial"/>
        <w:b/>
        <w:sz w:val="20"/>
      </w:rPr>
      <w:t xml:space="preserve"> Terms) </w:t>
    </w:r>
  </w:p>
  <w:p w14:paraId="0FB0D253" w14:textId="77777777" w:rsidR="00362B0E" w:rsidRDefault="00362B0E" w:rsidP="00362B0E">
    <w:pPr>
      <w:spacing w:after="0"/>
      <w:rPr>
        <w:rFonts w:ascii="Arial" w:hAnsi="Arial" w:cs="Arial"/>
        <w:sz w:val="20"/>
      </w:rPr>
    </w:pPr>
    <w:r>
      <w:rPr>
        <w:rFonts w:ascii="Arial" w:hAnsi="Arial" w:cs="Arial"/>
        <w:sz w:val="20"/>
      </w:rPr>
      <w:t>Call-Off Ref:</w:t>
    </w:r>
  </w:p>
  <w:p w14:paraId="0D817B6B" w14:textId="7617751F" w:rsidR="00695DF5" w:rsidRPr="006C1C90" w:rsidRDefault="00953390" w:rsidP="00362B0E">
    <w:pPr>
      <w:spacing w:after="0"/>
      <w:rPr>
        <w:rFonts w:ascii="Arial" w:hAnsi="Arial" w:cs="Arial"/>
        <w:color w:val="000000"/>
        <w:sz w:val="20"/>
        <w:szCs w:val="16"/>
        <w:lang w:eastAsia="en-GB"/>
      </w:rPr>
    </w:pPr>
    <w:r w:rsidRPr="006C1C90">
      <w:rPr>
        <w:rFonts w:ascii="Arial" w:hAnsi="Arial" w:cs="Arial"/>
        <w:sz w:val="20"/>
      </w:rPr>
      <w:t>Crown Copyright</w:t>
    </w:r>
    <w:r w:rsidRPr="006C1C90">
      <w:rPr>
        <w:rFonts w:ascii="Arial" w:hAnsi="Arial" w:cs="Arial"/>
        <w:color w:val="000000"/>
        <w:sz w:val="14"/>
        <w:szCs w:val="16"/>
        <w:lang w:eastAsia="en-GB"/>
      </w:rPr>
      <w:t xml:space="preserve"> </w:t>
    </w:r>
    <w:r w:rsidR="00A05B58">
      <w:rPr>
        <w:rFonts w:ascii="Arial" w:hAnsi="Arial" w:cs="Arial"/>
        <w:color w:val="000000"/>
        <w:sz w:val="20"/>
        <w:szCs w:val="16"/>
        <w:lang w:eastAsia="en-GB"/>
      </w:rPr>
      <w:t>2020</w:t>
    </w:r>
  </w:p>
  <w:p w14:paraId="3B68735D" w14:textId="77777777" w:rsidR="006C1C90" w:rsidRDefault="006C1C90" w:rsidP="00362B0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CCC"/>
    <w:multiLevelType w:val="multilevel"/>
    <w:tmpl w:val="337EBAB8"/>
    <w:lvl w:ilvl="0">
      <w:start w:val="60"/>
      <w:numFmt w:val="decimal"/>
      <w:lvlText w:val="%1."/>
      <w:lvlJc w:val="left"/>
      <w:pPr>
        <w:tabs>
          <w:tab w:val="num" w:pos="511"/>
        </w:tabs>
        <w:ind w:left="511"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1191"/>
        </w:tabs>
        <w:ind w:left="1191" w:hanging="737"/>
      </w:pPr>
      <w:rPr>
        <w:rFonts w:hint="default"/>
      </w:rPr>
    </w:lvl>
    <w:lvl w:ilvl="2">
      <w:start w:val="1"/>
      <w:numFmt w:val="decimal"/>
      <w:lvlText w:val="%1.%2.%3."/>
      <w:lvlJc w:val="left"/>
      <w:pPr>
        <w:tabs>
          <w:tab w:val="num" w:pos="1928"/>
        </w:tabs>
        <w:ind w:left="1928" w:hanging="850"/>
      </w:pPr>
      <w:rPr>
        <w:rFonts w:hint="default"/>
        <w:b w:val="0"/>
      </w:rPr>
    </w:lvl>
    <w:lvl w:ilvl="3">
      <w:start w:val="1"/>
      <w:numFmt w:val="decimal"/>
      <w:lvlText w:val="%1.%2.%3.%4."/>
      <w:lvlJc w:val="left"/>
      <w:pPr>
        <w:tabs>
          <w:tab w:val="num" w:pos="1873"/>
        </w:tabs>
        <w:ind w:left="1873" w:hanging="511"/>
      </w:pPr>
      <w:rPr>
        <w:rFonts w:hint="default"/>
      </w:rPr>
    </w:lvl>
    <w:lvl w:ilvl="4">
      <w:start w:val="1"/>
      <w:numFmt w:val="decimal"/>
      <w:lvlText w:val="%1.%2.%3.%4.%5."/>
      <w:lvlJc w:val="left"/>
      <w:pPr>
        <w:tabs>
          <w:tab w:val="num" w:pos="2327"/>
        </w:tabs>
        <w:ind w:left="2327" w:hanging="511"/>
      </w:pPr>
      <w:rPr>
        <w:rFonts w:hint="default"/>
      </w:rPr>
    </w:lvl>
    <w:lvl w:ilvl="5">
      <w:start w:val="1"/>
      <w:numFmt w:val="decimal"/>
      <w:lvlText w:val="%1.%2.%3.%4.%5.%6."/>
      <w:lvlJc w:val="left"/>
      <w:pPr>
        <w:tabs>
          <w:tab w:val="num" w:pos="2781"/>
        </w:tabs>
        <w:ind w:left="2781" w:hanging="511"/>
      </w:pPr>
      <w:rPr>
        <w:rFonts w:hint="default"/>
      </w:rPr>
    </w:lvl>
    <w:lvl w:ilvl="6">
      <w:start w:val="1"/>
      <w:numFmt w:val="decimal"/>
      <w:lvlText w:val="%1.%2.%3.%4.%5.%6.%7."/>
      <w:lvlJc w:val="left"/>
      <w:pPr>
        <w:tabs>
          <w:tab w:val="num" w:pos="3235"/>
        </w:tabs>
        <w:ind w:left="3235" w:hanging="511"/>
      </w:pPr>
      <w:rPr>
        <w:rFonts w:hint="default"/>
      </w:rPr>
    </w:lvl>
    <w:lvl w:ilvl="7">
      <w:start w:val="1"/>
      <w:numFmt w:val="decimal"/>
      <w:lvlText w:val="%1.%2.%3.%4.%5.%6.%7.%8."/>
      <w:lvlJc w:val="left"/>
      <w:pPr>
        <w:tabs>
          <w:tab w:val="num" w:pos="3689"/>
        </w:tabs>
        <w:ind w:left="3689" w:hanging="511"/>
      </w:pPr>
      <w:rPr>
        <w:rFonts w:hint="default"/>
      </w:rPr>
    </w:lvl>
    <w:lvl w:ilvl="8">
      <w:start w:val="1"/>
      <w:numFmt w:val="decimal"/>
      <w:lvlText w:val="%1.%2.%3.%4.%5.%6.%7.%8.%9."/>
      <w:lvlJc w:val="left"/>
      <w:pPr>
        <w:tabs>
          <w:tab w:val="num" w:pos="4143"/>
        </w:tabs>
        <w:ind w:left="4143" w:hanging="511"/>
      </w:pPr>
      <w:rPr>
        <w:rFonts w:hint="default"/>
      </w:rPr>
    </w:lvl>
  </w:abstractNum>
  <w:abstractNum w:abstractNumId="1"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9795AFD"/>
    <w:multiLevelType w:val="hybridMultilevel"/>
    <w:tmpl w:val="2E865562"/>
    <w:lvl w:ilvl="0" w:tplc="F0B4CA66">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772936E4"/>
    <w:multiLevelType w:val="multilevel"/>
    <w:tmpl w:val="9E48C0F8"/>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7E8D36B0"/>
    <w:multiLevelType w:val="multilevel"/>
    <w:tmpl w:val="CA666A0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3"/>
  </w:num>
  <w:num w:numId="2">
    <w:abstractNumId w:val="1"/>
  </w:num>
  <w:num w:numId="3">
    <w:abstractNumId w:val="0"/>
  </w:num>
  <w:num w:numId="4">
    <w:abstractNumId w:val="4"/>
  </w:num>
  <w:num w:numId="5">
    <w:abstractNumId w:val="2"/>
  </w:num>
  <w:num w:numId="6">
    <w:abstractNumId w:val="4"/>
  </w:num>
  <w:num w:numId="7">
    <w:abstractNumId w:val="4"/>
  </w:num>
  <w:num w:numId="8">
    <w:abstractNumId w:val="4"/>
  </w:num>
  <w:num w:numId="9">
    <w:abstractNumId w:val="4"/>
  </w:num>
  <w:num w:numId="10">
    <w:abstractNumId w:val="4"/>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DF5"/>
    <w:rsid w:val="000A2AB4"/>
    <w:rsid w:val="000D1652"/>
    <w:rsid w:val="001B64FF"/>
    <w:rsid w:val="00362B0E"/>
    <w:rsid w:val="00367172"/>
    <w:rsid w:val="003864A1"/>
    <w:rsid w:val="003B03C9"/>
    <w:rsid w:val="003E62C4"/>
    <w:rsid w:val="004A54A7"/>
    <w:rsid w:val="0057732C"/>
    <w:rsid w:val="00625E50"/>
    <w:rsid w:val="00695DF5"/>
    <w:rsid w:val="006C1C90"/>
    <w:rsid w:val="006D5606"/>
    <w:rsid w:val="007C7AF8"/>
    <w:rsid w:val="007F23C4"/>
    <w:rsid w:val="00953390"/>
    <w:rsid w:val="00985D64"/>
    <w:rsid w:val="00A05B58"/>
    <w:rsid w:val="00A07838"/>
    <w:rsid w:val="00A86603"/>
    <w:rsid w:val="00AA59A1"/>
    <w:rsid w:val="00AE5863"/>
    <w:rsid w:val="00B33B80"/>
    <w:rsid w:val="00DD4668"/>
    <w:rsid w:val="00DF3F50"/>
    <w:rsid w:val="00DF5D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B5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rPr>
      <w:rFonts w:ascii="Calibri" w:eastAsia="Calibri" w:hAnsi="Calibri" w:cs="Times New Roman"/>
    </w:rPr>
  </w:style>
  <w:style w:type="paragraph" w:styleId="Heading1">
    <w:name w:val="heading 1"/>
    <w:basedOn w:val="Normal"/>
    <w:next w:val="Normal"/>
    <w:link w:val="Heading1Char"/>
    <w:uiPriority w:val="9"/>
    <w:qFormat/>
    <w:pPr>
      <w:keepNext/>
      <w:keepLines/>
      <w:numPr>
        <w:numId w:val="4"/>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4"/>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numPr>
        <w:numId w:val="2"/>
      </w:numPr>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numPr>
        <w:ilvl w:val="1"/>
        <w:numId w:val="2"/>
      </w:numPr>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00100">
      <w:bodyDiv w:val="1"/>
      <w:marLeft w:val="0"/>
      <w:marRight w:val="0"/>
      <w:marTop w:val="0"/>
      <w:marBottom w:val="0"/>
      <w:divBdr>
        <w:top w:val="none" w:sz="0" w:space="0" w:color="auto"/>
        <w:left w:val="none" w:sz="0" w:space="0" w:color="auto"/>
        <w:bottom w:val="none" w:sz="0" w:space="0" w:color="auto"/>
        <w:right w:val="none" w:sz="0" w:space="0" w:color="auto"/>
      </w:divBdr>
    </w:div>
    <w:div w:id="1097361578">
      <w:bodyDiv w:val="1"/>
      <w:marLeft w:val="0"/>
      <w:marRight w:val="0"/>
      <w:marTop w:val="0"/>
      <w:marBottom w:val="0"/>
      <w:divBdr>
        <w:top w:val="none" w:sz="0" w:space="0" w:color="auto"/>
        <w:left w:val="none" w:sz="0" w:space="0" w:color="auto"/>
        <w:bottom w:val="none" w:sz="0" w:space="0" w:color="auto"/>
        <w:right w:val="none" w:sz="0" w:space="0" w:color="auto"/>
      </w:divBdr>
    </w:div>
    <w:div w:id="1815561218">
      <w:bodyDiv w:val="1"/>
      <w:marLeft w:val="0"/>
      <w:marRight w:val="0"/>
      <w:marTop w:val="0"/>
      <w:marBottom w:val="0"/>
      <w:divBdr>
        <w:top w:val="none" w:sz="0" w:space="0" w:color="auto"/>
        <w:left w:val="none" w:sz="0" w:space="0" w:color="auto"/>
        <w:bottom w:val="none" w:sz="0" w:space="0" w:color="auto"/>
        <w:right w:val="none" w:sz="0" w:space="0" w:color="auto"/>
      </w:divBdr>
    </w:div>
    <w:div w:id="207935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acquisition-operating-frame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5DFC8-E4F6-4643-B372-8AF8DEA1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2020-11-02T12:47:00Z</dcterms:created>
  <dcterms:modified xsi:type="dcterms:W3CDTF">2020-11-04T13:07:00Z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