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CB1828" w:rsidRDefault="00CB1828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5715"/>
        </w:tabs>
        <w:spacing w:after="240" w:line="240" w:lineRule="auto"/>
        <w:rPr>
          <w:rFonts w:ascii="Arial Bold" w:eastAsia="Arial Bold" w:hAnsi="Arial Bold" w:cs="Arial Bold"/>
          <w:b/>
          <w:color w:val="000000"/>
          <w:sz w:val="36"/>
          <w:szCs w:val="36"/>
        </w:rPr>
      </w:pPr>
      <w:bookmarkStart w:id="0" w:name="_gjdgxs" w:colFirst="0" w:colLast="0"/>
      <w:bookmarkEnd w:id="0"/>
    </w:p>
    <w:p w14:paraId="00000002" w14:textId="77777777" w:rsidR="00CB1828" w:rsidRDefault="008E0AD3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5715"/>
        </w:tabs>
        <w:spacing w:after="240" w:line="240" w:lineRule="auto"/>
        <w:rPr>
          <w:rFonts w:ascii="Arial Bold" w:eastAsia="Arial Bold" w:hAnsi="Arial Bold" w:cs="Arial Bold"/>
          <w:b/>
          <w:color w:val="000000"/>
          <w:sz w:val="36"/>
          <w:szCs w:val="36"/>
        </w:rPr>
      </w:pPr>
      <w:r>
        <w:rPr>
          <w:rFonts w:ascii="Arial Bold" w:eastAsia="Arial Bold" w:hAnsi="Arial Bold" w:cs="Arial Bold"/>
          <w:b/>
          <w:color w:val="000000"/>
          <w:sz w:val="36"/>
          <w:szCs w:val="36"/>
        </w:rPr>
        <w:t xml:space="preserve">Call-Off Schedule </w:t>
      </w:r>
      <w:r>
        <w:rPr>
          <w:rFonts w:ascii="Arial Bold" w:eastAsia="Arial Bold" w:hAnsi="Arial Bold" w:cs="Arial Bold"/>
          <w:b/>
          <w:sz w:val="36"/>
          <w:szCs w:val="36"/>
        </w:rPr>
        <w:t>24</w:t>
      </w:r>
      <w:r>
        <w:rPr>
          <w:rFonts w:ascii="Arial Bold" w:eastAsia="Arial Bold" w:hAnsi="Arial Bold" w:cs="Arial Bold"/>
          <w:b/>
          <w:color w:val="000000"/>
          <w:sz w:val="36"/>
          <w:szCs w:val="36"/>
        </w:rPr>
        <w:t>(Supplier-Furnished Terms)</w:t>
      </w:r>
    </w:p>
    <w:p w14:paraId="00000003" w14:textId="77777777" w:rsidR="00CB1828" w:rsidRDefault="008E0AD3">
      <w:pPr>
        <w:spacing w:after="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Part 1A</w:t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  <w:t>Non-COTS Third Party Software</w:t>
      </w:r>
    </w:p>
    <w:p w14:paraId="00000004" w14:textId="77777777" w:rsidR="00CB1828" w:rsidRDefault="00CB1828">
      <w:pPr>
        <w:spacing w:after="0"/>
      </w:pPr>
    </w:p>
    <w:p w14:paraId="00000005" w14:textId="77777777" w:rsidR="00CB1828" w:rsidRDefault="008E0AD3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Terms for licensing of non-COTS third party software in accordance with Call-Off Schedule 6 Paragraph 9.2.3 are detailed in Annex 1.</w:t>
      </w:r>
    </w:p>
    <w:p w14:paraId="00000006" w14:textId="77777777" w:rsidR="00CB1828" w:rsidRDefault="00CB1828">
      <w:pPr>
        <w:spacing w:after="0"/>
      </w:pPr>
    </w:p>
    <w:p w14:paraId="00000007" w14:textId="77777777" w:rsidR="00CB1828" w:rsidRDefault="008E0AD3">
      <w:pPr>
        <w:spacing w:after="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Part 1B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  <w:t>COTS Software</w:t>
      </w:r>
    </w:p>
    <w:p w14:paraId="00000008" w14:textId="77777777" w:rsidR="00CB1828" w:rsidRDefault="00CB1828">
      <w:pPr>
        <w:spacing w:after="0"/>
      </w:pPr>
    </w:p>
    <w:p w14:paraId="00000009" w14:textId="77777777" w:rsidR="00CB1828" w:rsidRDefault="008E0AD3">
      <w:pPr>
        <w:spacing w:after="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</w:rPr>
        <w:t>Terms for licensing of COTS software in accordance with Call-Off Schedule 6 Paragraph 9.3 are detailed in Annex 2</w:t>
      </w:r>
    </w:p>
    <w:p w14:paraId="0000000A" w14:textId="77777777" w:rsidR="00CB1828" w:rsidRDefault="00CB1828">
      <w:pPr>
        <w:spacing w:after="0"/>
        <w:ind w:left="720" w:hanging="720"/>
        <w:rPr>
          <w:rFonts w:ascii="Arial" w:eastAsia="Arial" w:hAnsi="Arial" w:cs="Arial"/>
          <w:color w:val="000000"/>
          <w:sz w:val="24"/>
          <w:szCs w:val="24"/>
        </w:rPr>
      </w:pPr>
    </w:p>
    <w:p w14:paraId="0000000B" w14:textId="77777777" w:rsidR="00CB1828" w:rsidRDefault="008E0AD3">
      <w:pPr>
        <w:spacing w:after="0"/>
        <w:ind w:left="720" w:hanging="72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Part 1C</w:t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  <w:t>Software as a Service (SaaS) Terms</w:t>
      </w:r>
    </w:p>
    <w:p w14:paraId="0000000C" w14:textId="77777777" w:rsidR="00CB1828" w:rsidRDefault="00CB1828">
      <w:pPr>
        <w:spacing w:after="0"/>
        <w:ind w:left="720" w:hanging="720"/>
        <w:rPr>
          <w:rFonts w:ascii="Arial" w:eastAsia="Arial" w:hAnsi="Arial" w:cs="Arial"/>
          <w:color w:val="000000"/>
          <w:sz w:val="24"/>
          <w:szCs w:val="24"/>
        </w:rPr>
      </w:pPr>
    </w:p>
    <w:p w14:paraId="0000000D" w14:textId="77777777" w:rsidR="00CB1828" w:rsidRDefault="008E0AD3">
      <w:pPr>
        <w:spacing w:after="0"/>
        <w:ind w:left="720" w:hanging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Terms for provision of a Software as a Service solution are detailed in Annex 3.</w:t>
      </w:r>
    </w:p>
    <w:p w14:paraId="0000000E" w14:textId="77777777" w:rsidR="00CB1828" w:rsidRDefault="00CB1828">
      <w:pPr>
        <w:spacing w:after="0"/>
        <w:ind w:left="720" w:hanging="720"/>
      </w:pPr>
    </w:p>
    <w:p w14:paraId="0000000F" w14:textId="77777777" w:rsidR="00CB1828" w:rsidRDefault="008E0AD3">
      <w:pPr>
        <w:spacing w:after="0"/>
        <w:ind w:left="720" w:hanging="72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Part 1D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  <w:t>Softwa</w:t>
      </w:r>
      <w:r>
        <w:rPr>
          <w:rFonts w:ascii="Arial" w:eastAsia="Arial" w:hAnsi="Arial" w:cs="Arial"/>
          <w:b/>
          <w:sz w:val="24"/>
          <w:szCs w:val="24"/>
        </w:rPr>
        <w:t>re Support and/or Maintenance Terms</w:t>
      </w:r>
    </w:p>
    <w:p w14:paraId="00000010" w14:textId="77777777" w:rsidR="00CB1828" w:rsidRDefault="00CB1828">
      <w:pPr>
        <w:spacing w:after="0"/>
        <w:ind w:left="720" w:hanging="720"/>
        <w:rPr>
          <w:b/>
        </w:rPr>
      </w:pPr>
    </w:p>
    <w:p w14:paraId="00000011" w14:textId="77777777" w:rsidR="00CB1828" w:rsidRDefault="008E0AD3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Terms for provision of Software Support and/or Maintenance services are detailed in Annex 4.</w:t>
      </w:r>
    </w:p>
    <w:p w14:paraId="00000012" w14:textId="77777777" w:rsidR="00CB1828" w:rsidRDefault="00CB1828">
      <w:pPr>
        <w:spacing w:after="0"/>
        <w:ind w:left="720" w:hanging="720"/>
      </w:pPr>
    </w:p>
    <w:p w14:paraId="00000013" w14:textId="77777777" w:rsidR="00CB1828" w:rsidRDefault="008E0AD3">
      <w:r>
        <w:br w:type="page"/>
      </w:r>
    </w:p>
    <w:p w14:paraId="00000014" w14:textId="77777777" w:rsidR="00CB1828" w:rsidRDefault="008E0AD3">
      <w:pPr>
        <w:spacing w:after="0"/>
        <w:ind w:left="720" w:hanging="72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Annex 1</w:t>
      </w:r>
    </w:p>
    <w:p w14:paraId="00000015" w14:textId="77777777" w:rsidR="00CB1828" w:rsidRDefault="00CB1828">
      <w:pPr>
        <w:spacing w:after="0"/>
        <w:ind w:left="720" w:hanging="720"/>
        <w:jc w:val="center"/>
        <w:rPr>
          <w:rFonts w:ascii="Arial" w:eastAsia="Arial" w:hAnsi="Arial" w:cs="Arial"/>
          <w:b/>
          <w:sz w:val="24"/>
          <w:szCs w:val="24"/>
        </w:rPr>
      </w:pPr>
    </w:p>
    <w:p w14:paraId="00000016" w14:textId="77777777" w:rsidR="00CB1828" w:rsidRDefault="008E0AD3">
      <w:pPr>
        <w:spacing w:after="0"/>
        <w:ind w:left="720" w:hanging="72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highlight w:val="yellow"/>
        </w:rPr>
        <w:t>[</w:t>
      </w:r>
      <w:r>
        <w:rPr>
          <w:rFonts w:ascii="Arial" w:eastAsia="Arial" w:hAnsi="Arial" w:cs="Arial"/>
          <w:i/>
          <w:sz w:val="24"/>
          <w:szCs w:val="24"/>
          <w:highlight w:val="yellow"/>
        </w:rPr>
        <w:t>insert licence terms for non-COTS third party software</w:t>
      </w:r>
      <w:r>
        <w:rPr>
          <w:rFonts w:ascii="Arial" w:eastAsia="Arial" w:hAnsi="Arial" w:cs="Arial"/>
          <w:sz w:val="24"/>
          <w:szCs w:val="24"/>
          <w:highlight w:val="yellow"/>
        </w:rPr>
        <w:t>]</w:t>
      </w:r>
    </w:p>
    <w:p w14:paraId="00000017" w14:textId="77777777" w:rsidR="00CB1828" w:rsidRDefault="00CB1828">
      <w:pPr>
        <w:spacing w:after="0"/>
        <w:ind w:left="720" w:hanging="720"/>
        <w:jc w:val="center"/>
        <w:rPr>
          <w:rFonts w:ascii="Arial" w:eastAsia="Arial" w:hAnsi="Arial" w:cs="Arial"/>
          <w:sz w:val="24"/>
          <w:szCs w:val="24"/>
        </w:rPr>
      </w:pPr>
    </w:p>
    <w:p w14:paraId="00000018" w14:textId="77777777" w:rsidR="00CB1828" w:rsidRDefault="00CB1828">
      <w:pPr>
        <w:spacing w:after="0"/>
        <w:ind w:left="720" w:hanging="720"/>
        <w:jc w:val="center"/>
        <w:rPr>
          <w:rFonts w:ascii="Arial" w:eastAsia="Arial" w:hAnsi="Arial" w:cs="Arial"/>
          <w:sz w:val="24"/>
          <w:szCs w:val="24"/>
        </w:rPr>
      </w:pPr>
    </w:p>
    <w:p w14:paraId="00000019" w14:textId="77777777" w:rsidR="00CB1828" w:rsidRDefault="00CB1828">
      <w:pPr>
        <w:spacing w:after="0"/>
        <w:ind w:left="720" w:hanging="720"/>
        <w:jc w:val="center"/>
        <w:rPr>
          <w:rFonts w:ascii="Arial" w:eastAsia="Arial" w:hAnsi="Arial" w:cs="Arial"/>
          <w:sz w:val="24"/>
          <w:szCs w:val="24"/>
        </w:rPr>
      </w:pPr>
    </w:p>
    <w:p w14:paraId="0000001A" w14:textId="77777777" w:rsidR="00CB1828" w:rsidRDefault="00CB1828">
      <w:pPr>
        <w:spacing w:after="0"/>
        <w:ind w:left="720" w:hanging="720"/>
        <w:jc w:val="center"/>
        <w:rPr>
          <w:rFonts w:ascii="Arial" w:eastAsia="Arial" w:hAnsi="Arial" w:cs="Arial"/>
          <w:sz w:val="24"/>
          <w:szCs w:val="24"/>
        </w:rPr>
      </w:pPr>
    </w:p>
    <w:p w14:paraId="0000001B" w14:textId="77777777" w:rsidR="00CB1828" w:rsidRDefault="008E0AD3">
      <w:pPr>
        <w:rPr>
          <w:rFonts w:ascii="Arial" w:eastAsia="Arial" w:hAnsi="Arial" w:cs="Arial"/>
          <w:sz w:val="24"/>
          <w:szCs w:val="24"/>
        </w:rPr>
      </w:pPr>
      <w:bookmarkStart w:id="1" w:name="_GoBack"/>
      <w:bookmarkEnd w:id="1"/>
      <w:r>
        <w:br w:type="page"/>
      </w:r>
    </w:p>
    <w:p w14:paraId="0000001C" w14:textId="77777777" w:rsidR="00CB1828" w:rsidRDefault="008E0AD3">
      <w:pPr>
        <w:spacing w:after="0"/>
        <w:ind w:left="720" w:hanging="72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Annex 2</w:t>
      </w:r>
    </w:p>
    <w:p w14:paraId="0000001D" w14:textId="77777777" w:rsidR="00CB1828" w:rsidRDefault="00CB1828">
      <w:pPr>
        <w:spacing w:after="0"/>
        <w:ind w:left="720" w:hanging="720"/>
        <w:jc w:val="center"/>
        <w:rPr>
          <w:rFonts w:ascii="Arial" w:eastAsia="Arial" w:hAnsi="Arial" w:cs="Arial"/>
          <w:b/>
          <w:sz w:val="24"/>
          <w:szCs w:val="24"/>
        </w:rPr>
      </w:pPr>
    </w:p>
    <w:p w14:paraId="0000001E" w14:textId="77777777" w:rsidR="00CB1828" w:rsidRDefault="008E0AD3">
      <w:pPr>
        <w:spacing w:after="0"/>
        <w:ind w:left="720" w:hanging="72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highlight w:val="yellow"/>
        </w:rPr>
        <w:t>[</w:t>
      </w:r>
      <w:r>
        <w:rPr>
          <w:rFonts w:ascii="Arial" w:eastAsia="Arial" w:hAnsi="Arial" w:cs="Arial"/>
          <w:i/>
          <w:sz w:val="24"/>
          <w:szCs w:val="24"/>
          <w:highlight w:val="yellow"/>
        </w:rPr>
        <w:t>insert licence terms for COTS software</w:t>
      </w:r>
      <w:r>
        <w:rPr>
          <w:rFonts w:ascii="Arial" w:eastAsia="Arial" w:hAnsi="Arial" w:cs="Arial"/>
          <w:sz w:val="24"/>
          <w:szCs w:val="24"/>
          <w:highlight w:val="yellow"/>
        </w:rPr>
        <w:t>]</w:t>
      </w:r>
    </w:p>
    <w:p w14:paraId="0000001F" w14:textId="77777777" w:rsidR="00CB1828" w:rsidRDefault="00CB1828">
      <w:pPr>
        <w:spacing w:after="0"/>
        <w:ind w:left="720" w:hanging="720"/>
        <w:jc w:val="center"/>
        <w:rPr>
          <w:rFonts w:ascii="Arial" w:eastAsia="Arial" w:hAnsi="Arial" w:cs="Arial"/>
          <w:sz w:val="24"/>
          <w:szCs w:val="24"/>
        </w:rPr>
      </w:pPr>
    </w:p>
    <w:p w14:paraId="00000020" w14:textId="77777777" w:rsidR="00CB1828" w:rsidRDefault="00CB1828">
      <w:pPr>
        <w:spacing w:after="0"/>
        <w:ind w:left="720" w:hanging="720"/>
        <w:jc w:val="center"/>
        <w:rPr>
          <w:rFonts w:ascii="Arial" w:eastAsia="Arial" w:hAnsi="Arial" w:cs="Arial"/>
          <w:sz w:val="24"/>
          <w:szCs w:val="24"/>
        </w:rPr>
      </w:pPr>
    </w:p>
    <w:p w14:paraId="00000021" w14:textId="77777777" w:rsidR="00CB1828" w:rsidRDefault="008E0AD3">
      <w:pPr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00000022" w14:textId="77777777" w:rsidR="00CB1828" w:rsidRDefault="008E0AD3">
      <w:pPr>
        <w:spacing w:after="0"/>
        <w:ind w:left="720" w:hanging="72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Annex 3</w:t>
      </w:r>
    </w:p>
    <w:p w14:paraId="00000023" w14:textId="77777777" w:rsidR="00CB1828" w:rsidRDefault="00CB1828">
      <w:pPr>
        <w:spacing w:after="0"/>
        <w:ind w:left="720" w:hanging="720"/>
        <w:jc w:val="center"/>
        <w:rPr>
          <w:rFonts w:ascii="Arial" w:eastAsia="Arial" w:hAnsi="Arial" w:cs="Arial"/>
          <w:b/>
          <w:sz w:val="24"/>
          <w:szCs w:val="24"/>
        </w:rPr>
      </w:pPr>
    </w:p>
    <w:p w14:paraId="00000024" w14:textId="77777777" w:rsidR="00CB1828" w:rsidRDefault="008E0AD3">
      <w:pPr>
        <w:spacing w:after="0"/>
        <w:ind w:left="720" w:hanging="72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highlight w:val="yellow"/>
        </w:rPr>
        <w:t>[</w:t>
      </w:r>
      <w:r>
        <w:rPr>
          <w:rFonts w:ascii="Arial" w:eastAsia="Arial" w:hAnsi="Arial" w:cs="Arial"/>
          <w:i/>
          <w:sz w:val="24"/>
          <w:szCs w:val="24"/>
          <w:highlight w:val="yellow"/>
        </w:rPr>
        <w:t>insert terms specifically required for provision of a SaaS solution</w:t>
      </w:r>
      <w:r>
        <w:rPr>
          <w:rFonts w:ascii="Arial" w:eastAsia="Arial" w:hAnsi="Arial" w:cs="Arial"/>
          <w:sz w:val="24"/>
          <w:szCs w:val="24"/>
          <w:highlight w:val="yellow"/>
        </w:rPr>
        <w:t>]</w:t>
      </w:r>
    </w:p>
    <w:p w14:paraId="00000025" w14:textId="77777777" w:rsidR="00CB1828" w:rsidRDefault="00CB1828">
      <w:pPr>
        <w:spacing w:after="0"/>
        <w:ind w:left="720" w:hanging="720"/>
        <w:jc w:val="center"/>
        <w:rPr>
          <w:rFonts w:ascii="Arial" w:eastAsia="Arial" w:hAnsi="Arial" w:cs="Arial"/>
          <w:sz w:val="24"/>
          <w:szCs w:val="24"/>
        </w:rPr>
      </w:pPr>
    </w:p>
    <w:p w14:paraId="00000026" w14:textId="77777777" w:rsidR="00CB1828" w:rsidRDefault="008E0AD3">
      <w:pPr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00000027" w14:textId="77777777" w:rsidR="00CB1828" w:rsidRDefault="008E0AD3">
      <w:pPr>
        <w:spacing w:after="0"/>
        <w:ind w:left="720" w:hanging="72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Annex 4</w:t>
      </w:r>
    </w:p>
    <w:p w14:paraId="00000028" w14:textId="77777777" w:rsidR="00CB1828" w:rsidRDefault="00CB1828">
      <w:pPr>
        <w:spacing w:after="0"/>
        <w:ind w:left="720" w:hanging="720"/>
        <w:jc w:val="center"/>
        <w:rPr>
          <w:rFonts w:ascii="Arial" w:eastAsia="Arial" w:hAnsi="Arial" w:cs="Arial"/>
          <w:b/>
          <w:sz w:val="24"/>
          <w:szCs w:val="24"/>
        </w:rPr>
      </w:pPr>
    </w:p>
    <w:p w14:paraId="00000029" w14:textId="77777777" w:rsidR="00CB1828" w:rsidRDefault="008E0AD3">
      <w:pPr>
        <w:spacing w:after="0"/>
        <w:ind w:left="720" w:hanging="72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highlight w:val="yellow"/>
        </w:rPr>
        <w:t>[</w:t>
      </w:r>
      <w:r>
        <w:rPr>
          <w:rFonts w:ascii="Arial" w:eastAsia="Arial" w:hAnsi="Arial" w:cs="Arial"/>
          <w:i/>
          <w:sz w:val="24"/>
          <w:szCs w:val="24"/>
          <w:highlight w:val="yellow"/>
        </w:rPr>
        <w:t>insert terms specifically required for provision of software support and/or maintenance services</w:t>
      </w:r>
      <w:r>
        <w:rPr>
          <w:rFonts w:ascii="Arial" w:eastAsia="Arial" w:hAnsi="Arial" w:cs="Arial"/>
          <w:sz w:val="24"/>
          <w:szCs w:val="24"/>
          <w:highlight w:val="yellow"/>
        </w:rPr>
        <w:t>]</w:t>
      </w:r>
    </w:p>
    <w:p w14:paraId="0000002A" w14:textId="77777777" w:rsidR="00CB1828" w:rsidRDefault="00CB1828">
      <w:pPr>
        <w:spacing w:after="0"/>
        <w:ind w:left="720" w:hanging="720"/>
        <w:jc w:val="center"/>
        <w:rPr>
          <w:rFonts w:ascii="Arial" w:eastAsia="Arial" w:hAnsi="Arial" w:cs="Arial"/>
          <w:sz w:val="24"/>
          <w:szCs w:val="24"/>
        </w:rPr>
      </w:pPr>
    </w:p>
    <w:p w14:paraId="0000002B" w14:textId="77777777" w:rsidR="00CB1828" w:rsidRDefault="00CB1828">
      <w:pPr>
        <w:spacing w:after="0"/>
        <w:ind w:left="720" w:hanging="720"/>
        <w:jc w:val="center"/>
        <w:rPr>
          <w:rFonts w:ascii="Arial" w:eastAsia="Arial" w:hAnsi="Arial" w:cs="Arial"/>
          <w:sz w:val="24"/>
          <w:szCs w:val="24"/>
        </w:rPr>
      </w:pPr>
    </w:p>
    <w:p w14:paraId="0000002C" w14:textId="77777777" w:rsidR="00CB1828" w:rsidRDefault="00CB1828">
      <w:pPr>
        <w:spacing w:after="0"/>
        <w:ind w:left="720" w:hanging="720"/>
        <w:rPr>
          <w:rFonts w:ascii="Arial" w:eastAsia="Arial" w:hAnsi="Arial" w:cs="Arial"/>
          <w:b/>
          <w:color w:val="000000"/>
          <w:sz w:val="24"/>
          <w:szCs w:val="24"/>
        </w:rPr>
      </w:pPr>
    </w:p>
    <w:sectPr w:rsidR="00CB18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32E0F6" w14:textId="77777777" w:rsidR="008E0AD3" w:rsidRDefault="008E0AD3">
      <w:pPr>
        <w:spacing w:after="0" w:line="240" w:lineRule="auto"/>
      </w:pPr>
      <w:r>
        <w:separator/>
      </w:r>
    </w:p>
  </w:endnote>
  <w:endnote w:type="continuationSeparator" w:id="0">
    <w:p w14:paraId="6516D22C" w14:textId="77777777" w:rsidR="008E0AD3" w:rsidRDefault="008E0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old">
    <w:altName w:val="Arial"/>
    <w:panose1 w:val="020B07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37" w14:textId="77777777" w:rsidR="00CB1828" w:rsidRDefault="00CB182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3C" w14:textId="77777777" w:rsidR="00CB1828" w:rsidRDefault="00CB1828">
    <w:pPr>
      <w:tabs>
        <w:tab w:val="center" w:pos="4513"/>
        <w:tab w:val="right" w:pos="9026"/>
      </w:tabs>
      <w:spacing w:after="0"/>
      <w:rPr>
        <w:rFonts w:ascii="Arial" w:eastAsia="Arial" w:hAnsi="Arial" w:cs="Arial"/>
        <w:color w:val="A6A6A6"/>
        <w:sz w:val="20"/>
        <w:szCs w:val="20"/>
      </w:rPr>
    </w:pPr>
  </w:p>
  <w:p w14:paraId="0000003D" w14:textId="11D44CD3" w:rsidR="00CB1828" w:rsidRDefault="00780148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RM6175</w:t>
    </w:r>
    <w:r w:rsidR="008E0AD3"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0000003E" w14:textId="2C939C0B" w:rsidR="00CB1828" w:rsidRDefault="008E0AD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 w:rsidR="00780148"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780148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0000003F" w14:textId="77777777" w:rsidR="00CB1828" w:rsidRDefault="008E0AD3">
    <w:pPr>
      <w:spacing w:after="0"/>
      <w:rPr>
        <w:rFonts w:ascii="Arial" w:eastAsia="Arial" w:hAnsi="Arial" w:cs="Arial"/>
        <w:color w:val="A6A6A6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color w:val="A6A6A6"/>
        <w:sz w:val="20"/>
        <w:szCs w:val="20"/>
      </w:rPr>
      <w:tab/>
    </w:r>
    <w:r>
      <w:rPr>
        <w:rFonts w:ascii="Arial" w:eastAsia="Arial" w:hAnsi="Arial" w:cs="Arial"/>
        <w:color w:val="A6A6A6"/>
        <w:sz w:val="20"/>
        <w:szCs w:val="20"/>
      </w:rPr>
      <w:tab/>
    </w:r>
    <w:r>
      <w:rPr>
        <w:rFonts w:ascii="Arial" w:eastAsia="Arial" w:hAnsi="Arial" w:cs="Arial"/>
        <w:color w:val="A6A6A6"/>
        <w:sz w:val="20"/>
        <w:szCs w:val="20"/>
      </w:rPr>
      <w:tab/>
    </w:r>
    <w:r>
      <w:rPr>
        <w:rFonts w:ascii="Arial" w:eastAsia="Arial" w:hAnsi="Arial" w:cs="Arial"/>
        <w:color w:val="A6A6A6"/>
        <w:sz w:val="20"/>
        <w:szCs w:val="20"/>
      </w:rPr>
      <w:tab/>
    </w:r>
    <w:r>
      <w:rPr>
        <w:rFonts w:ascii="Arial" w:eastAsia="Arial" w:hAnsi="Arial" w:cs="Arial"/>
        <w:color w:val="A6A6A6"/>
        <w:sz w:val="20"/>
        <w:szCs w:val="20"/>
      </w:rPr>
      <w:tab/>
    </w:r>
    <w:r>
      <w:rPr>
        <w:rFonts w:ascii="Arial" w:eastAsia="Arial" w:hAnsi="Arial" w:cs="Arial"/>
        <w:color w:val="A6A6A6"/>
        <w:sz w:val="20"/>
        <w:szCs w:val="20"/>
      </w:rPr>
      <w:tab/>
    </w:r>
    <w:r>
      <w:rPr>
        <w:rFonts w:ascii="Arial" w:eastAsia="Arial" w:hAnsi="Arial" w:cs="Arial"/>
        <w:color w:val="A6A6A6"/>
        <w:sz w:val="20"/>
        <w:szCs w:val="20"/>
      </w:rPr>
      <w:tab/>
    </w:r>
    <w:r>
      <w:rPr>
        <w:rFonts w:ascii="Arial" w:eastAsia="Arial" w:hAnsi="Arial" w:cs="Arial"/>
        <w:color w:val="A6A6A6"/>
        <w:sz w:val="20"/>
        <w:szCs w:val="20"/>
      </w:rPr>
      <w:tab/>
    </w:r>
    <w:r>
      <w:rPr>
        <w:rFonts w:ascii="Arial" w:eastAsia="Arial" w:hAnsi="Arial" w:cs="Arial"/>
        <w:color w:val="A6A6A6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38" w14:textId="77777777" w:rsidR="00CB1828" w:rsidRDefault="00CB1828">
    <w:pPr>
      <w:tabs>
        <w:tab w:val="center" w:pos="4513"/>
        <w:tab w:val="right" w:pos="9026"/>
      </w:tabs>
      <w:spacing w:after="0"/>
      <w:rPr>
        <w:rFonts w:ascii="Arial" w:eastAsia="Arial" w:hAnsi="Arial" w:cs="Arial"/>
        <w:color w:val="A6A6A6"/>
        <w:sz w:val="20"/>
        <w:szCs w:val="20"/>
      </w:rPr>
    </w:pPr>
  </w:p>
  <w:p w14:paraId="00000039" w14:textId="77777777" w:rsidR="00CB1828" w:rsidRDefault="008E0AD3">
    <w:pPr>
      <w:tabs>
        <w:tab w:val="center" w:pos="4513"/>
        <w:tab w:val="right" w:pos="9026"/>
      </w:tabs>
      <w:spacing w:after="0"/>
      <w:rPr>
        <w:rFonts w:ascii="Arial" w:eastAsia="Arial" w:hAnsi="Arial" w:cs="Arial"/>
        <w:color w:val="A6A6A6"/>
        <w:sz w:val="20"/>
        <w:szCs w:val="20"/>
      </w:rPr>
    </w:pPr>
    <w:r>
      <w:rPr>
        <w:rFonts w:ascii="Arial" w:eastAsia="Arial" w:hAnsi="Arial" w:cs="Arial"/>
        <w:color w:val="A6A6A6"/>
        <w:sz w:val="20"/>
        <w:szCs w:val="20"/>
      </w:rPr>
      <w:t>Framework Ref: RM</w:t>
    </w:r>
    <w:r>
      <w:rPr>
        <w:rFonts w:ascii="Arial" w:eastAsia="Arial" w:hAnsi="Arial" w:cs="Arial"/>
        <w:color w:val="A6A6A6"/>
        <w:sz w:val="20"/>
        <w:szCs w:val="20"/>
      </w:rPr>
      <w:tab/>
      <w:t xml:space="preserve">                                           </w:t>
    </w:r>
  </w:p>
  <w:p w14:paraId="0000003A" w14:textId="77777777" w:rsidR="00CB1828" w:rsidRDefault="008E0AD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A6A6A6"/>
        <w:sz w:val="20"/>
        <w:szCs w:val="20"/>
      </w:rPr>
    </w:pPr>
    <w:r>
      <w:rPr>
        <w:rFonts w:ascii="Arial" w:eastAsia="Arial" w:hAnsi="Arial" w:cs="Arial"/>
        <w:color w:val="A6A6A6"/>
        <w:sz w:val="20"/>
        <w:szCs w:val="20"/>
      </w:rPr>
      <w:t>Project Version: v1.0</w:t>
    </w:r>
    <w:r>
      <w:rPr>
        <w:rFonts w:ascii="Arial" w:eastAsia="Arial" w:hAnsi="Arial" w:cs="Arial"/>
        <w:color w:val="A6A6A6"/>
        <w:sz w:val="20"/>
        <w:szCs w:val="20"/>
      </w:rPr>
      <w:tab/>
    </w:r>
    <w:r>
      <w:rPr>
        <w:rFonts w:ascii="Arial" w:eastAsia="Arial" w:hAnsi="Arial" w:cs="Arial"/>
        <w:color w:val="A6A6A6"/>
        <w:sz w:val="20"/>
        <w:szCs w:val="20"/>
      </w:rPr>
      <w:tab/>
    </w:r>
    <w:r>
      <w:rPr>
        <w:rFonts w:ascii="Arial" w:eastAsia="Arial" w:hAnsi="Arial" w:cs="Arial"/>
        <w:color w:val="A6A6A6"/>
        <w:sz w:val="20"/>
        <w:szCs w:val="20"/>
      </w:rPr>
      <w:tab/>
      <w:t xml:space="preserve"> </w:t>
    </w:r>
    <w:r>
      <w:rPr>
        <w:rFonts w:ascii="Arial" w:eastAsia="Arial" w:hAnsi="Arial" w:cs="Arial"/>
        <w:color w:val="A6A6A6"/>
        <w:sz w:val="20"/>
        <w:szCs w:val="20"/>
      </w:rPr>
      <w:fldChar w:fldCharType="begin"/>
    </w:r>
    <w:r>
      <w:rPr>
        <w:rFonts w:ascii="Arial" w:eastAsia="Arial" w:hAnsi="Arial" w:cs="Arial"/>
        <w:color w:val="A6A6A6"/>
        <w:sz w:val="20"/>
        <w:szCs w:val="20"/>
      </w:rPr>
      <w:instrText>PAGE</w:instrText>
    </w:r>
    <w:r>
      <w:rPr>
        <w:rFonts w:ascii="Arial" w:eastAsia="Arial" w:hAnsi="Arial" w:cs="Arial"/>
        <w:color w:val="A6A6A6"/>
        <w:sz w:val="20"/>
        <w:szCs w:val="20"/>
      </w:rPr>
      <w:fldChar w:fldCharType="end"/>
    </w:r>
  </w:p>
  <w:p w14:paraId="0000003B" w14:textId="77777777" w:rsidR="00CB1828" w:rsidRDefault="008E0AD3">
    <w:pPr>
      <w:spacing w:after="0"/>
      <w:rPr>
        <w:rFonts w:ascii="Arial" w:eastAsia="Arial" w:hAnsi="Arial" w:cs="Arial"/>
        <w:color w:val="A6A6A6"/>
        <w:sz w:val="20"/>
        <w:szCs w:val="20"/>
      </w:rPr>
    </w:pPr>
    <w:r>
      <w:rPr>
        <w:rFonts w:ascii="Arial" w:eastAsia="Arial" w:hAnsi="Arial" w:cs="Arial"/>
        <w:color w:val="A6A6A6"/>
        <w:sz w:val="20"/>
        <w:szCs w:val="20"/>
      </w:rPr>
      <w:t>Model Version: v3.0</w:t>
    </w:r>
    <w:r>
      <w:rPr>
        <w:rFonts w:ascii="Arial" w:eastAsia="Arial" w:hAnsi="Arial" w:cs="Arial"/>
        <w:color w:val="A6A6A6"/>
        <w:sz w:val="20"/>
        <w:szCs w:val="20"/>
      </w:rPr>
      <w:tab/>
    </w:r>
    <w:r>
      <w:rPr>
        <w:rFonts w:ascii="Arial" w:eastAsia="Arial" w:hAnsi="Arial" w:cs="Arial"/>
        <w:color w:val="A6A6A6"/>
        <w:sz w:val="20"/>
        <w:szCs w:val="20"/>
      </w:rPr>
      <w:tab/>
    </w:r>
    <w:r>
      <w:rPr>
        <w:rFonts w:ascii="Arial" w:eastAsia="Arial" w:hAnsi="Arial" w:cs="Arial"/>
        <w:color w:val="A6A6A6"/>
        <w:sz w:val="20"/>
        <w:szCs w:val="20"/>
      </w:rPr>
      <w:tab/>
    </w:r>
    <w:r>
      <w:rPr>
        <w:rFonts w:ascii="Arial" w:eastAsia="Arial" w:hAnsi="Arial" w:cs="Arial"/>
        <w:color w:val="A6A6A6"/>
        <w:sz w:val="20"/>
        <w:szCs w:val="20"/>
      </w:rPr>
      <w:tab/>
    </w:r>
    <w:r>
      <w:rPr>
        <w:rFonts w:ascii="Arial" w:eastAsia="Arial" w:hAnsi="Arial" w:cs="Arial"/>
        <w:color w:val="A6A6A6"/>
        <w:sz w:val="20"/>
        <w:szCs w:val="20"/>
      </w:rPr>
      <w:tab/>
    </w:r>
    <w:r>
      <w:rPr>
        <w:rFonts w:ascii="Arial" w:eastAsia="Arial" w:hAnsi="Arial" w:cs="Arial"/>
        <w:color w:val="A6A6A6"/>
        <w:sz w:val="20"/>
        <w:szCs w:val="20"/>
      </w:rPr>
      <w:tab/>
    </w:r>
    <w:r>
      <w:rPr>
        <w:rFonts w:ascii="Arial" w:eastAsia="Arial" w:hAnsi="Arial" w:cs="Arial"/>
        <w:color w:val="A6A6A6"/>
        <w:sz w:val="20"/>
        <w:szCs w:val="20"/>
      </w:rPr>
      <w:tab/>
    </w:r>
    <w:r>
      <w:rPr>
        <w:rFonts w:ascii="Arial" w:eastAsia="Arial" w:hAnsi="Arial" w:cs="Arial"/>
        <w:color w:val="A6A6A6"/>
        <w:sz w:val="20"/>
        <w:szCs w:val="20"/>
      </w:rPr>
      <w:tab/>
    </w:r>
    <w:r>
      <w:rPr>
        <w:rFonts w:ascii="Arial" w:eastAsia="Arial" w:hAnsi="Arial" w:cs="Arial"/>
        <w:color w:val="A6A6A6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BB4698" w14:textId="77777777" w:rsidR="008E0AD3" w:rsidRDefault="008E0AD3">
      <w:pPr>
        <w:spacing w:after="0" w:line="240" w:lineRule="auto"/>
      </w:pPr>
      <w:r>
        <w:separator/>
      </w:r>
    </w:p>
  </w:footnote>
  <w:footnote w:type="continuationSeparator" w:id="0">
    <w:p w14:paraId="0C816E66" w14:textId="77777777" w:rsidR="008E0AD3" w:rsidRDefault="008E0A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31" w14:textId="77777777" w:rsidR="00CB1828" w:rsidRDefault="00CB182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D" w14:textId="77777777" w:rsidR="00CB1828" w:rsidRPr="00780148" w:rsidRDefault="008E0AD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hAnsi="Arial" w:cs="Arial"/>
        <w:color w:val="000000"/>
        <w:sz w:val="20"/>
        <w:szCs w:val="20"/>
      </w:rPr>
    </w:pPr>
    <w:r w:rsidRPr="00780148">
      <w:rPr>
        <w:rFonts w:ascii="Arial" w:hAnsi="Arial" w:cs="Arial"/>
        <w:b/>
        <w:color w:val="000000"/>
        <w:sz w:val="20"/>
        <w:szCs w:val="20"/>
      </w:rPr>
      <w:t>Call-Off Schedule 21 (Supplier-Furnished Terms)</w:t>
    </w:r>
  </w:p>
  <w:p w14:paraId="0000002E" w14:textId="77777777" w:rsidR="00CB1828" w:rsidRPr="00780148" w:rsidRDefault="008E0AD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hAnsi="Arial" w:cs="Arial"/>
        <w:color w:val="000000"/>
        <w:sz w:val="20"/>
        <w:szCs w:val="20"/>
      </w:rPr>
    </w:pPr>
    <w:r w:rsidRPr="00780148">
      <w:rPr>
        <w:rFonts w:ascii="Arial" w:eastAsia="Arial" w:hAnsi="Arial" w:cs="Arial"/>
        <w:color w:val="000000"/>
        <w:sz w:val="20"/>
        <w:szCs w:val="20"/>
      </w:rPr>
      <w:t xml:space="preserve">Call-Off Ref: </w:t>
    </w:r>
  </w:p>
  <w:p w14:paraId="0000002F" w14:textId="475E464F" w:rsidR="00CB1828" w:rsidRPr="00780148" w:rsidRDefault="008E0AD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hAnsi="Arial" w:cs="Arial"/>
        <w:color w:val="000000"/>
        <w:sz w:val="20"/>
        <w:szCs w:val="20"/>
      </w:rPr>
    </w:pPr>
    <w:r w:rsidRPr="00780148">
      <w:rPr>
        <w:rFonts w:ascii="Arial" w:hAnsi="Arial" w:cs="Arial"/>
        <w:color w:val="000000"/>
        <w:sz w:val="20"/>
        <w:szCs w:val="20"/>
      </w:rPr>
      <w:t>Crown Copyright</w:t>
    </w:r>
    <w:r w:rsidRPr="00780148">
      <w:rPr>
        <w:rFonts w:ascii="Arial" w:eastAsia="Arial" w:hAnsi="Arial" w:cs="Arial"/>
        <w:color w:val="000000"/>
        <w:sz w:val="20"/>
        <w:szCs w:val="20"/>
      </w:rPr>
      <w:t xml:space="preserve"> </w:t>
    </w:r>
    <w:r w:rsidR="00780148" w:rsidRPr="00780148">
      <w:rPr>
        <w:rFonts w:ascii="Arial" w:hAnsi="Arial" w:cs="Arial"/>
        <w:color w:val="000000"/>
        <w:sz w:val="20"/>
        <w:szCs w:val="20"/>
      </w:rPr>
      <w:t>2020</w:t>
    </w:r>
  </w:p>
  <w:p w14:paraId="00000030" w14:textId="77777777" w:rsidR="00CB1828" w:rsidRDefault="00CB182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32" w14:textId="77777777" w:rsidR="00CB1828" w:rsidRDefault="008E0AD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Call-Off Schedule 1 (Transparency Reports)</w:t>
    </w:r>
  </w:p>
  <w:p w14:paraId="00000033" w14:textId="77777777" w:rsidR="00CB1828" w:rsidRDefault="008E0AD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Call-Off Ref: </w:t>
    </w:r>
  </w:p>
  <w:p w14:paraId="00000034" w14:textId="77777777" w:rsidR="00CB1828" w:rsidRDefault="008E0AD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 2018</w:t>
    </w:r>
  </w:p>
  <w:p w14:paraId="00000035" w14:textId="77777777" w:rsidR="00CB1828" w:rsidRDefault="00CB182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i/>
        <w:color w:val="000000"/>
      </w:rPr>
    </w:pPr>
  </w:p>
  <w:p w14:paraId="00000036" w14:textId="77777777" w:rsidR="00CB1828" w:rsidRDefault="00CB182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828"/>
    <w:rsid w:val="00780148"/>
    <w:rsid w:val="008E0AD3"/>
    <w:rsid w:val="00CB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8CE1E"/>
  <w15:docId w15:val="{A62F379F-2066-4FA3-9555-9FA0A48C4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142</Words>
  <Characters>811</Characters>
  <Application>Microsoft Office Word</Application>
  <DocSecurity>0</DocSecurity>
  <Lines>6</Lines>
  <Paragraphs>1</Paragraphs>
  <ScaleCrop>false</ScaleCrop>
  <Company>Cabinet Office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Christine Connolly</cp:lastModifiedBy>
  <cp:revision>2</cp:revision>
  <dcterms:created xsi:type="dcterms:W3CDTF">2020-11-04T13:10:00Z</dcterms:created>
  <dcterms:modified xsi:type="dcterms:W3CDTF">2020-11-04T13:10:00Z</dcterms:modified>
</cp:coreProperties>
</file>