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58B0" w14:textId="77777777" w:rsidR="00857157" w:rsidRPr="00857157" w:rsidRDefault="00857157"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p>
    <w:p w14:paraId="71520E1C" w14:textId="77777777" w:rsidR="00680F4B" w:rsidRPr="00680F4B" w:rsidRDefault="00680F4B"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r w:rsidRPr="00680F4B">
        <w:rPr>
          <w:rFonts w:ascii="Arial" w:hAnsi="Arial" w:cs="Arial"/>
          <w:b/>
          <w:sz w:val="36"/>
          <w:szCs w:val="36"/>
        </w:rPr>
        <w:t xml:space="preserve">Call-Off </w:t>
      </w:r>
      <w:r w:rsidR="000A366B" w:rsidRPr="00680F4B">
        <w:rPr>
          <w:rFonts w:ascii="Arial" w:hAnsi="Arial" w:cs="Arial"/>
          <w:b/>
          <w:sz w:val="36"/>
          <w:szCs w:val="36"/>
        </w:rPr>
        <w:t>Schedule 6</w:t>
      </w:r>
      <w:r w:rsidRPr="00680F4B">
        <w:rPr>
          <w:rFonts w:ascii="Arial" w:hAnsi="Arial" w:cs="Arial"/>
          <w:b/>
          <w:sz w:val="36"/>
          <w:szCs w:val="36"/>
        </w:rPr>
        <w:t xml:space="preserve"> (ICT Services)</w:t>
      </w:r>
    </w:p>
    <w:p w14:paraId="73F42E85" w14:textId="77777777" w:rsidR="00014AD9" w:rsidRPr="006D145E" w:rsidRDefault="00014AD9" w:rsidP="00857157">
      <w:pPr>
        <w:pStyle w:val="GPSL1CLAUSEHEADING"/>
        <w:numPr>
          <w:ilvl w:val="0"/>
          <w:numId w:val="87"/>
        </w:numPr>
        <w:jc w:val="left"/>
        <w:rPr>
          <w:rFonts w:ascii="Arial" w:hAnsi="Arial"/>
          <w:sz w:val="24"/>
          <w:szCs w:val="24"/>
        </w:rPr>
      </w:pPr>
      <w:r w:rsidRPr="006D145E">
        <w:rPr>
          <w:rFonts w:ascii="Arial" w:hAnsi="Arial"/>
          <w:sz w:val="24"/>
          <w:szCs w:val="24"/>
        </w:rPr>
        <w:t>D</w:t>
      </w:r>
      <w:r w:rsidR="00A04211">
        <w:rPr>
          <w:rFonts w:ascii="Arial Bold" w:hAnsi="Arial Bold"/>
          <w:caps w:val="0"/>
          <w:sz w:val="24"/>
          <w:szCs w:val="24"/>
        </w:rPr>
        <w:t>efinitions</w:t>
      </w:r>
    </w:p>
    <w:p w14:paraId="79A9A950" w14:textId="56513FB0" w:rsidR="00014AD9" w:rsidRPr="006D145E" w:rsidRDefault="00014AD9" w:rsidP="00857157">
      <w:pPr>
        <w:pStyle w:val="GPSL2Numbered"/>
        <w:numPr>
          <w:ilvl w:val="1"/>
          <w:numId w:val="87"/>
        </w:numPr>
        <w:tabs>
          <w:tab w:val="left" w:pos="1134"/>
        </w:tabs>
        <w:jc w:val="left"/>
        <w:rPr>
          <w:rFonts w:ascii="Arial" w:hAnsi="Arial"/>
          <w:sz w:val="24"/>
          <w:szCs w:val="24"/>
        </w:rPr>
      </w:pPr>
      <w:bookmarkStart w:id="0" w:name="_Ref492645326"/>
      <w:r w:rsidRPr="006D145E">
        <w:rPr>
          <w:rFonts w:ascii="Arial" w:hAnsi="Arial"/>
          <w:sz w:val="24"/>
          <w:szCs w:val="24"/>
        </w:rPr>
        <w:t xml:space="preserve">In this Schedule, the following words shall have the following meanings and they shall supplement </w:t>
      </w:r>
      <w:r w:rsidR="00C271CC">
        <w:rPr>
          <w:rFonts w:ascii="Arial" w:hAnsi="Arial"/>
          <w:sz w:val="24"/>
          <w:szCs w:val="24"/>
        </w:rPr>
        <w:t xml:space="preserve">Joint </w:t>
      </w:r>
      <w:r w:rsidR="00680F4B" w:rsidRPr="006D145E">
        <w:rPr>
          <w:rFonts w:ascii="Arial" w:hAnsi="Arial"/>
          <w:sz w:val="24"/>
          <w:szCs w:val="24"/>
        </w:rPr>
        <w:t>Schedule 1</w:t>
      </w:r>
      <w:r w:rsidRPr="006D145E">
        <w:rPr>
          <w:rFonts w:ascii="Arial" w:hAnsi="Arial"/>
          <w:sz w:val="24"/>
          <w:szCs w:val="24"/>
        </w:rPr>
        <w:t xml:space="preserve"> (Definitions):</w:t>
      </w:r>
      <w:bookmarkEnd w:id="0"/>
    </w:p>
    <w:tbl>
      <w:tblPr>
        <w:tblW w:w="0" w:type="auto"/>
        <w:tblInd w:w="828" w:type="dxa"/>
        <w:tblLook w:val="04A0" w:firstRow="1" w:lastRow="0" w:firstColumn="1" w:lastColumn="0" w:noHBand="0" w:noVBand="1"/>
      </w:tblPr>
      <w:tblGrid>
        <w:gridCol w:w="2741"/>
        <w:gridCol w:w="5460"/>
      </w:tblGrid>
      <w:tr w:rsidR="00014AD9" w:rsidRPr="006D145E" w14:paraId="5601B103" w14:textId="77777777" w:rsidTr="003B0E1C">
        <w:tc>
          <w:tcPr>
            <w:tcW w:w="2790" w:type="dxa"/>
            <w:shd w:val="clear" w:color="auto" w:fill="auto"/>
          </w:tcPr>
          <w:p w14:paraId="7CD14BC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624" w:type="dxa"/>
            <w:shd w:val="clear" w:color="auto" w:fill="auto"/>
          </w:tcPr>
          <w:p w14:paraId="04554340"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bookmarkStart w:id="1" w:name="_GoBack"/>
        <w:bookmarkEnd w:id="1"/>
      </w:tr>
      <w:tr w:rsidR="00014AD9" w:rsidRPr="006D145E" w14:paraId="6FAC9D98" w14:textId="77777777" w:rsidTr="003B0E1C">
        <w:tc>
          <w:tcPr>
            <w:tcW w:w="2790" w:type="dxa"/>
            <w:shd w:val="clear" w:color="auto" w:fill="auto"/>
          </w:tcPr>
          <w:p w14:paraId="19F093D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624" w:type="dxa"/>
            <w:shd w:val="clear" w:color="auto" w:fill="auto"/>
          </w:tcPr>
          <w:p w14:paraId="3D653B9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014AD9" w:rsidRPr="006D145E" w14:paraId="3790F2CA" w14:textId="77777777" w:rsidTr="003B0E1C">
        <w:tc>
          <w:tcPr>
            <w:tcW w:w="2790" w:type="dxa"/>
            <w:shd w:val="clear" w:color="auto" w:fill="auto"/>
          </w:tcPr>
          <w:p w14:paraId="4C26CCD3"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624" w:type="dxa"/>
            <w:shd w:val="clear" w:color="auto" w:fill="auto"/>
          </w:tcPr>
          <w:p w14:paraId="078C973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D5685" w:rsidRPr="006D145E" w14:paraId="34325B4E" w14:textId="77777777" w:rsidTr="003B0E1C">
        <w:tc>
          <w:tcPr>
            <w:tcW w:w="2790" w:type="dxa"/>
            <w:shd w:val="clear" w:color="auto" w:fill="auto"/>
          </w:tcPr>
          <w:p w14:paraId="69A5288B" w14:textId="44BE0DB3" w:rsidR="00BD5685" w:rsidRPr="006D145E" w:rsidRDefault="00F345D0" w:rsidP="00857157">
            <w:pPr>
              <w:pStyle w:val="GPSL2numberedclause"/>
              <w:ind w:left="0" w:firstLine="0"/>
              <w:jc w:val="left"/>
              <w:rPr>
                <w:rFonts w:ascii="Arial" w:hAnsi="Arial"/>
                <w:b/>
                <w:sz w:val="24"/>
                <w:szCs w:val="24"/>
              </w:rPr>
            </w:pPr>
            <w:r>
              <w:rPr>
                <w:rFonts w:ascii="Arial" w:hAnsi="Arial"/>
                <w:b/>
                <w:sz w:val="24"/>
                <w:szCs w:val="24"/>
              </w:rPr>
              <w:t>“Commercial off the shelf Software” or “</w:t>
            </w:r>
            <w:r w:rsidR="00BD5685">
              <w:rPr>
                <w:rFonts w:ascii="Arial" w:hAnsi="Arial"/>
                <w:b/>
                <w:sz w:val="24"/>
                <w:szCs w:val="24"/>
              </w:rPr>
              <w:t>COTS Software</w:t>
            </w:r>
            <w:r>
              <w:rPr>
                <w:rFonts w:ascii="Arial" w:hAnsi="Arial"/>
                <w:b/>
                <w:sz w:val="24"/>
                <w:szCs w:val="24"/>
              </w:rPr>
              <w:t>”</w:t>
            </w:r>
          </w:p>
        </w:tc>
        <w:tc>
          <w:tcPr>
            <w:tcW w:w="5624" w:type="dxa"/>
            <w:shd w:val="clear" w:color="auto" w:fill="auto"/>
          </w:tcPr>
          <w:p w14:paraId="0011568F" w14:textId="040144DB" w:rsidR="00BD5685" w:rsidRPr="006D145E" w:rsidRDefault="00F345D0" w:rsidP="00857157">
            <w:pPr>
              <w:pStyle w:val="GPSL2numberedclause"/>
              <w:ind w:left="0" w:firstLine="0"/>
              <w:jc w:val="left"/>
              <w:rPr>
                <w:rFonts w:ascii="Arial" w:hAnsi="Arial"/>
                <w:sz w:val="24"/>
                <w:szCs w:val="24"/>
              </w:rPr>
            </w:pPr>
            <w:r>
              <w:rPr>
                <w:rFonts w:ascii="Arial" w:hAnsi="Arial"/>
                <w:sz w:val="24"/>
                <w:szCs w:val="24"/>
              </w:rPr>
              <w:t xml:space="preserve">Non-customised </w:t>
            </w:r>
            <w:r w:rsidR="00BD5685">
              <w:rPr>
                <w:rFonts w:ascii="Arial" w:hAnsi="Arial"/>
                <w:sz w:val="24"/>
                <w:szCs w:val="24"/>
              </w:rPr>
              <w:t xml:space="preserve">software where the IPR may be owned and licensed either by the Supplier or a </w:t>
            </w:r>
            <w:r w:rsidR="00AE4C78">
              <w:rPr>
                <w:rFonts w:ascii="Arial" w:hAnsi="Arial"/>
                <w:sz w:val="24"/>
                <w:szCs w:val="24"/>
              </w:rPr>
              <w:t>t</w:t>
            </w:r>
            <w:r w:rsidR="00BD5685">
              <w:rPr>
                <w:rFonts w:ascii="Arial" w:hAnsi="Arial"/>
                <w:sz w:val="24"/>
                <w:szCs w:val="24"/>
              </w:rPr>
              <w:t xml:space="preserve">hird party depending on the context, and which is commercially available </w:t>
            </w:r>
            <w:r>
              <w:rPr>
                <w:rFonts w:ascii="Arial" w:hAnsi="Arial"/>
                <w:sz w:val="24"/>
                <w:szCs w:val="24"/>
              </w:rPr>
              <w:t xml:space="preserve">for purchase </w:t>
            </w:r>
            <w:r w:rsidR="00BD5685">
              <w:rPr>
                <w:rFonts w:ascii="Arial" w:hAnsi="Arial"/>
                <w:sz w:val="24"/>
                <w:szCs w:val="24"/>
              </w:rPr>
              <w:t>and subject to standard licence terms</w:t>
            </w:r>
          </w:p>
        </w:tc>
      </w:tr>
      <w:tr w:rsidR="00014AD9" w:rsidRPr="006D145E" w14:paraId="7D94EE1B" w14:textId="77777777" w:rsidTr="003B0E1C">
        <w:tc>
          <w:tcPr>
            <w:tcW w:w="2790" w:type="dxa"/>
            <w:shd w:val="clear" w:color="auto" w:fill="auto"/>
          </w:tcPr>
          <w:p w14:paraId="4EBF0DDE"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"Defect"</w:t>
            </w:r>
          </w:p>
        </w:tc>
        <w:tc>
          <w:tcPr>
            <w:tcW w:w="5624" w:type="dxa"/>
            <w:shd w:val="clear" w:color="auto" w:fill="auto"/>
          </w:tcPr>
          <w:p w14:paraId="1283D95D" w14:textId="77777777" w:rsidR="00014AD9" w:rsidRPr="006D145E" w:rsidRDefault="00014AD9" w:rsidP="00857157">
            <w:pPr>
              <w:pStyle w:val="GPsDefinition"/>
              <w:numPr>
                <w:ilvl w:val="0"/>
                <w:numId w:val="0"/>
              </w:numPr>
              <w:ind w:left="170" w:hanging="170"/>
              <w:jc w:val="left"/>
              <w:rPr>
                <w:sz w:val="24"/>
                <w:szCs w:val="24"/>
              </w:rPr>
            </w:pPr>
            <w:r w:rsidRPr="006D145E">
              <w:rPr>
                <w:sz w:val="24"/>
                <w:szCs w:val="24"/>
              </w:rPr>
              <w:t xml:space="preserve">any of the following: </w:t>
            </w:r>
          </w:p>
          <w:p w14:paraId="673684D9" w14:textId="77777777" w:rsidR="00014AD9" w:rsidRPr="006D145E" w:rsidRDefault="00014AD9" w:rsidP="00857157">
            <w:pPr>
              <w:pStyle w:val="GPSDefinitionL2"/>
              <w:ind w:left="342" w:hanging="342"/>
              <w:jc w:val="left"/>
              <w:rPr>
                <w:sz w:val="24"/>
                <w:szCs w:val="24"/>
              </w:rPr>
            </w:pPr>
            <w:r w:rsidRPr="006D145E">
              <w:rPr>
                <w:sz w:val="24"/>
                <w:szCs w:val="24"/>
              </w:rPr>
              <w:t>any error, damage or defect in the manufacturing of a Deliverable; or</w:t>
            </w:r>
          </w:p>
          <w:p w14:paraId="31935E49" w14:textId="77777777" w:rsidR="00014AD9" w:rsidRPr="006D145E" w:rsidRDefault="00014AD9" w:rsidP="00857157">
            <w:pPr>
              <w:pStyle w:val="GPSDefinitionL2"/>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014AD9" w:rsidRPr="006D145E" w14:paraId="264850BD" w14:textId="77777777" w:rsidTr="003B0E1C">
        <w:tc>
          <w:tcPr>
            <w:tcW w:w="2790" w:type="dxa"/>
            <w:shd w:val="clear" w:color="auto" w:fill="auto"/>
          </w:tcPr>
          <w:p w14:paraId="557F8EF9" w14:textId="77777777"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199CC864" w14:textId="77777777" w:rsidR="00014AD9" w:rsidRPr="006D145E" w:rsidRDefault="00014AD9" w:rsidP="00857157">
            <w:pPr>
              <w:pStyle w:val="GPSDefinitionL2"/>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6D145E">
              <w:rPr>
                <w:sz w:val="24"/>
                <w:szCs w:val="24"/>
              </w:rPr>
              <w:lastRenderedPageBreak/>
              <w:t>Deliverable from passing any Test required under this Call Off Contract; or</w:t>
            </w:r>
          </w:p>
          <w:p w14:paraId="2EC06751" w14:textId="77777777" w:rsidR="00014AD9" w:rsidRPr="006D145E" w:rsidRDefault="00014AD9" w:rsidP="00857157">
            <w:pPr>
              <w:pStyle w:val="GPSDefinitionL2"/>
              <w:ind w:left="342" w:hanging="342"/>
              <w:jc w:val="left"/>
              <w:rPr>
                <w:sz w:val="24"/>
                <w:szCs w:val="24"/>
              </w:rPr>
            </w:pPr>
            <w:r w:rsidRPr="006D145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014AD9" w:rsidRPr="006D145E" w14:paraId="3B7E0543" w14:textId="77777777" w:rsidTr="003B0E1C">
        <w:tc>
          <w:tcPr>
            <w:tcW w:w="2790" w:type="dxa"/>
            <w:shd w:val="clear" w:color="auto" w:fill="auto"/>
          </w:tcPr>
          <w:p w14:paraId="3F4E32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624" w:type="dxa"/>
            <w:shd w:val="clear" w:color="auto" w:fill="auto"/>
          </w:tcPr>
          <w:p w14:paraId="3606BC99"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014AD9" w:rsidRPr="006D145E" w14:paraId="217CC664" w14:textId="77777777" w:rsidTr="003B0E1C">
        <w:tc>
          <w:tcPr>
            <w:tcW w:w="2790" w:type="dxa"/>
            <w:shd w:val="clear" w:color="auto" w:fill="auto"/>
          </w:tcPr>
          <w:p w14:paraId="6C9CA05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624" w:type="dxa"/>
            <w:shd w:val="clear" w:color="auto" w:fill="auto"/>
          </w:tcPr>
          <w:p w14:paraId="4FC05B56"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014AD9" w:rsidRPr="006D145E" w14:paraId="33B4D09A" w14:textId="77777777" w:rsidTr="003B0E1C">
        <w:tc>
          <w:tcPr>
            <w:tcW w:w="2790" w:type="dxa"/>
            <w:shd w:val="clear" w:color="auto" w:fill="auto"/>
          </w:tcPr>
          <w:p w14:paraId="4AD39D2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624" w:type="dxa"/>
            <w:shd w:val="clear" w:color="auto" w:fill="auto"/>
          </w:tcPr>
          <w:p w14:paraId="333FDAAC" w14:textId="0ADE7316"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Call Off Contract, including any </w:t>
            </w:r>
            <w:r w:rsidR="00BD5685">
              <w:rPr>
                <w:rFonts w:ascii="Arial" w:hAnsi="Arial"/>
                <w:sz w:val="24"/>
                <w:szCs w:val="24"/>
              </w:rPr>
              <w:t>COTS</w:t>
            </w:r>
            <w:r w:rsidRPr="006D145E">
              <w:rPr>
                <w:rFonts w:ascii="Arial" w:hAnsi="Arial"/>
                <w:sz w:val="24"/>
                <w:szCs w:val="24"/>
              </w:rPr>
              <w:t xml:space="preserve"> Software;</w:t>
            </w:r>
          </w:p>
        </w:tc>
      </w:tr>
      <w:tr w:rsidR="00014AD9" w:rsidRPr="006D145E" w14:paraId="0F93FA90" w14:textId="77777777" w:rsidTr="003B0E1C">
        <w:tc>
          <w:tcPr>
            <w:tcW w:w="2790" w:type="dxa"/>
            <w:shd w:val="clear" w:color="auto" w:fill="auto"/>
          </w:tcPr>
          <w:p w14:paraId="3AB36EC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624" w:type="dxa"/>
            <w:shd w:val="clear" w:color="auto" w:fill="auto"/>
          </w:tcPr>
          <w:p w14:paraId="10AE738F" w14:textId="5FB102C4" w:rsidR="00014AD9" w:rsidRPr="006D145E" w:rsidRDefault="00014AD9" w:rsidP="00CE6A42">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00CE6A42">
              <w:rPr>
                <w:rFonts w:ascii="Arial" w:hAnsi="Arial"/>
                <w:sz w:val="24"/>
                <w:szCs w:val="24"/>
              </w:rPr>
              <w:t>8</w:t>
            </w:r>
            <w:r w:rsidR="00CE6A42" w:rsidRPr="006D145E">
              <w:rPr>
                <w:rFonts w:ascii="Arial" w:hAnsi="Arial"/>
                <w:sz w:val="24"/>
                <w:szCs w:val="24"/>
              </w:rPr>
              <w:t xml:space="preserve"> </w:t>
            </w:r>
            <w:r w:rsidRPr="006D145E">
              <w:rPr>
                <w:rFonts w:ascii="Arial" w:hAnsi="Arial"/>
                <w:sz w:val="24"/>
                <w:szCs w:val="24"/>
              </w:rPr>
              <w:t>of this Schedule;</w:t>
            </w:r>
          </w:p>
        </w:tc>
      </w:tr>
      <w:tr w:rsidR="00014AD9" w:rsidRPr="006D145E" w14:paraId="7DA0BECC" w14:textId="77777777" w:rsidTr="003B0E1C">
        <w:tc>
          <w:tcPr>
            <w:tcW w:w="2790" w:type="dxa"/>
            <w:shd w:val="clear" w:color="auto" w:fill="auto"/>
          </w:tcPr>
          <w:p w14:paraId="3B000FF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624" w:type="dxa"/>
            <w:shd w:val="clear" w:color="auto" w:fill="auto"/>
          </w:tcPr>
          <w:p w14:paraId="0C719D0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AD9" w:rsidRPr="006D145E" w14:paraId="545ED023" w14:textId="77777777" w:rsidTr="003B0E1C">
        <w:tc>
          <w:tcPr>
            <w:tcW w:w="2790" w:type="dxa"/>
            <w:shd w:val="clear" w:color="auto" w:fill="auto"/>
          </w:tcPr>
          <w:p w14:paraId="1AC481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624" w:type="dxa"/>
            <w:shd w:val="clear" w:color="auto" w:fill="auto"/>
          </w:tcPr>
          <w:p w14:paraId="7FBB6D58"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14AD9" w:rsidRPr="006D145E" w14:paraId="1B2EAC52" w14:textId="77777777" w:rsidTr="003B0E1C">
        <w:tc>
          <w:tcPr>
            <w:tcW w:w="2790" w:type="dxa"/>
            <w:shd w:val="clear" w:color="auto" w:fill="auto"/>
          </w:tcPr>
          <w:p w14:paraId="5463C2A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"Open Source Software"</w:t>
            </w:r>
          </w:p>
        </w:tc>
        <w:tc>
          <w:tcPr>
            <w:tcW w:w="5624" w:type="dxa"/>
            <w:shd w:val="clear" w:color="auto" w:fill="auto"/>
          </w:tcPr>
          <w:p w14:paraId="122E7441"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computer software that has its source code made available subject to an open-source licence under which the owner of the copyright and other </w:t>
            </w:r>
            <w:r w:rsidRPr="006D145E">
              <w:rPr>
                <w:rFonts w:ascii="Arial" w:hAnsi="Arial"/>
                <w:sz w:val="24"/>
                <w:szCs w:val="24"/>
              </w:rPr>
              <w:lastRenderedPageBreak/>
              <w:t>IPR in such software provides the rights to use, study, change and distribute the software to any and all persons and for any and all purposes free of charge;</w:t>
            </w:r>
          </w:p>
        </w:tc>
      </w:tr>
      <w:tr w:rsidR="00014AD9" w:rsidRPr="006D145E" w14:paraId="0095F761" w14:textId="77777777" w:rsidTr="003B0E1C">
        <w:tc>
          <w:tcPr>
            <w:tcW w:w="2790" w:type="dxa"/>
            <w:shd w:val="clear" w:color="auto" w:fill="auto"/>
          </w:tcPr>
          <w:p w14:paraId="68957CE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"Operating Environment"</w:t>
            </w:r>
          </w:p>
        </w:tc>
        <w:tc>
          <w:tcPr>
            <w:tcW w:w="5624" w:type="dxa"/>
            <w:shd w:val="clear" w:color="auto" w:fill="auto"/>
          </w:tcPr>
          <w:p w14:paraId="49E6D10A"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the Supplier’s premises or third party premises) from, to or at which:</w:t>
            </w:r>
          </w:p>
          <w:p w14:paraId="36EE3BE8"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 xml:space="preserve">the Deliverables are (or are to be) provided; or </w:t>
            </w:r>
          </w:p>
          <w:p w14:paraId="6C7D13DD"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the Supplier manages, organises or otherwise directs the provision or the use of the Deliverables; or</w:t>
            </w:r>
          </w:p>
          <w:p w14:paraId="156FE44C"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where any part of the Supplier System is situated;</w:t>
            </w:r>
          </w:p>
        </w:tc>
      </w:tr>
      <w:tr w:rsidR="00014AD9" w:rsidRPr="006D145E" w14:paraId="60C96FC9" w14:textId="77777777" w:rsidTr="003B0E1C">
        <w:tc>
          <w:tcPr>
            <w:tcW w:w="2790" w:type="dxa"/>
            <w:shd w:val="clear" w:color="auto" w:fill="auto"/>
          </w:tcPr>
          <w:p w14:paraId="143FE775"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"Permitted Maintenance"</w:t>
            </w:r>
          </w:p>
        </w:tc>
        <w:tc>
          <w:tcPr>
            <w:tcW w:w="5624" w:type="dxa"/>
            <w:shd w:val="clear" w:color="auto" w:fill="auto"/>
          </w:tcPr>
          <w:p w14:paraId="729F3537" w14:textId="24C3FB70" w:rsidR="00014AD9" w:rsidRPr="006D145E" w:rsidRDefault="00014AD9" w:rsidP="00857157">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7E9742CB" w14:textId="77777777" w:rsidTr="003B0E1C">
        <w:tc>
          <w:tcPr>
            <w:tcW w:w="2790" w:type="dxa"/>
            <w:shd w:val="clear" w:color="auto" w:fill="auto"/>
          </w:tcPr>
          <w:p w14:paraId="2AD24A5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624" w:type="dxa"/>
            <w:shd w:val="clear" w:color="auto" w:fill="auto"/>
          </w:tcPr>
          <w:p w14:paraId="607B8B2E" w14:textId="0D91B030"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354C858C" w14:textId="77777777" w:rsidTr="003B0E1C">
        <w:tc>
          <w:tcPr>
            <w:tcW w:w="2790" w:type="dxa"/>
            <w:shd w:val="clear" w:color="auto" w:fill="auto"/>
          </w:tcPr>
          <w:p w14:paraId="0BEA52D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"Sites"</w:t>
            </w:r>
          </w:p>
        </w:tc>
        <w:tc>
          <w:tcPr>
            <w:tcW w:w="5624" w:type="dxa"/>
            <w:shd w:val="clear" w:color="auto" w:fill="auto"/>
          </w:tcPr>
          <w:p w14:paraId="3778EDEE" w14:textId="50556101" w:rsidR="00014AD9" w:rsidRPr="006D145E" w:rsidRDefault="00014AD9" w:rsidP="006C6C8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sidR="00C271CC">
              <w:rPr>
                <w:rFonts w:ascii="Arial" w:hAnsi="Arial"/>
                <w:sz w:val="24"/>
                <w:szCs w:val="24"/>
              </w:rPr>
              <w:t>Joint</w:t>
            </w:r>
            <w:r w:rsidR="00680F4B" w:rsidRPr="006D145E">
              <w:rPr>
                <w:rFonts w:ascii="Arial" w:hAnsi="Arial"/>
                <w:sz w:val="24"/>
                <w:szCs w:val="24"/>
              </w:rPr>
              <w:t xml:space="preserve"> Schedule 1</w:t>
            </w:r>
            <w:r w:rsidRPr="006D145E">
              <w:rPr>
                <w:rFonts w:ascii="Arial" w:hAnsi="Arial"/>
                <w:sz w:val="24"/>
                <w:szCs w:val="24"/>
              </w:rPr>
              <w:t xml:space="preserve">(Definitions), </w:t>
            </w:r>
            <w:r w:rsidR="006C6C83">
              <w:rPr>
                <w:rFonts w:ascii="Arial" w:hAnsi="Arial"/>
                <w:sz w:val="24"/>
                <w:szCs w:val="24"/>
              </w:rPr>
              <w:t>and for the purposes of this Call Off Schedule</w:t>
            </w:r>
            <w:r w:rsidR="006C6C83" w:rsidRPr="006D145E">
              <w:rPr>
                <w:rFonts w:ascii="Arial" w:hAnsi="Arial"/>
                <w:sz w:val="24"/>
                <w:szCs w:val="24"/>
              </w:rPr>
              <w:t xml:space="preserve"> </w:t>
            </w:r>
            <w:r w:rsidRPr="006D145E">
              <w:rPr>
                <w:rFonts w:ascii="Arial" w:hAnsi="Arial"/>
                <w:sz w:val="24"/>
                <w:szCs w:val="24"/>
              </w:rPr>
              <w:t>shall also include any premises from, to or at which physical interface with the Buyer System takes place;</w:t>
            </w:r>
          </w:p>
        </w:tc>
      </w:tr>
      <w:tr w:rsidR="00014AD9" w:rsidRPr="006D145E" w14:paraId="688825D3" w14:textId="77777777" w:rsidTr="003B0E1C">
        <w:tc>
          <w:tcPr>
            <w:tcW w:w="2790" w:type="dxa"/>
            <w:shd w:val="clear" w:color="auto" w:fill="auto"/>
          </w:tcPr>
          <w:p w14:paraId="53AC2DA4"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w:t>
            </w:r>
          </w:p>
        </w:tc>
        <w:tc>
          <w:tcPr>
            <w:tcW w:w="5624" w:type="dxa"/>
            <w:shd w:val="clear" w:color="auto" w:fill="auto"/>
          </w:tcPr>
          <w:p w14:paraId="0F5FC7FE" w14:textId="5A3CA57D" w:rsidR="00014AD9" w:rsidRPr="006D145E" w:rsidRDefault="00014AD9" w:rsidP="00EC1BC6">
            <w:pPr>
              <w:pStyle w:val="GPSL2numberedclause"/>
              <w:ind w:left="0" w:firstLine="0"/>
              <w:jc w:val="left"/>
              <w:rPr>
                <w:rFonts w:ascii="Arial" w:hAnsi="Arial"/>
                <w:sz w:val="24"/>
                <w:szCs w:val="24"/>
              </w:rPr>
            </w:pPr>
            <w:r w:rsidRPr="006D145E">
              <w:rPr>
                <w:rFonts w:ascii="Arial" w:hAnsi="Arial"/>
                <w:sz w:val="24"/>
                <w:szCs w:val="24"/>
              </w:rPr>
              <w:t xml:space="preserve">Specially Written Software </w:t>
            </w:r>
            <w:r w:rsidR="00BD5685">
              <w:rPr>
                <w:rFonts w:ascii="Arial" w:hAnsi="Arial"/>
                <w:sz w:val="24"/>
                <w:szCs w:val="24"/>
              </w:rPr>
              <w:t>COTS Software</w:t>
            </w:r>
            <w:r w:rsidR="00EC1BC6">
              <w:rPr>
                <w:rFonts w:ascii="Arial" w:hAnsi="Arial"/>
                <w:sz w:val="24"/>
                <w:szCs w:val="24"/>
              </w:rPr>
              <w:t xml:space="preserve"> and non-COTS Supplier and third party Software</w:t>
            </w:r>
            <w:r w:rsidRPr="006D145E">
              <w:rPr>
                <w:rFonts w:ascii="Arial" w:hAnsi="Arial"/>
                <w:sz w:val="24"/>
                <w:szCs w:val="24"/>
              </w:rPr>
              <w:t>;</w:t>
            </w:r>
          </w:p>
        </w:tc>
      </w:tr>
      <w:tr w:rsidR="00014AD9" w:rsidRPr="006D145E" w14:paraId="4C6C03CD" w14:textId="77777777" w:rsidTr="003B0E1C">
        <w:tc>
          <w:tcPr>
            <w:tcW w:w="2790" w:type="dxa"/>
            <w:shd w:val="clear" w:color="auto" w:fill="auto"/>
          </w:tcPr>
          <w:p w14:paraId="4A200597"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624" w:type="dxa"/>
            <w:shd w:val="clear" w:color="auto" w:fill="auto"/>
          </w:tcPr>
          <w:p w14:paraId="498347F3" w14:textId="63A593BC"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2BCFA892" w14:textId="77777777" w:rsidTr="003B0E1C">
        <w:tc>
          <w:tcPr>
            <w:tcW w:w="2790" w:type="dxa"/>
            <w:shd w:val="clear" w:color="auto" w:fill="auto"/>
          </w:tcPr>
          <w:p w14:paraId="66DAB71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624" w:type="dxa"/>
            <w:shd w:val="clear" w:color="auto" w:fill="auto"/>
          </w:tcPr>
          <w:p w14:paraId="6FAF1BF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14AD9" w:rsidRPr="006D145E" w14:paraId="0647F4BF" w14:textId="77777777" w:rsidTr="003B0E1C">
        <w:tc>
          <w:tcPr>
            <w:tcW w:w="2790" w:type="dxa"/>
            <w:shd w:val="clear" w:color="auto" w:fill="auto"/>
          </w:tcPr>
          <w:p w14:paraId="5882AF8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624" w:type="dxa"/>
            <w:shd w:val="clear" w:color="auto" w:fill="auto"/>
          </w:tcPr>
          <w:p w14:paraId="289564C7" w14:textId="62217FA4" w:rsidR="00014AD9" w:rsidRPr="006D145E" w:rsidRDefault="00014AD9" w:rsidP="00BD5685">
            <w:pPr>
              <w:pStyle w:val="GPSL2numberedclause"/>
              <w:ind w:left="0" w:firstLine="0"/>
              <w:jc w:val="left"/>
              <w:rPr>
                <w:rFonts w:ascii="Arial" w:hAnsi="Arial"/>
                <w:sz w:val="24"/>
                <w:szCs w:val="24"/>
              </w:rPr>
            </w:pPr>
            <w:proofErr w:type="gramStart"/>
            <w:r w:rsidRPr="006D145E">
              <w:rPr>
                <w:rFonts w:ascii="Arial" w:hAnsi="Arial"/>
                <w:sz w:val="24"/>
                <w:szCs w:val="24"/>
              </w:rPr>
              <w:t>any</w:t>
            </w:r>
            <w:proofErr w:type="gramEnd"/>
            <w:r w:rsidRPr="006D145E">
              <w:rPr>
                <w:rFonts w:ascii="Arial" w:hAnsi="Arial"/>
                <w:sz w:val="24"/>
                <w:szCs w:val="24"/>
              </w:rPr>
              <w:t xml:space="preserve"> software (including database software, linking instructions, test scripts, compilation instructions and test instructions) created by the Supplier (or by a Sub-Contractor or other third </w:t>
            </w:r>
            <w:r w:rsidRPr="006D145E">
              <w:rPr>
                <w:rFonts w:ascii="Arial" w:hAnsi="Arial"/>
                <w:sz w:val="24"/>
                <w:szCs w:val="24"/>
              </w:rPr>
              <w:lastRenderedPageBreak/>
              <w:t xml:space="preserve">party on behalf of the Supplier) specifically for the purposes of this Contract, including any modifications or enhancements to </w:t>
            </w:r>
            <w:r w:rsidR="00BD5685">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014AD9" w:rsidRPr="006D145E" w14:paraId="74662D71" w14:textId="77777777" w:rsidTr="003B0E1C">
        <w:tc>
          <w:tcPr>
            <w:tcW w:w="2790" w:type="dxa"/>
            <w:shd w:val="clear" w:color="auto" w:fill="auto"/>
          </w:tcPr>
          <w:p w14:paraId="1184FDAF" w14:textId="3A2AA972"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3604E230" w14:textId="1397496B" w:rsidR="00014AD9" w:rsidRPr="006D145E" w:rsidRDefault="00014AD9" w:rsidP="00857157">
            <w:pPr>
              <w:pStyle w:val="GPSL2numberedclause"/>
              <w:ind w:left="0" w:firstLine="0"/>
              <w:jc w:val="left"/>
              <w:rPr>
                <w:rFonts w:ascii="Arial" w:hAnsi="Arial"/>
                <w:sz w:val="24"/>
                <w:szCs w:val="24"/>
              </w:rPr>
            </w:pPr>
          </w:p>
        </w:tc>
      </w:tr>
      <w:tr w:rsidR="00014AD9" w:rsidRPr="006D145E" w14:paraId="5E5173F5" w14:textId="77777777" w:rsidTr="003B0E1C">
        <w:tc>
          <w:tcPr>
            <w:tcW w:w="2790" w:type="dxa"/>
            <w:shd w:val="clear" w:color="auto" w:fill="auto"/>
          </w:tcPr>
          <w:p w14:paraId="0EEA385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"Supplier System"</w:t>
            </w:r>
          </w:p>
        </w:tc>
        <w:tc>
          <w:tcPr>
            <w:tcW w:w="5624" w:type="dxa"/>
            <w:shd w:val="clear" w:color="auto" w:fill="auto"/>
          </w:tcPr>
          <w:p w14:paraId="4A8152C7" w14:textId="2DE8404D"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r w:rsidR="00014AD9" w:rsidRPr="006D145E" w14:paraId="68700462" w14:textId="77777777" w:rsidTr="003B0E1C">
        <w:tc>
          <w:tcPr>
            <w:tcW w:w="2790" w:type="dxa"/>
            <w:shd w:val="clear" w:color="auto" w:fill="auto"/>
          </w:tcPr>
          <w:p w14:paraId="75DA6BC5" w14:textId="41F786D1"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576568BD" w14:textId="08F2A781" w:rsidR="00014AD9" w:rsidRPr="006D145E" w:rsidRDefault="00014AD9" w:rsidP="00857157">
            <w:pPr>
              <w:pStyle w:val="GPSL2numberedclause"/>
              <w:ind w:left="0" w:firstLine="0"/>
              <w:jc w:val="left"/>
              <w:rPr>
                <w:rFonts w:ascii="Arial" w:hAnsi="Arial"/>
                <w:sz w:val="24"/>
                <w:szCs w:val="24"/>
              </w:rPr>
            </w:pPr>
          </w:p>
        </w:tc>
      </w:tr>
    </w:tbl>
    <w:p w14:paraId="2C6508C2" w14:textId="77777777" w:rsidR="00014AD9" w:rsidRPr="006D145E" w:rsidRDefault="006A6178" w:rsidP="00857157">
      <w:pPr>
        <w:pStyle w:val="GPSL1SCHEDULEHeading"/>
        <w:keepLines/>
        <w:numPr>
          <w:ilvl w:val="0"/>
          <w:numId w:val="87"/>
        </w:numPr>
        <w:tabs>
          <w:tab w:val="left" w:pos="142"/>
        </w:tabs>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3B0DB632" w14:textId="77777777" w:rsidR="00014AD9" w:rsidRPr="006D145E" w:rsidRDefault="00014AD9" w:rsidP="00857157">
      <w:pPr>
        <w:pStyle w:val="GPSL2NumberedBoldHeading"/>
        <w:keepNext/>
        <w:keepLines/>
        <w:numPr>
          <w:ilvl w:val="1"/>
          <w:numId w:val="87"/>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Services </w:t>
      </w:r>
      <w:r w:rsidR="00060398" w:rsidRPr="006D145E">
        <w:rPr>
          <w:rFonts w:ascii="Arial" w:hAnsi="Arial"/>
          <w:b w:val="0"/>
          <w:sz w:val="24"/>
          <w:szCs w:val="24"/>
        </w:rPr>
        <w:t xml:space="preserve">which are </w:t>
      </w:r>
      <w:r w:rsidRPr="006D145E">
        <w:rPr>
          <w:rFonts w:ascii="Arial" w:hAnsi="Arial"/>
          <w:b w:val="0"/>
          <w:sz w:val="24"/>
          <w:szCs w:val="24"/>
        </w:rPr>
        <w:t>part of the Deliverables.</w:t>
      </w:r>
    </w:p>
    <w:p w14:paraId="18136D17" w14:textId="77777777" w:rsidR="00014AD9" w:rsidRPr="006A6178" w:rsidRDefault="006A6178" w:rsidP="00857157">
      <w:pPr>
        <w:pStyle w:val="GPSL6numbered"/>
        <w:numPr>
          <w:ilvl w:val="0"/>
          <w:numId w:val="87"/>
        </w:numPr>
        <w:tabs>
          <w:tab w:val="clear" w:pos="1985"/>
          <w:tab w:val="clear" w:pos="2552"/>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Buyer due diligence requirements </w:t>
      </w:r>
    </w:p>
    <w:p w14:paraId="3C4CC56D" w14:textId="77777777" w:rsidR="00014AD9" w:rsidRPr="006D145E" w:rsidRDefault="00014AD9" w:rsidP="00857157">
      <w:pPr>
        <w:pStyle w:val="GPSL6numbered"/>
        <w:numPr>
          <w:ilvl w:val="1"/>
          <w:numId w:val="87"/>
        </w:numPr>
        <w:tabs>
          <w:tab w:val="clear" w:pos="1985"/>
          <w:tab w:val="clear" w:pos="2552"/>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The Supplier shall satisfy itself of all relevant details, including but not limited to, details relating to the following;</w:t>
      </w:r>
    </w:p>
    <w:p w14:paraId="683EB7AB"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bookmarkStart w:id="2" w:name="_Hlt362516481"/>
      <w:bookmarkStart w:id="3" w:name="_Hlt365627344"/>
      <w:bookmarkStart w:id="4" w:name="_Hlt365627374"/>
      <w:bookmarkStart w:id="5" w:name="_Hlt365648611"/>
      <w:bookmarkStart w:id="6" w:name="_Ref361842380"/>
      <w:bookmarkEnd w:id="2"/>
      <w:bookmarkEnd w:id="3"/>
      <w:bookmarkEnd w:id="4"/>
      <w:bookmarkEnd w:id="5"/>
      <w:r w:rsidRPr="006D145E">
        <w:rPr>
          <w:rFonts w:ascii="Arial" w:hAnsi="Arial"/>
          <w:sz w:val="24"/>
          <w:szCs w:val="24"/>
        </w:rPr>
        <w:t>suitability of the existing and (to the extent that it is defined or reasonably foreseeable at the Start Date) future Operating Environment;</w:t>
      </w:r>
      <w:bookmarkEnd w:id="6"/>
      <w:r w:rsidRPr="006D145E">
        <w:rPr>
          <w:rFonts w:ascii="Arial" w:hAnsi="Arial"/>
          <w:sz w:val="24"/>
          <w:szCs w:val="24"/>
        </w:rPr>
        <w:t xml:space="preserve"> </w:t>
      </w:r>
    </w:p>
    <w:p w14:paraId="4919097E"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operating processes and procedures and the working methods of the Buyer; </w:t>
      </w:r>
    </w:p>
    <w:p w14:paraId="608DEF9A"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ownership, functionality, capacity, condition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402DD610"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proofErr w:type="gramStart"/>
      <w:r w:rsidRPr="006D145E">
        <w:rPr>
          <w:rFonts w:ascii="Arial" w:hAnsi="Arial"/>
          <w:sz w:val="24"/>
          <w:szCs w:val="24"/>
        </w:rPr>
        <w:t>existing</w:t>
      </w:r>
      <w:proofErr w:type="gramEnd"/>
      <w:r w:rsidRPr="006D145E">
        <w:rPr>
          <w:rFonts w:ascii="Arial" w:hAnsi="Arial"/>
          <w:sz w:val="24"/>
          <w:szCs w:val="24"/>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97A0BF7" w14:textId="77777777" w:rsidR="00014AD9" w:rsidRPr="006D145E" w:rsidRDefault="00014AD9" w:rsidP="00857157">
      <w:pPr>
        <w:pStyle w:val="GPSL4numberedclause"/>
        <w:numPr>
          <w:ilvl w:val="1"/>
          <w:numId w:val="87"/>
        </w:numPr>
        <w:tabs>
          <w:tab w:val="clear" w:pos="2552"/>
        </w:tabs>
        <w:jc w:val="left"/>
        <w:rPr>
          <w:rFonts w:ascii="Arial" w:hAnsi="Arial"/>
          <w:sz w:val="24"/>
          <w:szCs w:val="24"/>
        </w:rPr>
      </w:pPr>
      <w:r w:rsidRPr="006D145E">
        <w:rPr>
          <w:rFonts w:ascii="Arial" w:hAnsi="Arial"/>
          <w:sz w:val="24"/>
          <w:szCs w:val="24"/>
        </w:rPr>
        <w:t>The Supplier confirms that it has advised the Buyer in writing of:</w:t>
      </w:r>
    </w:p>
    <w:p w14:paraId="1A29C8A4" w14:textId="77777777" w:rsidR="00014AD9" w:rsidRPr="006D145E" w:rsidRDefault="00014AD9" w:rsidP="00857157">
      <w:pPr>
        <w:pStyle w:val="GPSL4numberedclause"/>
        <w:numPr>
          <w:ilvl w:val="2"/>
          <w:numId w:val="87"/>
        </w:numPr>
        <w:jc w:val="left"/>
        <w:rPr>
          <w:rFonts w:ascii="Arial" w:hAnsi="Arial"/>
          <w:sz w:val="24"/>
          <w:szCs w:val="24"/>
        </w:rPr>
      </w:pPr>
      <w:r w:rsidRPr="006D145E">
        <w:rPr>
          <w:rFonts w:ascii="Arial" w:hAnsi="Arial"/>
          <w:sz w:val="24"/>
          <w:szCs w:val="24"/>
        </w:rPr>
        <w:t>each aspect, if any, of the Operating Environment that is not suitable for the provision of the ICT Services;</w:t>
      </w:r>
    </w:p>
    <w:p w14:paraId="5003011C" w14:textId="77777777" w:rsidR="00014AD9" w:rsidRPr="006D145E" w:rsidRDefault="00014AD9" w:rsidP="00857157">
      <w:pPr>
        <w:pStyle w:val="GPSL4numberedclause"/>
        <w:numPr>
          <w:ilvl w:val="2"/>
          <w:numId w:val="87"/>
        </w:numPr>
        <w:jc w:val="left"/>
        <w:rPr>
          <w:rFonts w:ascii="Arial" w:hAnsi="Arial"/>
          <w:sz w:val="24"/>
          <w:szCs w:val="24"/>
        </w:rPr>
      </w:pPr>
      <w:r w:rsidRPr="006D145E">
        <w:rPr>
          <w:rFonts w:ascii="Arial" w:hAnsi="Arial"/>
          <w:sz w:val="24"/>
          <w:szCs w:val="24"/>
        </w:rPr>
        <w:lastRenderedPageBreak/>
        <w:t>the actions needed to remedy each such unsuitable aspect; and</w:t>
      </w:r>
    </w:p>
    <w:p w14:paraId="1E4E7E98" w14:textId="77777777" w:rsidR="00014AD9" w:rsidRPr="006D145E" w:rsidRDefault="00014AD9" w:rsidP="00857157">
      <w:pPr>
        <w:pStyle w:val="GPSL4numberedclause"/>
        <w:numPr>
          <w:ilvl w:val="2"/>
          <w:numId w:val="87"/>
        </w:numPr>
        <w:jc w:val="left"/>
        <w:rPr>
          <w:rFonts w:ascii="Arial" w:hAnsi="Arial"/>
          <w:sz w:val="24"/>
          <w:szCs w:val="24"/>
        </w:rPr>
      </w:pPr>
      <w:proofErr w:type="gramStart"/>
      <w:r w:rsidRPr="006D145E">
        <w:rPr>
          <w:rFonts w:ascii="Arial" w:hAnsi="Arial"/>
          <w:sz w:val="24"/>
          <w:szCs w:val="24"/>
        </w:rPr>
        <w:t>a</w:t>
      </w:r>
      <w:proofErr w:type="gramEnd"/>
      <w:r w:rsidRPr="006D145E">
        <w:rPr>
          <w:rFonts w:ascii="Arial" w:hAnsi="Arial"/>
          <w:sz w:val="24"/>
          <w:szCs w:val="24"/>
        </w:rPr>
        <w:t xml:space="preserve"> timetable for and the costs of those actions.</w:t>
      </w:r>
    </w:p>
    <w:p w14:paraId="445B4484" w14:textId="77777777" w:rsidR="00014AD9" w:rsidRPr="006D145E" w:rsidRDefault="006A6178" w:rsidP="00857157">
      <w:pPr>
        <w:pStyle w:val="ListParagraph"/>
        <w:numPr>
          <w:ilvl w:val="0"/>
          <w:numId w:val="87"/>
        </w:numPr>
        <w:spacing w:line="240" w:lineRule="auto"/>
        <w:contextualSpacing/>
        <w:jc w:val="left"/>
        <w:rPr>
          <w:rFonts w:ascii="Arial" w:hAnsi="Arial" w:cs="Arial"/>
          <w:b/>
          <w:sz w:val="24"/>
          <w:szCs w:val="24"/>
          <w:lang w:eastAsia="zh-CN"/>
        </w:rPr>
      </w:pPr>
      <w:r>
        <w:rPr>
          <w:rFonts w:ascii="Arial" w:hAnsi="Arial" w:cs="Arial"/>
          <w:b/>
          <w:sz w:val="24"/>
          <w:szCs w:val="24"/>
          <w:lang w:eastAsia="zh-CN"/>
        </w:rPr>
        <w:t>Licensed software warranty</w:t>
      </w:r>
    </w:p>
    <w:p w14:paraId="7C6057BD" w14:textId="77777777" w:rsidR="00014AD9" w:rsidRPr="006D145E" w:rsidRDefault="00014AD9" w:rsidP="00857157">
      <w:pPr>
        <w:pStyle w:val="GPSL2numberedclause"/>
        <w:numPr>
          <w:ilvl w:val="1"/>
          <w:numId w:val="87"/>
        </w:numPr>
        <w:jc w:val="left"/>
        <w:rPr>
          <w:rFonts w:ascii="Arial" w:hAnsi="Arial"/>
          <w:sz w:val="24"/>
          <w:szCs w:val="24"/>
        </w:rPr>
      </w:pPr>
      <w:bookmarkStart w:id="7" w:name="_Ref358969714"/>
      <w:r w:rsidRPr="006D145E">
        <w:rPr>
          <w:rFonts w:ascii="Arial" w:hAnsi="Arial"/>
          <w:sz w:val="24"/>
          <w:szCs w:val="24"/>
        </w:rPr>
        <w:t>The Supplier represents and warrants that:</w:t>
      </w:r>
      <w:bookmarkEnd w:id="7"/>
    </w:p>
    <w:p w14:paraId="1712DB0F" w14:textId="77777777" w:rsidR="00014AD9" w:rsidRPr="006D145E" w:rsidRDefault="00014AD9" w:rsidP="00857157">
      <w:pPr>
        <w:pStyle w:val="ListParagraph"/>
        <w:numPr>
          <w:ilvl w:val="2"/>
          <w:numId w:val="87"/>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96A896B"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1726A5D7"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be free from material design and programming errors;</w:t>
      </w:r>
    </w:p>
    <w:p w14:paraId="40B4E606"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perform in all material respects in accordance with the relevant specifications contained in </w:t>
      </w:r>
      <w:r w:rsidR="00680F4B" w:rsidRPr="006D145E">
        <w:rPr>
          <w:rFonts w:ascii="Arial" w:hAnsi="Arial"/>
          <w:sz w:val="24"/>
          <w:szCs w:val="24"/>
        </w:rPr>
        <w:t>Call Off Schedule 14</w:t>
      </w:r>
      <w:r w:rsidRPr="006D145E">
        <w:rPr>
          <w:rFonts w:ascii="Arial" w:hAnsi="Arial"/>
          <w:sz w:val="24"/>
          <w:szCs w:val="24"/>
        </w:rPr>
        <w:t xml:space="preserve"> (Service Levels) and Documentation; and</w:t>
      </w:r>
    </w:p>
    <w:p w14:paraId="76E94181" w14:textId="77777777" w:rsidR="00014AD9" w:rsidRPr="006D145E" w:rsidRDefault="00014AD9" w:rsidP="00857157">
      <w:pPr>
        <w:pStyle w:val="GPSL1Schedulenumbered"/>
        <w:numPr>
          <w:ilvl w:val="3"/>
          <w:numId w:val="87"/>
        </w:numPr>
        <w:jc w:val="left"/>
        <w:rPr>
          <w:rFonts w:ascii="Arial" w:hAnsi="Arial"/>
          <w:sz w:val="24"/>
          <w:szCs w:val="24"/>
        </w:rPr>
      </w:pPr>
      <w:proofErr w:type="gramStart"/>
      <w:r w:rsidRPr="006D145E">
        <w:rPr>
          <w:rFonts w:ascii="Arial" w:hAnsi="Arial"/>
          <w:sz w:val="24"/>
          <w:szCs w:val="24"/>
        </w:rPr>
        <w:t>not</w:t>
      </w:r>
      <w:proofErr w:type="gramEnd"/>
      <w:r w:rsidRPr="006D145E">
        <w:rPr>
          <w:rFonts w:ascii="Arial" w:hAnsi="Arial"/>
          <w:sz w:val="24"/>
          <w:szCs w:val="24"/>
        </w:rPr>
        <w:t xml:space="preserve"> infringe any IPR.</w:t>
      </w:r>
    </w:p>
    <w:p w14:paraId="6D82DD15" w14:textId="77777777" w:rsidR="00014AD9" w:rsidRPr="006D145E" w:rsidRDefault="006A6178" w:rsidP="00857157">
      <w:pPr>
        <w:pStyle w:val="GPSL2NumberedBoldHeading"/>
        <w:numPr>
          <w:ilvl w:val="0"/>
          <w:numId w:val="87"/>
        </w:numPr>
        <w:jc w:val="left"/>
        <w:rPr>
          <w:rFonts w:ascii="Arial" w:hAnsi="Arial"/>
          <w:sz w:val="24"/>
          <w:szCs w:val="24"/>
        </w:rPr>
      </w:pPr>
      <w:r>
        <w:rPr>
          <w:rFonts w:ascii="Arial" w:hAnsi="Arial"/>
          <w:sz w:val="24"/>
          <w:szCs w:val="24"/>
        </w:rPr>
        <w:t>Provision of ICT Services</w:t>
      </w:r>
    </w:p>
    <w:p w14:paraId="50686C22" w14:textId="77777777" w:rsidR="00014AD9" w:rsidRPr="006D145E" w:rsidRDefault="00014AD9" w:rsidP="00857157">
      <w:pPr>
        <w:pStyle w:val="ListParagraph"/>
        <w:numPr>
          <w:ilvl w:val="1"/>
          <w:numId w:val="87"/>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14:paraId="510937C8" w14:textId="00B437C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 xml:space="preserve">ensure that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w:t>
      </w:r>
      <w:r w:rsidR="00BD5685">
        <w:rPr>
          <w:rFonts w:ascii="Arial" w:hAnsi="Arial"/>
          <w:sz w:val="24"/>
          <w:szCs w:val="24"/>
        </w:rPr>
        <w:t xml:space="preserve">in which the Supplier owns the IPR, </w:t>
      </w:r>
      <w:r w:rsidRPr="006D145E">
        <w:rPr>
          <w:rFonts w:ascii="Arial" w:hAnsi="Arial"/>
          <w:sz w:val="24"/>
          <w:szCs w:val="24"/>
        </w:rPr>
        <w:t>or upgrade to any Software</w:t>
      </w:r>
      <w:r w:rsidR="00BD5685">
        <w:rPr>
          <w:rFonts w:ascii="Arial" w:hAnsi="Arial"/>
          <w:sz w:val="24"/>
          <w:szCs w:val="24"/>
        </w:rPr>
        <w:t xml:space="preserve"> in which the Supplier owns the IPR</w:t>
      </w:r>
      <w:r w:rsidRPr="006D145E">
        <w:rPr>
          <w:rFonts w:ascii="Arial" w:hAnsi="Arial"/>
          <w:sz w:val="24"/>
          <w:szCs w:val="24"/>
        </w:rPr>
        <w:t xml:space="preserve"> complies with the interface requirements of the Buyer and (except in relation to new Software or upgrades which are released to address Malicious Software) shall notify the Buyer three (3) Months before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Software or Upgrade;</w:t>
      </w:r>
    </w:p>
    <w:p w14:paraId="69ADCEEB"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BE7F05A"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the Supplier System will be free of all encumbrances;</w:t>
      </w:r>
    </w:p>
    <w:p w14:paraId="1BFC8484"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the Deliverables are fully compatible with any Buyer Software, Buyer System, or otherwise used by the Supplier in connection with this Contract;</w:t>
      </w:r>
    </w:p>
    <w:p w14:paraId="41746AEF"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minimise any disruption to the Services and the ICT Environment  and/or the Buyer's operations when providing the Deliverables;</w:t>
      </w:r>
    </w:p>
    <w:p w14:paraId="2A372865" w14:textId="77777777" w:rsidR="00014AD9" w:rsidRPr="006A6178" w:rsidRDefault="006A6178" w:rsidP="00857157">
      <w:pPr>
        <w:pStyle w:val="GPSL2numberedclause"/>
        <w:keepNext/>
        <w:numPr>
          <w:ilvl w:val="0"/>
          <w:numId w:val="87"/>
        </w:numPr>
        <w:jc w:val="left"/>
        <w:rPr>
          <w:rFonts w:ascii="Arial Bold" w:hAnsi="Arial Bold"/>
          <w:b/>
          <w:sz w:val="24"/>
          <w:szCs w:val="24"/>
        </w:rPr>
      </w:pPr>
      <w:r>
        <w:rPr>
          <w:rFonts w:ascii="Arial Bold" w:hAnsi="Arial Bold"/>
          <w:b/>
          <w:sz w:val="24"/>
          <w:szCs w:val="24"/>
        </w:rPr>
        <w:lastRenderedPageBreak/>
        <w:t>Standards and Quality Requirements</w:t>
      </w:r>
    </w:p>
    <w:p w14:paraId="21156ECE" w14:textId="77777777" w:rsidR="00014AD9" w:rsidRPr="006D145E" w:rsidRDefault="00014AD9" w:rsidP="00857157">
      <w:pPr>
        <w:pStyle w:val="GPSL2numberedclause"/>
        <w:numPr>
          <w:ilvl w:val="1"/>
          <w:numId w:val="87"/>
        </w:numPr>
        <w:jc w:val="left"/>
        <w:rPr>
          <w:rFonts w:ascii="Arial" w:hAnsi="Arial"/>
          <w:sz w:val="24"/>
          <w:szCs w:val="24"/>
        </w:rPr>
      </w:pPr>
      <w:bookmarkStart w:id="8" w:name="_Ref490042996"/>
      <w:r w:rsidRPr="006D145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8"/>
    </w:p>
    <w:p w14:paraId="4E488C95"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0460F5D"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2AC83775"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The Supplier shall ensure that the Supplier Personnel shall at all times during the Call Off Contract Period:</w:t>
      </w:r>
    </w:p>
    <w:p w14:paraId="5E0440B8"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be appropriately experienced, qualified and trained to supply the Deliverables in accordance with this Contract;</w:t>
      </w:r>
    </w:p>
    <w:p w14:paraId="6433BC0B"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2FC1CCBC" w14:textId="77777777" w:rsidR="00014AD9" w:rsidRPr="006D145E" w:rsidRDefault="00014AD9" w:rsidP="00857157">
      <w:pPr>
        <w:pStyle w:val="ListParagraph"/>
        <w:numPr>
          <w:ilvl w:val="2"/>
          <w:numId w:val="87"/>
        </w:numPr>
        <w:spacing w:line="240" w:lineRule="auto"/>
        <w:contextualSpacing/>
        <w:jc w:val="left"/>
        <w:rPr>
          <w:rFonts w:ascii="Arial" w:hAnsi="Arial" w:cs="Arial"/>
          <w:sz w:val="24"/>
          <w:szCs w:val="24"/>
        </w:rPr>
      </w:pPr>
      <w:proofErr w:type="gramStart"/>
      <w:r w:rsidRPr="006D145E">
        <w:rPr>
          <w:rFonts w:ascii="Arial" w:hAnsi="Arial" w:cs="Arial"/>
          <w:sz w:val="24"/>
          <w:szCs w:val="24"/>
        </w:rPr>
        <w:t>obey</w:t>
      </w:r>
      <w:proofErr w:type="gramEnd"/>
      <w:r w:rsidRPr="006D145E">
        <w:rPr>
          <w:rFonts w:ascii="Arial" w:hAnsi="Arial" w:cs="Arial"/>
          <w:sz w:val="24"/>
          <w:szCs w:val="24"/>
        </w:rPr>
        <w:t xml:space="preserve"> all lawful instructions and reasonable directions of the Buyer (including, if so required by the Buyer, the ICT Policy) and provide the Deliverables to the reasonable satisfaction of the Buyer.</w:t>
      </w:r>
    </w:p>
    <w:p w14:paraId="38D820DD" w14:textId="77777777" w:rsidR="00014AD9" w:rsidRPr="006D145E" w:rsidRDefault="006A6178" w:rsidP="00857157">
      <w:pPr>
        <w:pStyle w:val="GPSL2numberedclause"/>
        <w:numPr>
          <w:ilvl w:val="0"/>
          <w:numId w:val="87"/>
        </w:numPr>
        <w:jc w:val="left"/>
        <w:rPr>
          <w:rFonts w:ascii="Arial" w:hAnsi="Arial"/>
          <w:b/>
          <w:sz w:val="24"/>
          <w:szCs w:val="24"/>
        </w:rPr>
      </w:pPr>
      <w:r>
        <w:rPr>
          <w:rFonts w:ascii="Arial" w:hAnsi="Arial"/>
          <w:b/>
          <w:sz w:val="24"/>
          <w:szCs w:val="24"/>
        </w:rPr>
        <w:t>ICT Audit</w:t>
      </w:r>
    </w:p>
    <w:p w14:paraId="56718C96" w14:textId="77777777" w:rsidR="00014AD9" w:rsidRPr="006D145E" w:rsidRDefault="00014AD9" w:rsidP="00857157">
      <w:pPr>
        <w:pStyle w:val="GPSL4numberedclause"/>
        <w:numPr>
          <w:ilvl w:val="1"/>
          <w:numId w:val="87"/>
        </w:numPr>
        <w:tabs>
          <w:tab w:val="clear" w:pos="2552"/>
        </w:tabs>
        <w:jc w:val="left"/>
        <w:rPr>
          <w:rFonts w:ascii="Arial" w:hAnsi="Arial"/>
          <w:sz w:val="24"/>
          <w:szCs w:val="24"/>
        </w:rPr>
      </w:pPr>
      <w:r w:rsidRPr="006D145E">
        <w:rPr>
          <w:rFonts w:ascii="Arial" w:hAnsi="Arial"/>
          <w:sz w:val="24"/>
          <w:szCs w:val="24"/>
        </w:rPr>
        <w:t>The Supplier shall allow any auditor access to the Supplier premises to:</w:t>
      </w:r>
    </w:p>
    <w:p w14:paraId="5D2B2936"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inspect the ICT Environment and the wider service delivery environment (or any part of them);</w:t>
      </w:r>
    </w:p>
    <w:p w14:paraId="5BD8EAD6"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r w:rsidRPr="004462FD">
        <w:rPr>
          <w:rFonts w:ascii="Arial" w:hAnsi="Arial"/>
          <w:sz w:val="24"/>
          <w:szCs w:val="24"/>
        </w:rPr>
        <w:t>Testing</w:t>
      </w:r>
      <w:r w:rsidRPr="006D145E">
        <w:rPr>
          <w:rFonts w:ascii="Arial" w:hAnsi="Arial"/>
          <w:sz w:val="24"/>
          <w:szCs w:val="24"/>
        </w:rPr>
        <w:t>;</w:t>
      </w:r>
    </w:p>
    <w:p w14:paraId="2BB5F500" w14:textId="1CCC8BDC" w:rsidR="00014AD9" w:rsidRPr="006D145E" w:rsidRDefault="00014AD9" w:rsidP="00857157">
      <w:pPr>
        <w:pStyle w:val="ListParagraph"/>
        <w:numPr>
          <w:ilvl w:val="2"/>
          <w:numId w:val="87"/>
        </w:numPr>
        <w:spacing w:line="240" w:lineRule="auto"/>
        <w:contextualSpacing/>
        <w:jc w:val="left"/>
        <w:rPr>
          <w:rFonts w:ascii="Arial" w:hAnsi="Arial" w:cs="Arial"/>
          <w:sz w:val="24"/>
          <w:szCs w:val="24"/>
        </w:rPr>
      </w:pPr>
      <w:proofErr w:type="gramStart"/>
      <w:r w:rsidRPr="006D145E">
        <w:rPr>
          <w:rFonts w:ascii="Arial" w:hAnsi="Arial" w:cs="Arial"/>
          <w:sz w:val="24"/>
          <w:szCs w:val="24"/>
        </w:rPr>
        <w:t>review</w:t>
      </w:r>
      <w:proofErr w:type="gramEnd"/>
      <w:r w:rsidRPr="006D145E">
        <w:rPr>
          <w:rFonts w:ascii="Arial" w:hAnsi="Arial" w:cs="Arial"/>
          <w:sz w:val="24"/>
          <w:szCs w:val="24"/>
        </w:rPr>
        <w:t xml:space="preserve"> the Supplier’s quality management </w:t>
      </w:r>
      <w:r w:rsidR="006C6C83">
        <w:rPr>
          <w:rFonts w:ascii="Arial" w:hAnsi="Arial" w:cs="Arial"/>
          <w:sz w:val="24"/>
          <w:szCs w:val="24"/>
        </w:rPr>
        <w:t>s</w:t>
      </w:r>
      <w:r w:rsidR="006C6C83" w:rsidRPr="006D145E">
        <w:rPr>
          <w:rFonts w:ascii="Arial" w:hAnsi="Arial" w:cs="Arial"/>
          <w:sz w:val="24"/>
          <w:szCs w:val="24"/>
        </w:rPr>
        <w:t>ystems</w:t>
      </w:r>
      <w:r w:rsidRPr="006D145E">
        <w:rPr>
          <w:rFonts w:ascii="Arial" w:hAnsi="Arial" w:cs="Arial"/>
          <w:sz w:val="24"/>
          <w:szCs w:val="24"/>
        </w:rPr>
        <w:t xml:space="preserve"> including all relevant Quality Plans.</w:t>
      </w:r>
    </w:p>
    <w:p w14:paraId="7E84D1FE" w14:textId="77777777" w:rsidR="00014AD9" w:rsidRPr="006D145E" w:rsidRDefault="006A6178" w:rsidP="00857157">
      <w:pPr>
        <w:pStyle w:val="GPSL2numberedclause"/>
        <w:keepNext/>
        <w:numPr>
          <w:ilvl w:val="0"/>
          <w:numId w:val="87"/>
        </w:numPr>
        <w:jc w:val="left"/>
        <w:rPr>
          <w:rFonts w:ascii="Arial" w:hAnsi="Arial"/>
          <w:b/>
          <w:sz w:val="24"/>
          <w:szCs w:val="24"/>
        </w:rPr>
      </w:pPr>
      <w:r>
        <w:rPr>
          <w:rFonts w:ascii="Arial" w:hAnsi="Arial"/>
          <w:b/>
          <w:sz w:val="24"/>
          <w:szCs w:val="24"/>
        </w:rPr>
        <w:t>Maintenance of the ICT Environment</w:t>
      </w:r>
    </w:p>
    <w:p w14:paraId="48790B0A" w14:textId="77777777" w:rsidR="00014AD9" w:rsidRPr="006D145E" w:rsidRDefault="00014AD9" w:rsidP="00857157">
      <w:pPr>
        <w:pStyle w:val="GPSL3numberedclause"/>
        <w:numPr>
          <w:ilvl w:val="1"/>
          <w:numId w:val="87"/>
        </w:numPr>
        <w:jc w:val="left"/>
        <w:rPr>
          <w:rFonts w:ascii="Arial" w:hAnsi="Arial"/>
          <w:sz w:val="24"/>
          <w:szCs w:val="24"/>
        </w:rPr>
      </w:pPr>
      <w:r w:rsidRPr="006D145E">
        <w:rPr>
          <w:rFonts w:ascii="Arial" w:hAnsi="Arial"/>
          <w:sz w:val="24"/>
          <w:szCs w:val="24"/>
        </w:rPr>
        <w:t xml:space="preserve">If specified by the Buyer in the Order Form, the Supplier shall create and maintain a rolling schedule of planned maintenance to the ICT Environment </w:t>
      </w:r>
      <w:r w:rsidRPr="006D145E">
        <w:rPr>
          <w:rFonts w:ascii="Arial" w:hAnsi="Arial"/>
          <w:sz w:val="24"/>
          <w:szCs w:val="24"/>
        </w:rPr>
        <w:lastRenderedPageBreak/>
        <w:t>("</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66A94B95" w14:textId="77777777" w:rsidR="00014AD9" w:rsidRPr="006D145E" w:rsidRDefault="00014AD9" w:rsidP="00857157">
      <w:pPr>
        <w:pStyle w:val="GPSL3numberedclause"/>
        <w:numPr>
          <w:ilvl w:val="1"/>
          <w:numId w:val="87"/>
        </w:numPr>
        <w:jc w:val="left"/>
        <w:rPr>
          <w:rFonts w:ascii="Arial" w:hAnsi="Arial"/>
          <w:sz w:val="24"/>
          <w:szCs w:val="24"/>
        </w:rPr>
      </w:pPr>
      <w:bookmarkStart w:id="9" w:name="_Ref490042986"/>
      <w:r w:rsidRPr="006D145E">
        <w:rPr>
          <w:rFonts w:ascii="Arial" w:hAnsi="Arial"/>
          <w:sz w:val="24"/>
          <w:szCs w:val="24"/>
        </w:rPr>
        <w:t xml:space="preserve">Once the Maintenance Schedule has been </w:t>
      </w:r>
      <w:proofErr w:type="gramStart"/>
      <w:r w:rsidRPr="006D145E">
        <w:rPr>
          <w:rFonts w:ascii="Arial" w:hAnsi="Arial"/>
          <w:sz w:val="24"/>
          <w:szCs w:val="24"/>
        </w:rPr>
        <w:t>Approved</w:t>
      </w:r>
      <w:proofErr w:type="gramEnd"/>
      <w:r w:rsidRPr="006D145E">
        <w:rPr>
          <w:rFonts w:ascii="Arial" w:hAnsi="Arial"/>
          <w:sz w:val="24"/>
          <w:szCs w:val="24"/>
        </w:rPr>
        <w:t>,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9"/>
    </w:p>
    <w:p w14:paraId="07C581E0" w14:textId="77777777" w:rsidR="00014AD9" w:rsidRPr="006D145E" w:rsidRDefault="00014AD9" w:rsidP="00857157">
      <w:pPr>
        <w:pStyle w:val="GPSL3numberedclause"/>
        <w:numPr>
          <w:ilvl w:val="1"/>
          <w:numId w:val="87"/>
        </w:numPr>
        <w:jc w:val="left"/>
        <w:rPr>
          <w:rFonts w:ascii="Arial" w:hAnsi="Arial"/>
          <w:sz w:val="24"/>
          <w:szCs w:val="24"/>
        </w:rPr>
      </w:pPr>
      <w:r w:rsidRPr="006D145E">
        <w:rPr>
          <w:rFonts w:ascii="Arial" w:hAnsi="Arial"/>
          <w:sz w:val="24"/>
          <w:szCs w:val="24"/>
        </w:rPr>
        <w:t>The Supplier shall give as much notice as is reasonably practicable to the Buyer prior to carrying out any Emergency Maintenance.</w:t>
      </w:r>
    </w:p>
    <w:p w14:paraId="3F1433AF" w14:textId="77777777" w:rsidR="00014AD9" w:rsidRPr="006D145E" w:rsidRDefault="00014AD9" w:rsidP="00857157">
      <w:pPr>
        <w:pStyle w:val="ListParagraph"/>
        <w:numPr>
          <w:ilvl w:val="1"/>
          <w:numId w:val="87"/>
        </w:numPr>
        <w:spacing w:line="240" w:lineRule="auto"/>
        <w:contextualSpacing/>
        <w:jc w:val="left"/>
        <w:rPr>
          <w:rFonts w:ascii="Arial" w:hAnsi="Arial" w:cs="Arial"/>
          <w:sz w:val="24"/>
          <w:szCs w:val="24"/>
        </w:rPr>
      </w:pPr>
      <w:r w:rsidRPr="006D145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50F9B17" w14:textId="77777777" w:rsidR="00014AD9" w:rsidRPr="006A6178" w:rsidRDefault="006A6178" w:rsidP="00857157">
      <w:pPr>
        <w:pStyle w:val="GPSL2numberedclause"/>
        <w:keepNext/>
        <w:numPr>
          <w:ilvl w:val="0"/>
          <w:numId w:val="87"/>
        </w:numPr>
        <w:jc w:val="left"/>
        <w:rPr>
          <w:rFonts w:ascii="Arial Bold" w:hAnsi="Arial Bold"/>
          <w:b/>
          <w:sz w:val="24"/>
          <w:szCs w:val="24"/>
        </w:rPr>
      </w:pPr>
      <w:r>
        <w:rPr>
          <w:rFonts w:ascii="Arial Bold" w:hAnsi="Arial Bold"/>
          <w:b/>
          <w:sz w:val="24"/>
          <w:szCs w:val="24"/>
        </w:rPr>
        <w:t>Intellectual Property Rights in ICT</w:t>
      </w:r>
    </w:p>
    <w:p w14:paraId="42BD8504" w14:textId="77777777" w:rsidR="00014AD9" w:rsidRPr="006D145E" w:rsidRDefault="00014AD9" w:rsidP="00857157">
      <w:pPr>
        <w:pStyle w:val="GPSL2NumberedBoldHeading"/>
        <w:numPr>
          <w:ilvl w:val="1"/>
          <w:numId w:val="87"/>
        </w:numPr>
        <w:jc w:val="left"/>
        <w:rPr>
          <w:rFonts w:ascii="Arial" w:hAnsi="Arial"/>
          <w:sz w:val="24"/>
          <w:szCs w:val="24"/>
        </w:rPr>
      </w:pPr>
      <w:bookmarkStart w:id="10" w:name="_Hlt359518577"/>
      <w:bookmarkStart w:id="11" w:name="_Ref490043091"/>
      <w:bookmarkStart w:id="12" w:name="_Ref358107952"/>
      <w:bookmarkEnd w:id="10"/>
      <w:r w:rsidRPr="006D145E">
        <w:rPr>
          <w:rFonts w:ascii="Arial" w:hAnsi="Arial"/>
          <w:sz w:val="24"/>
          <w:szCs w:val="24"/>
        </w:rPr>
        <w:t>Assignments granted by the Supplier: Specially Written Software</w:t>
      </w:r>
      <w:bookmarkEnd w:id="11"/>
      <w:r w:rsidRPr="006D145E">
        <w:rPr>
          <w:rFonts w:ascii="Arial" w:hAnsi="Arial"/>
          <w:sz w:val="24"/>
          <w:szCs w:val="24"/>
        </w:rPr>
        <w:t xml:space="preserve"> </w:t>
      </w:r>
      <w:bookmarkEnd w:id="12"/>
    </w:p>
    <w:p w14:paraId="7BA4C51D"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13" w:name="_Hlt359518605"/>
      <w:bookmarkStart w:id="14" w:name="_Hlt359518616"/>
      <w:bookmarkStart w:id="15" w:name="_Hlt359518621"/>
      <w:bookmarkStart w:id="16" w:name="_Hlt359518625"/>
      <w:bookmarkStart w:id="17" w:name="_Hlt359518630"/>
      <w:bookmarkStart w:id="18" w:name="_Ref358108259"/>
      <w:bookmarkStart w:id="19" w:name="_Ref380155521"/>
      <w:bookmarkStart w:id="20" w:name="_Ref459280023"/>
      <w:bookmarkEnd w:id="13"/>
      <w:bookmarkEnd w:id="14"/>
      <w:bookmarkEnd w:id="15"/>
      <w:bookmarkEnd w:id="16"/>
      <w:bookmarkEnd w:id="17"/>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8"/>
      <w:bookmarkEnd w:id="19"/>
      <w:bookmarkEnd w:id="20"/>
    </w:p>
    <w:p w14:paraId="7B2AE17E"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1"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71997A2"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2"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22"/>
    </w:p>
    <w:p w14:paraId="6BDAFB3D"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The Supplier shall:</w:t>
      </w:r>
    </w:p>
    <w:p w14:paraId="4AE547C0" w14:textId="6E1E4419"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sidR="00BD5685">
        <w:rPr>
          <w:rFonts w:ascii="Arial" w:hAnsi="Arial"/>
          <w:sz w:val="24"/>
          <w:szCs w:val="24"/>
        </w:rPr>
        <w:t>any COTS</w:t>
      </w:r>
      <w:r w:rsidRPr="006D145E">
        <w:rPr>
          <w:rFonts w:ascii="Arial" w:hAnsi="Arial"/>
          <w:sz w:val="24"/>
          <w:szCs w:val="24"/>
        </w:rPr>
        <w:t xml:space="preserve"> Software; </w:t>
      </w:r>
    </w:p>
    <w:p w14:paraId="58FE5C80"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3" w:name="_Ref490056117"/>
      <w:bookmarkStart w:id="24" w:name="_Ref358105846"/>
      <w:r w:rsidRPr="006D145E">
        <w:rPr>
          <w:rFonts w:ascii="Arial" w:hAnsi="Arial"/>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w:t>
      </w:r>
      <w:r w:rsidRPr="006D145E">
        <w:rPr>
          <w:rFonts w:ascii="Arial" w:hAnsi="Arial"/>
          <w:sz w:val="24"/>
          <w:szCs w:val="24"/>
        </w:rPr>
        <w:lastRenderedPageBreak/>
        <w:t>them promptly following each new release of the Specially Written Software, in each case on media that is reasonably acceptable to the Buyer and the Buyer shall become the owner of such media upon receipt; and</w:t>
      </w:r>
      <w:bookmarkEnd w:id="23"/>
    </w:p>
    <w:p w14:paraId="312F8CD8" w14:textId="1A275BDF"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4"/>
    </w:p>
    <w:p w14:paraId="083AF4FE"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58D5626E" w14:textId="3B023465" w:rsidR="00014AD9" w:rsidRPr="006D145E" w:rsidRDefault="00014AD9" w:rsidP="00857157">
      <w:pPr>
        <w:pStyle w:val="GPSL2NumberedBoldHeading"/>
        <w:numPr>
          <w:ilvl w:val="1"/>
          <w:numId w:val="87"/>
        </w:numPr>
        <w:jc w:val="left"/>
        <w:rPr>
          <w:rFonts w:ascii="Arial" w:hAnsi="Arial"/>
          <w:sz w:val="24"/>
          <w:szCs w:val="24"/>
        </w:rPr>
      </w:pPr>
      <w:bookmarkStart w:id="25" w:name="_Ref431240731"/>
      <w:r w:rsidRPr="006D145E">
        <w:rPr>
          <w:rFonts w:ascii="Arial" w:hAnsi="Arial"/>
          <w:sz w:val="24"/>
          <w:szCs w:val="24"/>
        </w:rPr>
        <w:t xml:space="preserve">Licences </w:t>
      </w:r>
      <w:bookmarkEnd w:id="21"/>
      <w:bookmarkEnd w:id="25"/>
      <w:r w:rsidR="00F345D0">
        <w:rPr>
          <w:rFonts w:ascii="Arial" w:hAnsi="Arial"/>
          <w:sz w:val="24"/>
          <w:szCs w:val="24"/>
        </w:rPr>
        <w:t>for non-COTS IPR from the Supplier and third parties to the Buyer</w:t>
      </w:r>
    </w:p>
    <w:p w14:paraId="1C02D964" w14:textId="592F3CFA" w:rsidR="00F345D0" w:rsidRDefault="00F345D0" w:rsidP="00857157">
      <w:pPr>
        <w:pStyle w:val="GPSL3numberedclause"/>
        <w:numPr>
          <w:ilvl w:val="2"/>
          <w:numId w:val="87"/>
        </w:numPr>
        <w:tabs>
          <w:tab w:val="left" w:pos="2127"/>
        </w:tabs>
        <w:jc w:val="left"/>
        <w:rPr>
          <w:rFonts w:ascii="Arial" w:hAnsi="Arial"/>
          <w:sz w:val="24"/>
          <w:szCs w:val="24"/>
        </w:rPr>
      </w:pPr>
      <w:bookmarkStart w:id="26" w:name="_Hlt359518591"/>
      <w:bookmarkStart w:id="27" w:name="_Hlt359518608"/>
      <w:bookmarkStart w:id="28" w:name="_Hlt359518611"/>
      <w:bookmarkStart w:id="29" w:name="_Hlt359518614"/>
      <w:bookmarkStart w:id="30" w:name="_Hlt359518618"/>
      <w:bookmarkStart w:id="31" w:name="_Hlt359518623"/>
      <w:bookmarkStart w:id="32" w:name="_Hlt359518628"/>
      <w:bookmarkStart w:id="33" w:name="_Hlt359518632"/>
      <w:bookmarkStart w:id="34" w:name="_Hlt359518640"/>
      <w:bookmarkStart w:id="35" w:name="_Hlt359518645"/>
      <w:bookmarkStart w:id="36" w:name="_Hlt359518668"/>
      <w:bookmarkStart w:id="37" w:name="_Ref358106827"/>
      <w:bookmarkStart w:id="38" w:name="_Ref431239815"/>
      <w:bookmarkStart w:id="39" w:name="_Ref490056344"/>
      <w:bookmarkEnd w:id="26"/>
      <w:bookmarkEnd w:id="27"/>
      <w:bookmarkEnd w:id="28"/>
      <w:bookmarkEnd w:id="29"/>
      <w:bookmarkEnd w:id="30"/>
      <w:bookmarkEnd w:id="31"/>
      <w:bookmarkEnd w:id="32"/>
      <w:bookmarkEnd w:id="33"/>
      <w:bookmarkEnd w:id="34"/>
      <w:bookmarkEnd w:id="35"/>
      <w:bookmarkEnd w:id="36"/>
      <w:r>
        <w:rPr>
          <w:rFonts w:ascii="Arial" w:hAnsi="Arial"/>
          <w:sz w:val="24"/>
          <w:szCs w:val="24"/>
        </w:rPr>
        <w:t>Unless the Buyer</w:t>
      </w:r>
      <w:r w:rsidR="00CD670A">
        <w:rPr>
          <w:rFonts w:ascii="Arial" w:hAnsi="Arial"/>
          <w:sz w:val="24"/>
          <w:szCs w:val="24"/>
        </w:rPr>
        <w:t xml:space="preserve"> gives its</w:t>
      </w:r>
      <w:r>
        <w:rPr>
          <w:rFonts w:ascii="Arial" w:hAnsi="Arial"/>
          <w:sz w:val="24"/>
          <w:szCs w:val="24"/>
        </w:rPr>
        <w:t xml:space="preserve"> App</w:t>
      </w:r>
      <w:r w:rsidR="00491E26">
        <w:rPr>
          <w:rFonts w:ascii="Arial" w:hAnsi="Arial"/>
          <w:sz w:val="24"/>
          <w:szCs w:val="24"/>
        </w:rPr>
        <w:t>r</w:t>
      </w:r>
      <w:r>
        <w:rPr>
          <w:rFonts w:ascii="Arial" w:hAnsi="Arial"/>
          <w:sz w:val="24"/>
          <w:szCs w:val="24"/>
        </w:rPr>
        <w:t>ov</w:t>
      </w:r>
      <w:r w:rsidR="00CD670A">
        <w:rPr>
          <w:rFonts w:ascii="Arial" w:hAnsi="Arial"/>
          <w:sz w:val="24"/>
          <w:szCs w:val="24"/>
        </w:rPr>
        <w:t>al</w:t>
      </w:r>
      <w:r>
        <w:rPr>
          <w:rFonts w:ascii="Arial" w:hAnsi="Arial"/>
          <w:sz w:val="24"/>
          <w:szCs w:val="24"/>
        </w:rPr>
        <w:t xml:space="preserve"> the Supplier must not use any:</w:t>
      </w:r>
    </w:p>
    <w:p w14:paraId="345A81CF" w14:textId="65EF0B63" w:rsidR="00F345D0" w:rsidRDefault="00F345D0" w:rsidP="0043223E">
      <w:pPr>
        <w:pStyle w:val="GPSL3numberedclause"/>
        <w:numPr>
          <w:ilvl w:val="0"/>
          <w:numId w:val="89"/>
        </w:numPr>
        <w:tabs>
          <w:tab w:val="left" w:pos="2127"/>
        </w:tabs>
        <w:jc w:val="left"/>
        <w:rPr>
          <w:rFonts w:ascii="Arial" w:hAnsi="Arial"/>
          <w:sz w:val="24"/>
          <w:szCs w:val="24"/>
        </w:rPr>
      </w:pPr>
      <w:r>
        <w:rPr>
          <w:rFonts w:ascii="Arial" w:hAnsi="Arial"/>
          <w:sz w:val="24"/>
          <w:szCs w:val="24"/>
        </w:rPr>
        <w:t>of its own Existing IPR that is not COTS Software;</w:t>
      </w:r>
    </w:p>
    <w:p w14:paraId="4F6736A8" w14:textId="49E31C6C" w:rsidR="00F345D0" w:rsidRDefault="00F345D0" w:rsidP="0043223E">
      <w:pPr>
        <w:pStyle w:val="GPSL3numberedclause"/>
        <w:numPr>
          <w:ilvl w:val="0"/>
          <w:numId w:val="89"/>
        </w:numPr>
        <w:tabs>
          <w:tab w:val="left" w:pos="2127"/>
        </w:tabs>
        <w:jc w:val="left"/>
        <w:rPr>
          <w:rFonts w:ascii="Arial" w:hAnsi="Arial"/>
          <w:sz w:val="24"/>
          <w:szCs w:val="24"/>
        </w:rPr>
      </w:pPr>
      <w:r>
        <w:rPr>
          <w:rFonts w:ascii="Arial" w:hAnsi="Arial"/>
          <w:sz w:val="24"/>
          <w:szCs w:val="24"/>
        </w:rPr>
        <w:t>third party software that is not COTS Software</w:t>
      </w:r>
    </w:p>
    <w:p w14:paraId="04B08741" w14:textId="44ADFA4E" w:rsidR="00014AD9" w:rsidRPr="0043223E" w:rsidRDefault="00F345D0" w:rsidP="00857157">
      <w:pPr>
        <w:pStyle w:val="GPSL3numberedclause"/>
        <w:numPr>
          <w:ilvl w:val="2"/>
          <w:numId w:val="87"/>
        </w:numPr>
        <w:tabs>
          <w:tab w:val="left" w:pos="2127"/>
        </w:tabs>
        <w:jc w:val="left"/>
        <w:rPr>
          <w:rFonts w:ascii="Arial" w:hAnsi="Arial"/>
          <w:sz w:val="24"/>
          <w:szCs w:val="24"/>
        </w:rPr>
      </w:pPr>
      <w:r w:rsidRPr="0043223E">
        <w:rPr>
          <w:rFonts w:ascii="Arial" w:hAnsi="Arial"/>
          <w:sz w:val="24"/>
          <w:szCs w:val="24"/>
        </w:rPr>
        <w:t>Where the Buyer Approves the use of the Supplier’s Existing IPR that is not COTS Software t</w:t>
      </w:r>
      <w:r w:rsidR="00014AD9" w:rsidRPr="0043223E">
        <w:rPr>
          <w:rFonts w:ascii="Arial" w:hAnsi="Arial"/>
          <w:sz w:val="24"/>
          <w:szCs w:val="24"/>
        </w:rPr>
        <w:t xml:space="preserve">he Supplier </w:t>
      </w:r>
      <w:r w:rsidR="009A3AA0" w:rsidRPr="0043223E">
        <w:rPr>
          <w:rFonts w:ascii="Arial" w:hAnsi="Arial"/>
          <w:sz w:val="24"/>
          <w:szCs w:val="24"/>
        </w:rPr>
        <w:t>shall</w:t>
      </w:r>
      <w:r w:rsidR="00014AD9" w:rsidRPr="0043223E">
        <w:rPr>
          <w:rFonts w:ascii="Arial" w:hAnsi="Arial"/>
          <w:sz w:val="24"/>
          <w:szCs w:val="24"/>
        </w:rPr>
        <w:t xml:space="preserve"> grants to the Buyer a perpetual, royalty-free and non-exclusive licence to use</w:t>
      </w:r>
      <w:bookmarkEnd w:id="37"/>
      <w:r w:rsidR="00014AD9" w:rsidRPr="0043223E">
        <w:rPr>
          <w:rFonts w:ascii="Arial" w:hAnsi="Arial"/>
          <w:sz w:val="24"/>
          <w:szCs w:val="24"/>
        </w:rPr>
        <w:t xml:space="preserve"> adapt, and sub-license</w:t>
      </w:r>
      <w:bookmarkEnd w:id="38"/>
      <w:r w:rsidRPr="0043223E">
        <w:rPr>
          <w:rFonts w:ascii="Arial" w:hAnsi="Arial"/>
          <w:sz w:val="24"/>
          <w:szCs w:val="24"/>
        </w:rPr>
        <w:t xml:space="preserve"> </w:t>
      </w:r>
      <w:r w:rsidR="009A3AA0" w:rsidRPr="0043223E">
        <w:rPr>
          <w:rFonts w:ascii="Arial" w:hAnsi="Arial"/>
          <w:sz w:val="24"/>
          <w:szCs w:val="24"/>
        </w:rPr>
        <w:t>the same</w:t>
      </w:r>
      <w:r w:rsidRPr="0043223E">
        <w:rPr>
          <w:rFonts w:ascii="Arial" w:hAnsi="Arial"/>
          <w:sz w:val="24"/>
          <w:szCs w:val="24"/>
        </w:rPr>
        <w:t xml:space="preserve"> </w:t>
      </w:r>
      <w:bookmarkStart w:id="40" w:name="_Hlt359518593"/>
      <w:bookmarkEnd w:id="39"/>
      <w:bookmarkEnd w:id="40"/>
      <w:r w:rsidR="00014AD9" w:rsidRPr="0043223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00014AD9" w:rsidRPr="0043223E">
        <w:rPr>
          <w:rFonts w:ascii="Arial" w:hAnsi="Arial"/>
          <w:spacing w:val="-3"/>
          <w:sz w:val="24"/>
          <w:szCs w:val="24"/>
        </w:rPr>
        <w:t>backing</w:t>
      </w:r>
      <w:r w:rsidR="00014AD9" w:rsidRPr="0043223E">
        <w:rPr>
          <w:rFonts w:ascii="Arial" w:hAnsi="Arial"/>
          <w:sz w:val="24"/>
          <w:szCs w:val="24"/>
        </w:rPr>
        <w:t>-up, loading, execution, storage, transmission or display)</w:t>
      </w:r>
      <w:r w:rsidRPr="0043223E">
        <w:rPr>
          <w:rFonts w:asciiTheme="minorHAnsi" w:eastAsiaTheme="minorHAnsi" w:hAnsiTheme="minorHAnsi" w:cstheme="minorBidi"/>
          <w:lang w:eastAsia="en-US"/>
        </w:rPr>
        <w:t xml:space="preserve"> </w:t>
      </w:r>
      <w:r w:rsidRPr="0043223E">
        <w:rPr>
          <w:rFonts w:ascii="Arial" w:hAnsi="Arial"/>
          <w:sz w:val="24"/>
          <w:szCs w:val="24"/>
        </w:rPr>
        <w:t>for the Call Off Contract Period and after expiry of the Contract to the extent necessary to ensure continuity of service and an effective transition of Services to a Replacement Supplier</w:t>
      </w:r>
      <w:r w:rsidR="00014AD9" w:rsidRPr="0043223E">
        <w:rPr>
          <w:rFonts w:ascii="Arial" w:hAnsi="Arial"/>
          <w:sz w:val="24"/>
          <w:szCs w:val="24"/>
        </w:rPr>
        <w:t>.</w:t>
      </w:r>
    </w:p>
    <w:p w14:paraId="46B521A7" w14:textId="655793F1" w:rsidR="00F345D0" w:rsidRPr="00F345D0" w:rsidRDefault="00F345D0" w:rsidP="00F345D0">
      <w:pPr>
        <w:pStyle w:val="GPSL4numberedclause"/>
        <w:numPr>
          <w:ilvl w:val="2"/>
          <w:numId w:val="87"/>
        </w:numPr>
        <w:jc w:val="left"/>
        <w:rPr>
          <w:rFonts w:ascii="Arial" w:hAnsi="Arial"/>
          <w:sz w:val="24"/>
          <w:szCs w:val="24"/>
        </w:rPr>
      </w:pPr>
      <w:bookmarkStart w:id="41" w:name="_Hlt359518596"/>
      <w:bookmarkStart w:id="42" w:name="_Hlt359518600"/>
      <w:bookmarkStart w:id="43" w:name="_Hlt359518654"/>
      <w:bookmarkStart w:id="44" w:name="_Ref431239896"/>
      <w:bookmarkEnd w:id="41"/>
      <w:bookmarkEnd w:id="42"/>
      <w:bookmarkEnd w:id="43"/>
      <w:r w:rsidRPr="00F345D0">
        <w:rPr>
          <w:rFonts w:ascii="Arial" w:hAnsi="Arial"/>
          <w:sz w:val="24"/>
          <w:szCs w:val="24"/>
        </w:rPr>
        <w:t xml:space="preserve">Where the Buyer Approves the use of third party </w:t>
      </w:r>
      <w:r w:rsidR="009A3AA0">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lastRenderedPageBreak/>
        <w:t>9</w:t>
      </w:r>
      <w:r w:rsidRPr="00F345D0">
        <w:rPr>
          <w:rFonts w:ascii="Arial" w:hAnsi="Arial"/>
          <w:sz w:val="24"/>
          <w:szCs w:val="24"/>
        </w:rPr>
        <w:t>.2.2. If the Supplier cannot obtain such a licence for the Buyer it shall:</w:t>
      </w:r>
    </w:p>
    <w:p w14:paraId="2DD8DBA3" w14:textId="58AD9886" w:rsidR="00F345D0" w:rsidRPr="00F345D0" w:rsidRDefault="00F345D0" w:rsidP="0043223E">
      <w:pPr>
        <w:pStyle w:val="GPSL4numberedclause"/>
        <w:numPr>
          <w:ilvl w:val="3"/>
          <w:numId w:val="87"/>
        </w:numPr>
        <w:tabs>
          <w:tab w:val="clear" w:pos="2552"/>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0E409497" w14:textId="3C8CA342" w:rsidR="00F345D0" w:rsidRDefault="00F345D0" w:rsidP="0043223E">
      <w:pPr>
        <w:pStyle w:val="GPSL4numberedclause"/>
        <w:numPr>
          <w:ilvl w:val="3"/>
          <w:numId w:val="87"/>
        </w:numPr>
        <w:tabs>
          <w:tab w:val="clear" w:pos="2552"/>
        </w:tabs>
        <w:jc w:val="left"/>
        <w:rPr>
          <w:rFonts w:ascii="Arial" w:hAnsi="Arial"/>
          <w:sz w:val="24"/>
          <w:szCs w:val="24"/>
        </w:rPr>
      </w:pPr>
      <w:proofErr w:type="gramStart"/>
      <w:r w:rsidRPr="00F345D0">
        <w:rPr>
          <w:rFonts w:ascii="Arial" w:hAnsi="Arial"/>
          <w:sz w:val="24"/>
          <w:szCs w:val="24"/>
        </w:rPr>
        <w:t>only</w:t>
      </w:r>
      <w:proofErr w:type="gramEnd"/>
      <w:r w:rsidRPr="00F345D0">
        <w:rPr>
          <w:rFonts w:ascii="Arial" w:hAnsi="Arial"/>
          <w:sz w:val="24"/>
          <w:szCs w:val="24"/>
        </w:rPr>
        <w:t xml:space="preserve"> use such third party IPR</w:t>
      </w:r>
      <w:r w:rsidR="0043223E">
        <w:rPr>
          <w:rFonts w:ascii="Arial" w:hAnsi="Arial"/>
          <w:sz w:val="24"/>
          <w:szCs w:val="24"/>
        </w:rPr>
        <w:t xml:space="preserve"> </w:t>
      </w:r>
      <w:r w:rsidR="009A3AA0">
        <w:rPr>
          <w:rFonts w:ascii="Arial" w:hAnsi="Arial"/>
          <w:sz w:val="24"/>
          <w:szCs w:val="24"/>
        </w:rPr>
        <w:t xml:space="preserve">as referred to </w:t>
      </w:r>
      <w:proofErr w:type="spellStart"/>
      <w:r w:rsidR="009A3AA0">
        <w:rPr>
          <w:rFonts w:ascii="Arial" w:hAnsi="Arial"/>
          <w:sz w:val="24"/>
          <w:szCs w:val="24"/>
        </w:rPr>
        <w:t>at</w:t>
      </w:r>
      <w:proofErr w:type="spellEnd"/>
      <w:r w:rsidR="009A3AA0">
        <w:rPr>
          <w:rFonts w:ascii="Arial" w:hAnsi="Arial"/>
          <w:sz w:val="24"/>
          <w:szCs w:val="24"/>
        </w:rPr>
        <w:t xml:space="preserve"> paragraph 9.2.3.1 </w:t>
      </w:r>
      <w:r w:rsidRPr="00F345D0">
        <w:rPr>
          <w:rFonts w:ascii="Arial" w:hAnsi="Arial"/>
          <w:sz w:val="24"/>
          <w:szCs w:val="24"/>
        </w:rPr>
        <w:t>if the Buyer Approves the terms of the licence from the relevant third party.</w:t>
      </w:r>
    </w:p>
    <w:p w14:paraId="5948EE79" w14:textId="3A14BF07" w:rsidR="00F345D0" w:rsidRDefault="00F345D0" w:rsidP="00F345D0">
      <w:pPr>
        <w:pStyle w:val="GPSL4numberedclause"/>
        <w:numPr>
          <w:ilvl w:val="2"/>
          <w:numId w:val="87"/>
        </w:numPr>
        <w:tabs>
          <w:tab w:val="clear" w:pos="2552"/>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43223E">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03417367" w14:textId="6839BA6E"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sidR="00C4288B">
        <w:rPr>
          <w:rFonts w:ascii="Arial" w:hAnsi="Arial"/>
          <w:sz w:val="24"/>
          <w:szCs w:val="24"/>
        </w:rPr>
        <w:t>n</w:t>
      </w:r>
      <w:r w:rsidRPr="006D145E">
        <w:rPr>
          <w:rFonts w:ascii="Arial" w:hAnsi="Arial"/>
          <w:sz w:val="24"/>
          <w:szCs w:val="24"/>
        </w:rPr>
        <w:t xml:space="preserve"> </w:t>
      </w:r>
      <w:r w:rsidR="00C4288B">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44"/>
    </w:p>
    <w:p w14:paraId="60C0E8C6" w14:textId="6230F253" w:rsidR="00D85119" w:rsidRDefault="00D85119" w:rsidP="00857157">
      <w:pPr>
        <w:pStyle w:val="GPSL2NumberedBoldHeading"/>
        <w:numPr>
          <w:ilvl w:val="1"/>
          <w:numId w:val="87"/>
        </w:numPr>
        <w:jc w:val="left"/>
        <w:rPr>
          <w:rFonts w:ascii="Arial" w:hAnsi="Arial"/>
          <w:sz w:val="24"/>
          <w:szCs w:val="24"/>
        </w:rPr>
      </w:pPr>
      <w:bookmarkStart w:id="45" w:name="_Ref490056911"/>
      <w:r>
        <w:rPr>
          <w:rFonts w:ascii="Arial" w:hAnsi="Arial"/>
          <w:sz w:val="24"/>
          <w:szCs w:val="24"/>
        </w:rPr>
        <w:t>Licenses for COTS Software by the Supplier and third parties to the Buyer</w:t>
      </w:r>
    </w:p>
    <w:p w14:paraId="0ACD3545" w14:textId="2006A417"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2CCBC30D" w14:textId="034BA5DC"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sidR="006C2DC5">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1A4AF5AA" w14:textId="3AF3554A"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 xml:space="preserve">Where a </w:t>
      </w:r>
      <w:r w:rsidR="00C4288B">
        <w:rPr>
          <w:rFonts w:ascii="Arial" w:hAnsi="Arial"/>
          <w:sz w:val="24"/>
          <w:szCs w:val="24"/>
        </w:rPr>
        <w:t>t</w:t>
      </w:r>
      <w:r w:rsidRPr="00D85119">
        <w:rPr>
          <w:rFonts w:ascii="Arial" w:hAnsi="Arial"/>
          <w:sz w:val="24"/>
          <w:szCs w:val="24"/>
        </w:rPr>
        <w:t xml:space="preserve">hird </w:t>
      </w:r>
      <w:r w:rsidR="00C4288B">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sidR="00D722BC">
        <w:rPr>
          <w:rFonts w:ascii="Arial" w:hAnsi="Arial"/>
          <w:sz w:val="24"/>
          <w:szCs w:val="24"/>
        </w:rPr>
        <w:t>the Supplier</w:t>
      </w:r>
      <w:r w:rsidRPr="00D85119">
        <w:rPr>
          <w:rFonts w:ascii="Arial" w:hAnsi="Arial"/>
          <w:sz w:val="24"/>
          <w:szCs w:val="24"/>
        </w:rPr>
        <w:t xml:space="preserve"> shall support the Replacement Supplier to make arrangements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3516F42B" w14:textId="7597C28A"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CB4171B" w14:textId="7975AA97" w:rsidR="00D85119" w:rsidRDefault="00D85119" w:rsidP="0043223E">
      <w:pPr>
        <w:pStyle w:val="GPSL4numberedclause"/>
        <w:numPr>
          <w:ilvl w:val="3"/>
          <w:numId w:val="87"/>
        </w:numPr>
        <w:tabs>
          <w:tab w:val="clear" w:pos="2552"/>
        </w:tabs>
        <w:jc w:val="left"/>
        <w:rPr>
          <w:rFonts w:ascii="Arial" w:hAnsi="Arial"/>
          <w:sz w:val="24"/>
          <w:szCs w:val="24"/>
        </w:rPr>
      </w:pPr>
      <w:r w:rsidRPr="00D85119">
        <w:rPr>
          <w:rFonts w:ascii="Arial" w:hAnsi="Arial"/>
          <w:sz w:val="24"/>
          <w:szCs w:val="24"/>
        </w:rPr>
        <w:t>will no longer be maintained or supported by the developer; or</w:t>
      </w:r>
    </w:p>
    <w:p w14:paraId="5069A39D" w14:textId="241BC330" w:rsidR="00D85119" w:rsidRDefault="006C6C83" w:rsidP="0043223E">
      <w:pPr>
        <w:pStyle w:val="GPSL4numberedclause"/>
        <w:numPr>
          <w:ilvl w:val="3"/>
          <w:numId w:val="87"/>
        </w:numPr>
        <w:tabs>
          <w:tab w:val="clear" w:pos="2552"/>
        </w:tabs>
        <w:jc w:val="left"/>
        <w:rPr>
          <w:rFonts w:ascii="Arial" w:hAnsi="Arial"/>
          <w:sz w:val="24"/>
          <w:szCs w:val="24"/>
        </w:rPr>
      </w:pPr>
      <w:r>
        <w:rPr>
          <w:rFonts w:ascii="Arial" w:hAnsi="Arial"/>
          <w:sz w:val="24"/>
          <w:szCs w:val="24"/>
        </w:rPr>
        <w:lastRenderedPageBreak/>
        <w:t>will no longer be made commercially available</w:t>
      </w:r>
    </w:p>
    <w:p w14:paraId="00F4DF09" w14:textId="77777777" w:rsidR="00014AD9" w:rsidRPr="006D145E" w:rsidRDefault="00014AD9" w:rsidP="00857157">
      <w:pPr>
        <w:pStyle w:val="GPSL2NumberedBoldHeading"/>
        <w:numPr>
          <w:ilvl w:val="1"/>
          <w:numId w:val="87"/>
        </w:numPr>
        <w:jc w:val="left"/>
        <w:rPr>
          <w:rFonts w:ascii="Arial" w:hAnsi="Arial"/>
          <w:sz w:val="24"/>
          <w:szCs w:val="24"/>
        </w:rPr>
      </w:pPr>
      <w:r w:rsidRPr="006D145E">
        <w:rPr>
          <w:rFonts w:ascii="Arial" w:hAnsi="Arial"/>
          <w:sz w:val="24"/>
          <w:szCs w:val="24"/>
        </w:rPr>
        <w:t>Buyer’s right to assign/novate licences</w:t>
      </w:r>
      <w:bookmarkEnd w:id="45"/>
    </w:p>
    <w:p w14:paraId="4D1CFA9E" w14:textId="265B9FC8"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46" w:name="_Hlt359518634"/>
      <w:bookmarkStart w:id="47" w:name="_Ref358110973"/>
      <w:bookmarkEnd w:id="46"/>
      <w:r w:rsidRPr="006D145E">
        <w:rPr>
          <w:rFonts w:ascii="Arial" w:hAnsi="Arial"/>
          <w:sz w:val="24"/>
          <w:szCs w:val="24"/>
        </w:rPr>
        <w:t xml:space="preserve">The Buyer </w:t>
      </w:r>
      <w:bookmarkStart w:id="48" w:name="_Hlt359518643"/>
      <w:bookmarkStart w:id="49" w:name="_Hlt359518647"/>
      <w:bookmarkEnd w:id="48"/>
      <w:bookmarkEnd w:id="49"/>
      <w:r w:rsidRPr="006D145E">
        <w:rPr>
          <w:rFonts w:ascii="Arial" w:hAnsi="Arial"/>
          <w:sz w:val="24"/>
          <w:szCs w:val="24"/>
        </w:rPr>
        <w:t xml:space="preserve">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47"/>
    </w:p>
    <w:p w14:paraId="6BC75F86"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a Central Government Body; or</w:t>
      </w:r>
    </w:p>
    <w:p w14:paraId="5AA8867F"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proofErr w:type="gramStart"/>
      <w:r w:rsidRPr="006D145E">
        <w:rPr>
          <w:rFonts w:ascii="Arial" w:hAnsi="Arial"/>
          <w:sz w:val="24"/>
          <w:szCs w:val="24"/>
        </w:rPr>
        <w:t>to</w:t>
      </w:r>
      <w:proofErr w:type="gramEnd"/>
      <w:r w:rsidRPr="006D145E">
        <w:rPr>
          <w:rFonts w:ascii="Arial" w:hAnsi="Arial"/>
          <w:sz w:val="24"/>
          <w:szCs w:val="24"/>
        </w:rPr>
        <w:t xml:space="preserve">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0E3CA8DB" w14:textId="00C65499"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50" w:name="_Hlt359518637"/>
      <w:bookmarkStart w:id="51" w:name="_Ref358110606"/>
      <w:bookmarkStart w:id="52" w:name="_Ref365629205"/>
      <w:bookmarkEnd w:id="50"/>
      <w:r w:rsidRPr="006D145E">
        <w:rPr>
          <w:rFonts w:ascii="Arial" w:hAnsi="Arial"/>
          <w:sz w:val="24"/>
          <w:szCs w:val="24"/>
        </w:rPr>
        <w:t xml:space="preserve">If the Buyer ceases to be a Central Government Body, the successor body to the Buyer shall still be entitled to the benefit of the licences granted in </w:t>
      </w:r>
      <w:bookmarkEnd w:id="51"/>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52"/>
    </w:p>
    <w:p w14:paraId="68836AF0" w14:textId="77777777" w:rsidR="00014AD9" w:rsidRPr="006D145E" w:rsidRDefault="00014AD9" w:rsidP="00857157">
      <w:pPr>
        <w:pStyle w:val="GPSL3numberedclause"/>
        <w:numPr>
          <w:ilvl w:val="1"/>
          <w:numId w:val="87"/>
        </w:numPr>
        <w:tabs>
          <w:tab w:val="left" w:pos="2127"/>
        </w:tabs>
        <w:jc w:val="left"/>
        <w:rPr>
          <w:rFonts w:ascii="Arial" w:hAnsi="Arial"/>
          <w:b/>
          <w:sz w:val="24"/>
          <w:szCs w:val="24"/>
        </w:rPr>
      </w:pPr>
      <w:bookmarkStart w:id="53" w:name="_Hlt359518663"/>
      <w:bookmarkStart w:id="54" w:name="_Ref379809105"/>
      <w:bookmarkStart w:id="55" w:name="_Ref431241108"/>
      <w:bookmarkEnd w:id="53"/>
      <w:r w:rsidRPr="006D145E">
        <w:rPr>
          <w:rFonts w:ascii="Arial" w:hAnsi="Arial"/>
          <w:b/>
          <w:sz w:val="24"/>
          <w:szCs w:val="24"/>
        </w:rPr>
        <w:t xml:space="preserve">Licence granted by the </w:t>
      </w:r>
      <w:bookmarkEnd w:id="54"/>
      <w:bookmarkEnd w:id="55"/>
      <w:r w:rsidRPr="006D145E">
        <w:rPr>
          <w:rFonts w:ascii="Arial" w:hAnsi="Arial"/>
          <w:b/>
          <w:sz w:val="24"/>
          <w:szCs w:val="24"/>
        </w:rPr>
        <w:t>Buyer</w:t>
      </w:r>
    </w:p>
    <w:p w14:paraId="14AA6563"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56" w:name="_Hlt358390397"/>
      <w:bookmarkStart w:id="57" w:name="_Hlt359518665"/>
      <w:bookmarkStart w:id="58" w:name="_Hlt359518670"/>
      <w:bookmarkStart w:id="59" w:name="_Hlt359518672"/>
      <w:bookmarkStart w:id="60" w:name="_Ref358121937"/>
      <w:bookmarkEnd w:id="56"/>
      <w:bookmarkEnd w:id="57"/>
      <w:bookmarkEnd w:id="58"/>
      <w:bookmarkEnd w:id="59"/>
      <w:r w:rsidRPr="006D145E">
        <w:rPr>
          <w:rFonts w:ascii="Arial" w:hAnsi="Arial"/>
          <w:sz w:val="24"/>
          <w:szCs w:val="24"/>
        </w:rPr>
        <w:t xml:space="preserve">The Buyer grants to the Supplier a royalty-free, non-exclusive, non-transferable licence during the Contract Period to use </w:t>
      </w:r>
      <w:bookmarkStart w:id="61" w:name="_Hlt358625662"/>
      <w:r w:rsidRPr="006D145E">
        <w:rPr>
          <w:rFonts w:ascii="Arial" w:hAnsi="Arial"/>
          <w:sz w:val="24"/>
          <w:szCs w:val="24"/>
        </w:rPr>
        <w:t xml:space="preserve">the </w:t>
      </w:r>
      <w:bookmarkStart w:id="62" w:name="_Hlt358390295"/>
      <w:r w:rsidRPr="006D145E">
        <w:rPr>
          <w:rFonts w:ascii="Arial" w:hAnsi="Arial"/>
          <w:sz w:val="24"/>
          <w:szCs w:val="24"/>
        </w:rPr>
        <w:t xml:space="preserve">Buyer Software and the Specially Written Software </w:t>
      </w:r>
      <w:bookmarkEnd w:id="61"/>
      <w:bookmarkEnd w:id="62"/>
      <w:r w:rsidRPr="006D145E">
        <w:rPr>
          <w:rFonts w:ascii="Arial" w:hAnsi="Arial"/>
          <w:sz w:val="24"/>
          <w:szCs w:val="24"/>
        </w:rPr>
        <w:t>solely to the extent necessary for providing the Deliverables in accordance with this Contract, including the right to grant sub-licences to Sub-Contractors provided that</w:t>
      </w:r>
      <w:bookmarkEnd w:id="60"/>
      <w:r w:rsidRPr="006D145E">
        <w:rPr>
          <w:rFonts w:ascii="Arial" w:hAnsi="Arial"/>
          <w:sz w:val="24"/>
          <w:szCs w:val="24"/>
        </w:rPr>
        <w:t xml:space="preserve"> any relevant Sub-Contractor has entered into a confidentiality undertaking with the Supplier on the same terms as set out in Clause 15 (Confidentiality).</w:t>
      </w:r>
    </w:p>
    <w:p w14:paraId="68004587" w14:textId="77777777" w:rsidR="00014AD9" w:rsidRPr="006D145E" w:rsidRDefault="00014AD9" w:rsidP="00857157">
      <w:pPr>
        <w:pStyle w:val="GPSL2NumberedBoldHeading"/>
        <w:numPr>
          <w:ilvl w:val="1"/>
          <w:numId w:val="87"/>
        </w:numPr>
        <w:jc w:val="left"/>
        <w:rPr>
          <w:rFonts w:ascii="Arial" w:hAnsi="Arial"/>
          <w:sz w:val="24"/>
          <w:szCs w:val="24"/>
        </w:rPr>
      </w:pPr>
      <w:bookmarkStart w:id="63" w:name="_Hlt360696975"/>
      <w:bookmarkStart w:id="64" w:name="_Hlt359343263"/>
      <w:bookmarkStart w:id="65" w:name="_Hlt359519055"/>
      <w:bookmarkStart w:id="66" w:name="_Hlt359519846"/>
      <w:bookmarkStart w:id="67" w:name="_Hlt365630092"/>
      <w:bookmarkStart w:id="68" w:name="_Hlt365648931"/>
      <w:bookmarkEnd w:id="63"/>
      <w:bookmarkEnd w:id="64"/>
      <w:bookmarkEnd w:id="65"/>
      <w:bookmarkEnd w:id="66"/>
      <w:bookmarkEnd w:id="67"/>
      <w:bookmarkEnd w:id="68"/>
      <w:r w:rsidRPr="006D145E">
        <w:rPr>
          <w:rFonts w:ascii="Arial" w:hAnsi="Arial"/>
          <w:sz w:val="24"/>
          <w:szCs w:val="24"/>
        </w:rPr>
        <w:t>Open Source Publication</w:t>
      </w:r>
      <w:bookmarkStart w:id="69" w:name="_Ref450058770"/>
    </w:p>
    <w:p w14:paraId="6D783F94" w14:textId="44600F6D"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0"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70"/>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392C146A"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suitable for publication by the Buyer as Open Source; and </w:t>
      </w:r>
    </w:p>
    <w:p w14:paraId="6B1805E4"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based on Open Standards (where applicable),</w:t>
      </w:r>
    </w:p>
    <w:p w14:paraId="13A6DE70" w14:textId="77777777" w:rsidR="00014AD9" w:rsidRPr="006D145E" w:rsidRDefault="00014AD9" w:rsidP="00857157">
      <w:pPr>
        <w:pStyle w:val="GPSL3numberedclause"/>
        <w:tabs>
          <w:tab w:val="left" w:pos="2127"/>
        </w:tabs>
        <w:ind w:left="936"/>
        <w:jc w:val="left"/>
        <w:rPr>
          <w:rFonts w:ascii="Arial" w:hAnsi="Arial"/>
          <w:sz w:val="24"/>
          <w:szCs w:val="24"/>
        </w:rPr>
      </w:pPr>
      <w:proofErr w:type="gramStart"/>
      <w:r w:rsidRPr="006D145E">
        <w:rPr>
          <w:rFonts w:ascii="Arial" w:hAnsi="Arial"/>
          <w:sz w:val="24"/>
          <w:szCs w:val="24"/>
        </w:rPr>
        <w:t>and</w:t>
      </w:r>
      <w:proofErr w:type="gramEnd"/>
      <w:r w:rsidRPr="006D145E">
        <w:rPr>
          <w:rFonts w:ascii="Arial" w:hAnsi="Arial"/>
          <w:sz w:val="24"/>
          <w:szCs w:val="24"/>
        </w:rPr>
        <w:t xml:space="preserve"> </w:t>
      </w:r>
      <w:bookmarkStart w:id="71" w:name="_Ref490057096"/>
      <w:r w:rsidRPr="006D145E">
        <w:rPr>
          <w:rFonts w:ascii="Arial" w:hAnsi="Arial"/>
          <w:sz w:val="24"/>
          <w:szCs w:val="24"/>
        </w:rPr>
        <w:t>the Buyer may, at its sole discretion, publish the same as Open Source</w:t>
      </w:r>
      <w:bookmarkEnd w:id="69"/>
      <w:bookmarkEnd w:id="71"/>
      <w:r w:rsidRPr="006D145E">
        <w:rPr>
          <w:rFonts w:ascii="Arial" w:hAnsi="Arial"/>
          <w:sz w:val="24"/>
          <w:szCs w:val="24"/>
        </w:rPr>
        <w:t>.</w:t>
      </w:r>
    </w:p>
    <w:p w14:paraId="03B023AA" w14:textId="77777777" w:rsidR="00014AD9" w:rsidRPr="006D145E" w:rsidRDefault="00014AD9" w:rsidP="00857157">
      <w:pPr>
        <w:pStyle w:val="GPSL3numberedclause"/>
        <w:numPr>
          <w:ilvl w:val="2"/>
          <w:numId w:val="87"/>
        </w:numPr>
        <w:tabs>
          <w:tab w:val="clear" w:pos="1985"/>
          <w:tab w:val="left" w:pos="1134"/>
        </w:tabs>
        <w:jc w:val="left"/>
        <w:rPr>
          <w:rFonts w:ascii="Arial" w:hAnsi="Arial"/>
          <w:sz w:val="24"/>
          <w:szCs w:val="24"/>
        </w:rPr>
      </w:pPr>
      <w:bookmarkStart w:id="72" w:name="_Ref459286279"/>
      <w:r w:rsidRPr="006D145E">
        <w:rPr>
          <w:rFonts w:ascii="Arial" w:hAnsi="Arial"/>
          <w:sz w:val="24"/>
          <w:szCs w:val="24"/>
        </w:rPr>
        <w:t>The Supplier hereby warrants that the Specially Written Software and the New IPR:</w:t>
      </w:r>
      <w:bookmarkEnd w:id="72"/>
    </w:p>
    <w:p w14:paraId="1754F459"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w:t>
      </w:r>
      <w:r w:rsidRPr="006D145E">
        <w:rPr>
          <w:rFonts w:ascii="Arial" w:hAnsi="Arial" w:cs="Arial"/>
          <w:sz w:val="24"/>
          <w:szCs w:val="24"/>
        </w:rPr>
        <w:lastRenderedPageBreak/>
        <w:t>running or security of the Specially Written Software, New IPRs or the Buyer System;</w:t>
      </w:r>
    </w:p>
    <w:p w14:paraId="312EA7AA"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have been developed using reasonable endeavours to ensure that their publication by the Buyer shall not cause any harm or damage to any party using them;</w:t>
      </w:r>
    </w:p>
    <w:p w14:paraId="65E2FA79"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do not contain any material which would bring the Buyer into disrepute;</w:t>
      </w:r>
    </w:p>
    <w:p w14:paraId="4FAFEC5E"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party; </w:t>
      </w:r>
    </w:p>
    <w:p w14:paraId="2B0BA805" w14:textId="47023D26"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no later than the date notified by the Buyer to the Supplier; and</w:t>
      </w:r>
    </w:p>
    <w:p w14:paraId="7939816F" w14:textId="77777777" w:rsidR="00014AD9" w:rsidRPr="006D145E" w:rsidRDefault="00014AD9" w:rsidP="00857157">
      <w:pPr>
        <w:pStyle w:val="Body3"/>
        <w:numPr>
          <w:ilvl w:val="3"/>
          <w:numId w:val="87"/>
        </w:numPr>
        <w:jc w:val="left"/>
        <w:rPr>
          <w:rFonts w:ascii="Arial" w:hAnsi="Arial" w:cs="Arial"/>
          <w:sz w:val="24"/>
          <w:szCs w:val="24"/>
        </w:rPr>
      </w:pPr>
      <w:proofErr w:type="gramStart"/>
      <w:r w:rsidRPr="006D145E">
        <w:rPr>
          <w:rFonts w:ascii="Arial" w:hAnsi="Arial" w:cs="Arial"/>
          <w:sz w:val="24"/>
          <w:szCs w:val="24"/>
        </w:rPr>
        <w:t>do</w:t>
      </w:r>
      <w:proofErr w:type="gramEnd"/>
      <w:r w:rsidRPr="006D145E">
        <w:rPr>
          <w:rFonts w:ascii="Arial" w:hAnsi="Arial" w:cs="Arial"/>
          <w:sz w:val="24"/>
          <w:szCs w:val="24"/>
        </w:rPr>
        <w:t xml:space="preserve"> not contain any Malicious Software.</w:t>
      </w:r>
    </w:p>
    <w:p w14:paraId="2E277351"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3" w:name="_Ref459287601"/>
      <w:r w:rsidRPr="006D145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3"/>
    </w:p>
    <w:p w14:paraId="3A7FA4CC"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74"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74"/>
      <w:r w:rsidRPr="006D145E">
        <w:rPr>
          <w:rFonts w:ascii="Arial" w:hAnsi="Arial"/>
          <w:sz w:val="24"/>
          <w:szCs w:val="24"/>
        </w:rPr>
        <w:t xml:space="preserve"> </w:t>
      </w:r>
    </w:p>
    <w:p w14:paraId="4DE1ECB1" w14:textId="77777777" w:rsidR="00014AD9" w:rsidRPr="006D145E" w:rsidRDefault="00014AD9" w:rsidP="00857157">
      <w:pPr>
        <w:pStyle w:val="ListParagraph"/>
        <w:numPr>
          <w:ilvl w:val="3"/>
          <w:numId w:val="87"/>
        </w:numPr>
        <w:spacing w:line="240" w:lineRule="auto"/>
        <w:contextualSpacing/>
        <w:jc w:val="left"/>
        <w:rPr>
          <w:rFonts w:ascii="Arial" w:hAnsi="Arial" w:cs="Arial"/>
          <w:sz w:val="24"/>
          <w:szCs w:val="24"/>
        </w:rPr>
      </w:pPr>
      <w:proofErr w:type="gramStart"/>
      <w:r w:rsidRPr="006D145E">
        <w:rPr>
          <w:rFonts w:ascii="Arial" w:hAnsi="Arial" w:cs="Arial"/>
          <w:sz w:val="24"/>
          <w:szCs w:val="24"/>
        </w:rPr>
        <w:t>include</w:t>
      </w:r>
      <w:proofErr w:type="gramEnd"/>
      <w:r w:rsidRPr="006D145E">
        <w:rPr>
          <w:rFonts w:ascii="Arial" w:hAnsi="Arial" w:cs="Arial"/>
          <w:sz w:val="24"/>
          <w:szCs w:val="24"/>
        </w:rPr>
        <w:t xml:space="preserve"> in the written details and information about the impact that inclusion of such IPRs or Deliverables based on such IPRs, will have on any other Specially Written Software and/or New IPRs and the Buyer’s ability to publish such other items or </w:t>
      </w:r>
      <w:r w:rsidR="00D84F1A" w:rsidRPr="006D145E">
        <w:rPr>
          <w:rFonts w:ascii="Arial" w:hAnsi="Arial" w:cs="Arial"/>
          <w:sz w:val="24"/>
          <w:szCs w:val="24"/>
        </w:rPr>
        <w:t>Deliverables as</w:t>
      </w:r>
      <w:r w:rsidRPr="006D145E">
        <w:rPr>
          <w:rFonts w:ascii="Arial" w:hAnsi="Arial" w:cs="Arial"/>
          <w:sz w:val="24"/>
          <w:szCs w:val="24"/>
        </w:rPr>
        <w:t xml:space="preserve"> Open Source.</w:t>
      </w:r>
    </w:p>
    <w:p w14:paraId="6F42202F" w14:textId="77777777" w:rsidR="00014AD9" w:rsidRPr="006D145E" w:rsidRDefault="00014AD9" w:rsidP="00857157">
      <w:pPr>
        <w:pStyle w:val="GPSL2NumberedBoldHeading"/>
        <w:numPr>
          <w:ilvl w:val="1"/>
          <w:numId w:val="87"/>
        </w:numPr>
        <w:jc w:val="left"/>
        <w:rPr>
          <w:rFonts w:ascii="Arial" w:hAnsi="Arial"/>
          <w:sz w:val="24"/>
          <w:szCs w:val="24"/>
        </w:rPr>
      </w:pPr>
      <w:r w:rsidRPr="006D145E">
        <w:rPr>
          <w:rFonts w:ascii="Arial" w:hAnsi="Arial"/>
          <w:sz w:val="24"/>
          <w:szCs w:val="24"/>
        </w:rPr>
        <w:t>Malicious Software</w:t>
      </w:r>
    </w:p>
    <w:p w14:paraId="56D99BC4"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5"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5"/>
    </w:p>
    <w:p w14:paraId="75398F3B" w14:textId="3BF0C85A"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6" w:name="_Ref490057322"/>
      <w:r w:rsidRPr="006D145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sidR="00017203">
        <w:rPr>
          <w:rFonts w:ascii="Arial" w:hAnsi="Arial"/>
          <w:sz w:val="24"/>
          <w:szCs w:val="24"/>
        </w:rPr>
        <w:t>Government</w:t>
      </w:r>
      <w:r w:rsidR="00017203" w:rsidRPr="00213613">
        <w:rPr>
          <w:rFonts w:ascii="Arial" w:hAnsi="Arial"/>
          <w:sz w:val="24"/>
          <w:szCs w:val="24"/>
        </w:rPr>
        <w:t xml:space="preserve"> </w:t>
      </w:r>
      <w:r w:rsidRPr="00213613">
        <w:rPr>
          <w:rFonts w:ascii="Arial" w:hAnsi="Arial"/>
          <w:sz w:val="24"/>
          <w:szCs w:val="24"/>
        </w:rPr>
        <w:t>Data</w:t>
      </w:r>
      <w:r w:rsidRPr="006D145E">
        <w:rPr>
          <w:rFonts w:ascii="Arial" w:hAnsi="Arial"/>
          <w:sz w:val="24"/>
          <w:szCs w:val="24"/>
        </w:rPr>
        <w:t>, assist each other to mitigate any losses and to restore the provision of the Deliverables to its desired operating efficiency.</w:t>
      </w:r>
      <w:bookmarkEnd w:id="76"/>
    </w:p>
    <w:p w14:paraId="3C38D341" w14:textId="612524FB"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lastRenderedPageBreak/>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A26B0C">
        <w:rPr>
          <w:rFonts w:ascii="Arial" w:hAnsi="Arial"/>
          <w:sz w:val="24"/>
          <w:szCs w:val="24"/>
        </w:rPr>
        <w:t>9.7.2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14:paraId="6B0D3229" w14:textId="688E7220"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by the Supplier, where the Malicious Software originates from the Supplier Software, </w:t>
      </w:r>
      <w:r w:rsidRPr="0043223E">
        <w:rPr>
          <w:rFonts w:ascii="Arial" w:hAnsi="Arial"/>
          <w:sz w:val="24"/>
          <w:szCs w:val="24"/>
        </w:rPr>
        <w:t xml:space="preserve">the </w:t>
      </w:r>
      <w:r w:rsidR="008D0F15" w:rsidRPr="0043223E">
        <w:rPr>
          <w:rFonts w:ascii="Arial" w:hAnsi="Arial"/>
          <w:sz w:val="24"/>
          <w:szCs w:val="24"/>
        </w:rPr>
        <w:t>t</w:t>
      </w:r>
      <w:r w:rsidRPr="0043223E">
        <w:rPr>
          <w:rFonts w:ascii="Arial" w:hAnsi="Arial"/>
          <w:sz w:val="24"/>
          <w:szCs w:val="24"/>
        </w:rPr>
        <w:t xml:space="preserve">hird </w:t>
      </w:r>
      <w:r w:rsidR="008D0F15" w:rsidRPr="0043223E">
        <w:rPr>
          <w:rFonts w:ascii="Arial" w:hAnsi="Arial"/>
          <w:sz w:val="24"/>
          <w:szCs w:val="24"/>
        </w:rPr>
        <w:t>p</w:t>
      </w:r>
      <w:r w:rsidRPr="0043223E">
        <w:rPr>
          <w:rFonts w:ascii="Arial" w:hAnsi="Arial"/>
          <w:sz w:val="24"/>
          <w:szCs w:val="24"/>
        </w:rPr>
        <w:t xml:space="preserve">arty Software supplied by the Supplier or the </w:t>
      </w:r>
      <w:r w:rsidR="00EC1BC6" w:rsidRPr="0043223E">
        <w:rPr>
          <w:rFonts w:ascii="Arial" w:hAnsi="Arial"/>
          <w:sz w:val="24"/>
          <w:szCs w:val="24"/>
        </w:rPr>
        <w:t xml:space="preserve">Government </w:t>
      </w:r>
      <w:r w:rsidRPr="0043223E">
        <w:rPr>
          <w:rFonts w:ascii="Arial" w:hAnsi="Arial"/>
          <w:sz w:val="24"/>
          <w:szCs w:val="24"/>
        </w:rPr>
        <w:t xml:space="preserve">Data (whilst the </w:t>
      </w:r>
      <w:r w:rsidR="00EC1BC6" w:rsidRPr="0043223E">
        <w:rPr>
          <w:rFonts w:ascii="Arial" w:hAnsi="Arial"/>
          <w:sz w:val="24"/>
          <w:szCs w:val="24"/>
        </w:rPr>
        <w:t xml:space="preserve">Government </w:t>
      </w:r>
      <w:r w:rsidRPr="0043223E">
        <w:rPr>
          <w:rFonts w:ascii="Arial" w:hAnsi="Arial"/>
          <w:sz w:val="24"/>
          <w:szCs w:val="24"/>
        </w:rPr>
        <w:t>Data was under the control of the Supplier) unless the Supplier can demonstrate</w:t>
      </w:r>
      <w:r w:rsidRPr="006D145E">
        <w:rPr>
          <w:rFonts w:ascii="Arial" w:hAnsi="Arial"/>
          <w:sz w:val="24"/>
          <w:szCs w:val="24"/>
        </w:rPr>
        <w:t xml:space="preserve"> that such Malicious Software was present and not quarantined or otherwise identified by the Buyer when provided to the Supplier; and</w:t>
      </w:r>
    </w:p>
    <w:p w14:paraId="744A4F05"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proofErr w:type="gramStart"/>
      <w:r w:rsidRPr="006D145E">
        <w:rPr>
          <w:rFonts w:ascii="Arial" w:hAnsi="Arial"/>
          <w:sz w:val="24"/>
          <w:szCs w:val="24"/>
        </w:rPr>
        <w:t>by</w:t>
      </w:r>
      <w:proofErr w:type="gramEnd"/>
      <w:r w:rsidRPr="006D145E">
        <w:rPr>
          <w:rFonts w:ascii="Arial" w:hAnsi="Arial"/>
          <w:sz w:val="24"/>
          <w:szCs w:val="24"/>
        </w:rPr>
        <w:t xml:space="preserve"> the Buyer, if the Malicious Software originates from the Buyer Software or the Buyer Data (whilst the Buyer Data was under the control of the Buyer).</w:t>
      </w:r>
    </w:p>
    <w:p w14:paraId="5791D676" w14:textId="7A5FF902" w:rsidR="000C5BD7" w:rsidRPr="0043223E" w:rsidRDefault="000C5BD7" w:rsidP="0043223E">
      <w:pPr>
        <w:pStyle w:val="GPSL2numberedclause"/>
        <w:keepNext/>
        <w:numPr>
          <w:ilvl w:val="0"/>
          <w:numId w:val="87"/>
        </w:numPr>
        <w:jc w:val="left"/>
        <w:rPr>
          <w:rFonts w:ascii="Arial" w:hAnsi="Arial"/>
          <w:b/>
          <w:sz w:val="24"/>
          <w:szCs w:val="24"/>
          <w:highlight w:val="yellow"/>
        </w:rPr>
      </w:pPr>
      <w:r w:rsidRPr="0043223E">
        <w:rPr>
          <w:rFonts w:ascii="Arial" w:hAnsi="Arial"/>
          <w:b/>
          <w:sz w:val="24"/>
          <w:szCs w:val="24"/>
          <w:highlight w:val="yellow"/>
        </w:rPr>
        <w:tab/>
      </w:r>
      <w:r w:rsidR="0043223E">
        <w:rPr>
          <w:rFonts w:ascii="Arial" w:hAnsi="Arial"/>
          <w:b/>
          <w:sz w:val="24"/>
          <w:szCs w:val="24"/>
          <w:highlight w:val="yellow"/>
        </w:rPr>
        <w:t>[</w:t>
      </w:r>
      <w:r w:rsidRPr="0043223E">
        <w:rPr>
          <w:rFonts w:ascii="Arial" w:hAnsi="Arial"/>
          <w:b/>
          <w:sz w:val="24"/>
          <w:szCs w:val="24"/>
          <w:highlight w:val="yellow"/>
        </w:rPr>
        <w:t>Supplier</w:t>
      </w:r>
      <w:r w:rsidR="002E38D3">
        <w:rPr>
          <w:rFonts w:ascii="Arial" w:hAnsi="Arial"/>
          <w:b/>
          <w:sz w:val="24"/>
          <w:szCs w:val="24"/>
          <w:highlight w:val="yellow"/>
        </w:rPr>
        <w:t>-Furnished</w:t>
      </w:r>
      <w:r w:rsidRPr="0043223E">
        <w:rPr>
          <w:rFonts w:ascii="Arial" w:hAnsi="Arial"/>
          <w:b/>
          <w:sz w:val="24"/>
          <w:szCs w:val="24"/>
          <w:highlight w:val="yellow"/>
        </w:rPr>
        <w:t xml:space="preserve"> Terms</w:t>
      </w:r>
    </w:p>
    <w:p w14:paraId="10DD4835" w14:textId="3ABF8676" w:rsidR="000C5BD7" w:rsidRPr="0043223E" w:rsidRDefault="000C5BD7" w:rsidP="0043223E">
      <w:pPr>
        <w:pStyle w:val="GPSL2NumberedBoldHeading"/>
        <w:numPr>
          <w:ilvl w:val="1"/>
          <w:numId w:val="87"/>
        </w:numPr>
        <w:jc w:val="left"/>
        <w:rPr>
          <w:rFonts w:ascii="Arial" w:hAnsi="Arial"/>
          <w:sz w:val="24"/>
          <w:szCs w:val="24"/>
          <w:highlight w:val="yellow"/>
        </w:rPr>
      </w:pPr>
      <w:r w:rsidRPr="0043223E">
        <w:rPr>
          <w:rFonts w:ascii="Arial" w:hAnsi="Arial"/>
          <w:sz w:val="24"/>
          <w:szCs w:val="24"/>
          <w:highlight w:val="yellow"/>
        </w:rPr>
        <w:tab/>
        <w:t>Software Licence Terms</w:t>
      </w:r>
    </w:p>
    <w:p w14:paraId="1427DCD8" w14:textId="1B28A971" w:rsidR="000C5BD7" w:rsidRPr="0043223E" w:rsidRDefault="000C5BD7" w:rsidP="0043223E">
      <w:pPr>
        <w:pStyle w:val="GPSL4numberedclause"/>
        <w:numPr>
          <w:ilvl w:val="3"/>
          <w:numId w:val="87"/>
        </w:numPr>
        <w:tabs>
          <w:tab w:val="clear" w:pos="2552"/>
        </w:tabs>
        <w:jc w:val="left"/>
        <w:rPr>
          <w:rFonts w:ascii="Arial" w:hAnsi="Arial"/>
          <w:sz w:val="24"/>
          <w:szCs w:val="24"/>
          <w:highlight w:val="yellow"/>
        </w:rPr>
      </w:pPr>
      <w:r w:rsidRPr="0043223E">
        <w:rPr>
          <w:rFonts w:ascii="Arial" w:hAnsi="Arial"/>
          <w:sz w:val="24"/>
          <w:szCs w:val="24"/>
          <w:highlight w:val="yellow"/>
        </w:rPr>
        <w:t>Terms for licensing of non-COTS third party software in accordance with Paragraph 9.2.3 are detailed in</w:t>
      </w:r>
      <w:r w:rsidR="00B32043">
        <w:rPr>
          <w:rFonts w:ascii="Arial" w:hAnsi="Arial"/>
          <w:sz w:val="24"/>
          <w:szCs w:val="24"/>
          <w:highlight w:val="yellow"/>
        </w:rPr>
        <w:t xml:space="preserve"> [insert reference to relevant Schedule]</w:t>
      </w:r>
      <w:r w:rsidRPr="0043223E">
        <w:rPr>
          <w:rFonts w:ascii="Arial" w:hAnsi="Arial"/>
          <w:sz w:val="24"/>
          <w:szCs w:val="24"/>
          <w:highlight w:val="yellow"/>
        </w:rPr>
        <w:t>.</w:t>
      </w:r>
    </w:p>
    <w:p w14:paraId="584FF7CD" w14:textId="3DC2F822" w:rsidR="000C5BD7" w:rsidRPr="0043223E" w:rsidRDefault="000C5BD7" w:rsidP="0043223E">
      <w:pPr>
        <w:pStyle w:val="GPSL4numberedclause"/>
        <w:numPr>
          <w:ilvl w:val="3"/>
          <w:numId w:val="87"/>
        </w:numPr>
        <w:tabs>
          <w:tab w:val="clear" w:pos="2552"/>
        </w:tabs>
        <w:jc w:val="left"/>
        <w:rPr>
          <w:rFonts w:ascii="Arial" w:hAnsi="Arial"/>
          <w:sz w:val="24"/>
          <w:szCs w:val="24"/>
          <w:highlight w:val="yellow"/>
        </w:rPr>
      </w:pPr>
      <w:r w:rsidRPr="0043223E">
        <w:rPr>
          <w:rFonts w:ascii="Arial" w:hAnsi="Arial"/>
          <w:sz w:val="24"/>
          <w:szCs w:val="24"/>
          <w:highlight w:val="yellow"/>
        </w:rPr>
        <w:t>Terms for licensing of COTS software in accordance with Paragraph 9.3 are detailed in</w:t>
      </w:r>
      <w:r w:rsidR="00B32043">
        <w:rPr>
          <w:rFonts w:ascii="Arial" w:hAnsi="Arial"/>
          <w:sz w:val="24"/>
          <w:szCs w:val="24"/>
          <w:highlight w:val="yellow"/>
        </w:rPr>
        <w:t xml:space="preserve"> [</w:t>
      </w:r>
      <w:r w:rsidR="00A26B0C">
        <w:rPr>
          <w:rFonts w:ascii="Arial" w:hAnsi="Arial"/>
          <w:sz w:val="24"/>
          <w:szCs w:val="24"/>
          <w:highlight w:val="yellow"/>
        </w:rPr>
        <w:t xml:space="preserve">insert </w:t>
      </w:r>
      <w:r w:rsidR="00B32043">
        <w:rPr>
          <w:rFonts w:ascii="Arial" w:hAnsi="Arial"/>
          <w:sz w:val="24"/>
          <w:szCs w:val="24"/>
          <w:highlight w:val="yellow"/>
        </w:rPr>
        <w:t>reference to relevant Schedule]</w:t>
      </w:r>
      <w:r w:rsidRPr="0043223E">
        <w:rPr>
          <w:rFonts w:ascii="Arial" w:hAnsi="Arial"/>
          <w:sz w:val="24"/>
          <w:szCs w:val="24"/>
          <w:highlight w:val="yellow"/>
        </w:rPr>
        <w:t>.</w:t>
      </w:r>
    </w:p>
    <w:p w14:paraId="0EE24932" w14:textId="6CEB8160" w:rsidR="000C5BD7" w:rsidRPr="0043223E" w:rsidRDefault="000C5BD7" w:rsidP="0043223E">
      <w:pPr>
        <w:pStyle w:val="GPSL2NumberedBoldHeading"/>
        <w:numPr>
          <w:ilvl w:val="1"/>
          <w:numId w:val="87"/>
        </w:numPr>
        <w:jc w:val="left"/>
        <w:rPr>
          <w:rFonts w:ascii="Arial" w:hAnsi="Arial"/>
          <w:sz w:val="24"/>
          <w:szCs w:val="24"/>
          <w:highlight w:val="yellow"/>
        </w:rPr>
      </w:pPr>
      <w:r w:rsidRPr="0043223E">
        <w:rPr>
          <w:rFonts w:ascii="Arial" w:hAnsi="Arial"/>
          <w:sz w:val="24"/>
          <w:szCs w:val="24"/>
          <w:highlight w:val="yellow"/>
        </w:rPr>
        <w:t>Software as a Service Terms</w:t>
      </w:r>
    </w:p>
    <w:p w14:paraId="1A1EAEDA" w14:textId="7BB60996" w:rsidR="000C5BD7" w:rsidRPr="0043223E" w:rsidRDefault="000C5BD7" w:rsidP="0043223E">
      <w:pPr>
        <w:pStyle w:val="GPSL4numberedclause"/>
        <w:numPr>
          <w:ilvl w:val="3"/>
          <w:numId w:val="87"/>
        </w:numPr>
        <w:tabs>
          <w:tab w:val="clear" w:pos="2552"/>
        </w:tabs>
        <w:jc w:val="left"/>
        <w:rPr>
          <w:rFonts w:ascii="Arial" w:hAnsi="Arial"/>
          <w:sz w:val="24"/>
          <w:szCs w:val="24"/>
          <w:highlight w:val="yellow"/>
        </w:rPr>
      </w:pPr>
      <w:r w:rsidRPr="0043223E">
        <w:rPr>
          <w:rFonts w:ascii="Arial" w:hAnsi="Arial"/>
          <w:sz w:val="24"/>
          <w:szCs w:val="24"/>
          <w:highlight w:val="yellow"/>
        </w:rPr>
        <w:t>Additional terms for provision of a Software as a Service solution are detailed in</w:t>
      </w:r>
      <w:r w:rsidR="00B32043">
        <w:rPr>
          <w:rFonts w:ascii="Arial" w:hAnsi="Arial"/>
          <w:sz w:val="24"/>
          <w:szCs w:val="24"/>
          <w:highlight w:val="yellow"/>
        </w:rPr>
        <w:t xml:space="preserve"> [</w:t>
      </w:r>
      <w:r w:rsidR="00A26B0C">
        <w:rPr>
          <w:rFonts w:ascii="Arial" w:hAnsi="Arial"/>
          <w:sz w:val="24"/>
          <w:szCs w:val="24"/>
          <w:highlight w:val="yellow"/>
        </w:rPr>
        <w:t xml:space="preserve">insert </w:t>
      </w:r>
      <w:r w:rsidR="00B32043">
        <w:rPr>
          <w:rFonts w:ascii="Arial" w:hAnsi="Arial"/>
          <w:sz w:val="24"/>
          <w:szCs w:val="24"/>
          <w:highlight w:val="yellow"/>
        </w:rPr>
        <w:t>reference to relevant Schedule]</w:t>
      </w:r>
      <w:r w:rsidRPr="0043223E">
        <w:rPr>
          <w:rFonts w:ascii="Arial" w:hAnsi="Arial"/>
          <w:sz w:val="24"/>
          <w:szCs w:val="24"/>
          <w:highlight w:val="yellow"/>
        </w:rPr>
        <w:t>.</w:t>
      </w:r>
    </w:p>
    <w:p w14:paraId="262690B4" w14:textId="143CCB4B" w:rsidR="000C5BD7" w:rsidRPr="0043223E" w:rsidRDefault="000C5BD7" w:rsidP="0043223E">
      <w:pPr>
        <w:pStyle w:val="GPSL2NumberedBoldHeading"/>
        <w:numPr>
          <w:ilvl w:val="1"/>
          <w:numId w:val="87"/>
        </w:numPr>
        <w:jc w:val="left"/>
        <w:rPr>
          <w:rFonts w:ascii="Arial" w:hAnsi="Arial"/>
          <w:sz w:val="24"/>
          <w:szCs w:val="24"/>
          <w:highlight w:val="yellow"/>
        </w:rPr>
      </w:pPr>
      <w:r w:rsidRPr="0043223E">
        <w:rPr>
          <w:rFonts w:ascii="Arial" w:hAnsi="Arial"/>
          <w:sz w:val="24"/>
          <w:szCs w:val="24"/>
          <w:highlight w:val="yellow"/>
        </w:rPr>
        <w:t xml:space="preserve">Software Support </w:t>
      </w:r>
      <w:r w:rsidR="00767C31">
        <w:rPr>
          <w:rFonts w:ascii="Arial" w:hAnsi="Arial"/>
          <w:sz w:val="24"/>
          <w:szCs w:val="24"/>
          <w:highlight w:val="yellow"/>
        </w:rPr>
        <w:t>&amp;</w:t>
      </w:r>
      <w:r w:rsidR="00074BF1">
        <w:rPr>
          <w:rFonts w:ascii="Arial" w:hAnsi="Arial"/>
          <w:sz w:val="24"/>
          <w:szCs w:val="24"/>
          <w:highlight w:val="yellow"/>
        </w:rPr>
        <w:t xml:space="preserve"> Maintenance </w:t>
      </w:r>
      <w:r w:rsidRPr="0043223E">
        <w:rPr>
          <w:rFonts w:ascii="Arial" w:hAnsi="Arial"/>
          <w:sz w:val="24"/>
          <w:szCs w:val="24"/>
          <w:highlight w:val="yellow"/>
        </w:rPr>
        <w:t>Terms</w:t>
      </w:r>
    </w:p>
    <w:p w14:paraId="61C66408" w14:textId="119ACC83" w:rsidR="00014AD9" w:rsidRPr="0043223E" w:rsidRDefault="000C5BD7" w:rsidP="0043223E">
      <w:pPr>
        <w:pStyle w:val="GPSL4numberedclause"/>
        <w:numPr>
          <w:ilvl w:val="3"/>
          <w:numId w:val="87"/>
        </w:numPr>
        <w:tabs>
          <w:tab w:val="clear" w:pos="2552"/>
        </w:tabs>
        <w:jc w:val="left"/>
        <w:rPr>
          <w:rFonts w:ascii="Arial" w:hAnsi="Arial"/>
          <w:sz w:val="24"/>
          <w:szCs w:val="24"/>
          <w:highlight w:val="yellow"/>
        </w:rPr>
      </w:pPr>
      <w:r w:rsidRPr="0043223E">
        <w:rPr>
          <w:rFonts w:ascii="Arial" w:hAnsi="Arial"/>
          <w:sz w:val="24"/>
          <w:szCs w:val="24"/>
          <w:highlight w:val="yellow"/>
        </w:rPr>
        <w:t xml:space="preserve">Additional terms for provision of </w:t>
      </w:r>
      <w:r w:rsidR="00074BF1">
        <w:rPr>
          <w:rFonts w:ascii="Arial" w:hAnsi="Arial"/>
          <w:sz w:val="24"/>
          <w:szCs w:val="24"/>
          <w:highlight w:val="yellow"/>
        </w:rPr>
        <w:t>S</w:t>
      </w:r>
      <w:r w:rsidRPr="0043223E">
        <w:rPr>
          <w:rFonts w:ascii="Arial" w:hAnsi="Arial"/>
          <w:sz w:val="24"/>
          <w:szCs w:val="24"/>
          <w:highlight w:val="yellow"/>
        </w:rPr>
        <w:t xml:space="preserve">oftware </w:t>
      </w:r>
      <w:r w:rsidR="00074BF1">
        <w:rPr>
          <w:rFonts w:ascii="Arial" w:hAnsi="Arial"/>
          <w:sz w:val="24"/>
          <w:szCs w:val="24"/>
          <w:highlight w:val="yellow"/>
        </w:rPr>
        <w:t>S</w:t>
      </w:r>
      <w:r w:rsidRPr="0043223E">
        <w:rPr>
          <w:rFonts w:ascii="Arial" w:hAnsi="Arial"/>
          <w:sz w:val="24"/>
          <w:szCs w:val="24"/>
          <w:highlight w:val="yellow"/>
        </w:rPr>
        <w:t>upport</w:t>
      </w:r>
      <w:r w:rsidR="00074BF1">
        <w:rPr>
          <w:rFonts w:ascii="Arial" w:hAnsi="Arial"/>
          <w:sz w:val="24"/>
          <w:szCs w:val="24"/>
          <w:highlight w:val="yellow"/>
        </w:rPr>
        <w:t xml:space="preserve"> </w:t>
      </w:r>
      <w:r w:rsidR="00767C31">
        <w:rPr>
          <w:rFonts w:ascii="Arial" w:hAnsi="Arial"/>
          <w:sz w:val="24"/>
          <w:szCs w:val="24"/>
          <w:highlight w:val="yellow"/>
        </w:rPr>
        <w:t>&amp;</w:t>
      </w:r>
      <w:r w:rsidR="00074BF1">
        <w:rPr>
          <w:rFonts w:ascii="Arial" w:hAnsi="Arial"/>
          <w:sz w:val="24"/>
          <w:szCs w:val="24"/>
          <w:highlight w:val="yellow"/>
        </w:rPr>
        <w:t xml:space="preserve"> Maintenance</w:t>
      </w:r>
      <w:r w:rsidRPr="0043223E">
        <w:rPr>
          <w:rFonts w:ascii="Arial" w:hAnsi="Arial"/>
          <w:sz w:val="24"/>
          <w:szCs w:val="24"/>
          <w:highlight w:val="yellow"/>
        </w:rPr>
        <w:t xml:space="preserve"> </w:t>
      </w:r>
      <w:r w:rsidR="00074BF1">
        <w:rPr>
          <w:rFonts w:ascii="Arial" w:hAnsi="Arial"/>
          <w:sz w:val="24"/>
          <w:szCs w:val="24"/>
          <w:highlight w:val="yellow"/>
        </w:rPr>
        <w:t>S</w:t>
      </w:r>
      <w:r w:rsidRPr="0043223E">
        <w:rPr>
          <w:rFonts w:ascii="Arial" w:hAnsi="Arial"/>
          <w:sz w:val="24"/>
          <w:szCs w:val="24"/>
          <w:highlight w:val="yellow"/>
        </w:rPr>
        <w:t xml:space="preserve">ervices are detailed in </w:t>
      </w:r>
      <w:r w:rsidR="00B32043">
        <w:rPr>
          <w:rFonts w:ascii="Arial" w:hAnsi="Arial"/>
          <w:sz w:val="24"/>
          <w:szCs w:val="24"/>
          <w:highlight w:val="yellow"/>
        </w:rPr>
        <w:t>[</w:t>
      </w:r>
      <w:r w:rsidR="00A26B0C">
        <w:rPr>
          <w:rFonts w:ascii="Arial" w:hAnsi="Arial"/>
          <w:sz w:val="24"/>
          <w:szCs w:val="24"/>
          <w:highlight w:val="yellow"/>
        </w:rPr>
        <w:t xml:space="preserve">insert </w:t>
      </w:r>
      <w:r w:rsidR="00B32043">
        <w:rPr>
          <w:rFonts w:ascii="Arial" w:hAnsi="Arial"/>
          <w:sz w:val="24"/>
          <w:szCs w:val="24"/>
          <w:highlight w:val="yellow"/>
        </w:rPr>
        <w:t>reference to relevant Schedule]</w:t>
      </w:r>
      <w:r w:rsidRPr="00783AF4">
        <w:rPr>
          <w:rFonts w:ascii="Arial" w:hAnsi="Arial"/>
          <w:b/>
          <w:sz w:val="24"/>
          <w:szCs w:val="24"/>
          <w:highlight w:val="yellow"/>
        </w:rPr>
        <w:t>]</w:t>
      </w:r>
    </w:p>
    <w:p w14:paraId="4E7C9688" w14:textId="10B7F4AE" w:rsidR="00C47790" w:rsidRPr="006D145E" w:rsidRDefault="00C47790" w:rsidP="00783AF4">
      <w:pPr>
        <w:pStyle w:val="MarginText"/>
        <w:jc w:val="left"/>
        <w:rPr>
          <w:rFonts w:ascii="Arial" w:hAnsi="Arial" w:cs="Arial"/>
          <w:b/>
          <w:i/>
          <w:sz w:val="24"/>
          <w:szCs w:val="24"/>
        </w:rPr>
      </w:pPr>
    </w:p>
    <w:sectPr w:rsidR="00C47790" w:rsidRPr="006D145E" w:rsidSect="00857157">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B482" w14:textId="77777777" w:rsidR="009F67B4" w:rsidRDefault="009F67B4">
      <w:pPr>
        <w:spacing w:after="0" w:line="20" w:lineRule="exact"/>
      </w:pPr>
    </w:p>
  </w:endnote>
  <w:endnote w:type="continuationSeparator" w:id="0">
    <w:p w14:paraId="6763FB83" w14:textId="77777777" w:rsidR="009F67B4" w:rsidRDefault="009F67B4">
      <w:pPr>
        <w:spacing w:after="0" w:line="20" w:lineRule="exact"/>
      </w:pPr>
    </w:p>
  </w:endnote>
  <w:endnote w:type="continuationNotice" w:id="1">
    <w:p w14:paraId="0C0C235A" w14:textId="77777777" w:rsidR="009F67B4" w:rsidRDefault="009F67B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S Gothic"/>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6B85" w14:textId="77777777" w:rsidR="006F568C" w:rsidRDefault="006F5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EC06" w14:textId="77777777" w:rsidR="00DA5935" w:rsidRDefault="00DA5935" w:rsidP="00014AD9">
    <w:pPr>
      <w:pStyle w:val="Footer"/>
      <w:rPr>
        <w:rFonts w:ascii="Arial" w:hAnsi="Arial" w:cs="Arial"/>
        <w:sz w:val="20"/>
        <w:szCs w:val="22"/>
      </w:rPr>
    </w:pPr>
  </w:p>
  <w:p w14:paraId="73178528" w14:textId="152DE3A1" w:rsidR="00014AD9" w:rsidRPr="00857157" w:rsidRDefault="00A17EA5" w:rsidP="00014AD9">
    <w:pPr>
      <w:pStyle w:val="Footer"/>
      <w:rPr>
        <w:rFonts w:ascii="Arial" w:hAnsi="Arial" w:cs="Arial"/>
        <w:sz w:val="20"/>
        <w:szCs w:val="22"/>
      </w:rPr>
    </w:pPr>
    <w:r>
      <w:rPr>
        <w:rFonts w:ascii="Arial" w:hAnsi="Arial" w:cs="Arial"/>
        <w:sz w:val="20"/>
        <w:szCs w:val="22"/>
      </w:rPr>
      <w:t>Framework Ref</w:t>
    </w:r>
    <w:proofErr w:type="gramStart"/>
    <w:r>
      <w:rPr>
        <w:rFonts w:ascii="Arial" w:hAnsi="Arial" w:cs="Arial"/>
        <w:sz w:val="20"/>
        <w:szCs w:val="22"/>
      </w:rPr>
      <w:t>:</w:t>
    </w:r>
    <w:r w:rsidR="006F568C">
      <w:rPr>
        <w:rFonts w:ascii="Arial" w:hAnsi="Arial" w:cs="Arial"/>
        <w:sz w:val="20"/>
        <w:szCs w:val="22"/>
      </w:rPr>
      <w:t>RN6175</w:t>
    </w:r>
    <w:proofErr w:type="gramEnd"/>
  </w:p>
  <w:p w14:paraId="685C4DB5" w14:textId="4D6AECB2" w:rsidR="00014AD9" w:rsidRPr="00857157" w:rsidRDefault="009307B7" w:rsidP="00014AD9">
    <w:pPr>
      <w:pStyle w:val="Footer"/>
      <w:rPr>
        <w:rFonts w:ascii="Arial" w:hAnsi="Arial" w:cs="Arial"/>
        <w:sz w:val="20"/>
      </w:rPr>
    </w:pPr>
    <w:r w:rsidRPr="00857157">
      <w:rPr>
        <w:rFonts w:ascii="Arial" w:hAnsi="Arial" w:cs="Arial"/>
        <w:sz w:val="20"/>
        <w:szCs w:val="22"/>
      </w:rPr>
      <w:t xml:space="preserve">Project Version: </w:t>
    </w:r>
    <w:r w:rsidR="00126F2B">
      <w:rPr>
        <w:rFonts w:ascii="Arial" w:hAnsi="Arial" w:cs="Arial"/>
        <w:sz w:val="20"/>
        <w:szCs w:val="22"/>
      </w:rPr>
      <w:t>V1</w:t>
    </w:r>
    <w:r w:rsidRPr="00857157">
      <w:rPr>
        <w:rFonts w:ascii="Arial" w:hAnsi="Arial" w:cs="Arial"/>
        <w:sz w:val="20"/>
        <w:szCs w:val="22"/>
      </w:rPr>
      <w:tab/>
    </w:r>
    <w:r w:rsidRPr="00857157">
      <w:rPr>
        <w:rFonts w:ascii="Arial" w:hAnsi="Arial" w:cs="Arial"/>
        <w:sz w:val="20"/>
        <w:szCs w:val="22"/>
      </w:rPr>
      <w:tab/>
      <w:t xml:space="preserve"> </w:t>
    </w:r>
    <w:r w:rsidR="00680F4B" w:rsidRPr="00857157">
      <w:rPr>
        <w:rFonts w:ascii="Arial" w:hAnsi="Arial" w:cs="Arial"/>
        <w:sz w:val="20"/>
      </w:rPr>
      <w:fldChar w:fldCharType="begin"/>
    </w:r>
    <w:r w:rsidR="00680F4B" w:rsidRPr="00857157">
      <w:rPr>
        <w:rFonts w:ascii="Arial" w:hAnsi="Arial" w:cs="Arial"/>
        <w:sz w:val="20"/>
      </w:rPr>
      <w:instrText xml:space="preserve"> PAGE   \* MERGEFORMAT </w:instrText>
    </w:r>
    <w:r w:rsidR="00680F4B" w:rsidRPr="00857157">
      <w:rPr>
        <w:rFonts w:ascii="Arial" w:hAnsi="Arial" w:cs="Arial"/>
        <w:sz w:val="20"/>
      </w:rPr>
      <w:fldChar w:fldCharType="separate"/>
    </w:r>
    <w:r w:rsidR="006F568C">
      <w:rPr>
        <w:rFonts w:ascii="Arial" w:hAnsi="Arial" w:cs="Arial"/>
        <w:noProof/>
        <w:sz w:val="20"/>
      </w:rPr>
      <w:t>12</w:t>
    </w:r>
    <w:r w:rsidR="00680F4B" w:rsidRPr="00857157">
      <w:rPr>
        <w:rFonts w:ascii="Arial" w:hAnsi="Arial" w:cs="Arial"/>
        <w:noProof/>
        <w:sz w:val="20"/>
      </w:rPr>
      <w:fldChar w:fldCharType="end"/>
    </w:r>
  </w:p>
  <w:p w14:paraId="381E1476" w14:textId="41988893" w:rsidR="00C47790" w:rsidRPr="00D00C0D" w:rsidRDefault="00014AD9" w:rsidP="00014AD9">
    <w:pPr>
      <w:pStyle w:val="Footer"/>
      <w:rPr>
        <w:rStyle w:val="PageNumber"/>
        <w:rFonts w:ascii="Arial" w:hAnsi="Arial" w:cs="Arial"/>
        <w:color w:val="A6A6A6"/>
        <w:sz w:val="20"/>
      </w:rPr>
    </w:pPr>
    <w:r w:rsidRPr="00857157">
      <w:rPr>
        <w:rFonts w:ascii="Arial" w:hAnsi="Arial" w:cs="Arial"/>
        <w:sz w:val="20"/>
        <w:szCs w:val="22"/>
      </w:rPr>
      <w:t>Mode</w:t>
    </w:r>
    <w:r w:rsidR="00A17EA5">
      <w:rPr>
        <w:rFonts w:ascii="Arial" w:hAnsi="Arial" w:cs="Arial"/>
        <w:sz w:val="20"/>
        <w:szCs w:val="22"/>
      </w:rPr>
      <w:t>l Version: v3.4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B754" w14:textId="77777777" w:rsidR="00794E68" w:rsidRPr="00D00C0D" w:rsidRDefault="00794E68" w:rsidP="00FD4918">
    <w:pPr>
      <w:pStyle w:val="Footer"/>
      <w:rPr>
        <w:rFonts w:ascii="Calibri" w:hAnsi="Calibri"/>
        <w:color w:val="A6A6A6"/>
      </w:rPr>
    </w:pPr>
  </w:p>
  <w:p w14:paraId="78C2CF1B" w14:textId="77777777" w:rsidR="00FD4918" w:rsidRPr="00D00C0D" w:rsidRDefault="00FD4918" w:rsidP="00FD4918">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14:paraId="6490247C" w14:textId="77777777" w:rsidR="00FD4918" w:rsidRPr="00D00C0D" w:rsidRDefault="00A04211" w:rsidP="00FD4918">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14:paraId="08D4959F" w14:textId="77777777" w:rsidR="00C47790" w:rsidRPr="00D00C0D" w:rsidRDefault="00FD4918" w:rsidP="00FD4918">
    <w:pPr>
      <w:pStyle w:val="Footer"/>
      <w:rPr>
        <w:color w:val="A6A6A6"/>
      </w:rPr>
    </w:pPr>
    <w:r w:rsidRPr="00D00C0D">
      <w:rPr>
        <w:rFonts w:ascii="Calibri" w:hAnsi="Calibri"/>
        <w:color w:val="A6A6A6"/>
      </w:rPr>
      <w:t xml:space="preserve">Model </w:t>
    </w:r>
    <w:r w:rsidR="00D84F1A" w:rsidRPr="00D00C0D">
      <w:rPr>
        <w:rFonts w:ascii="Calibri" w:hAnsi="Calibri"/>
        <w:color w:val="A6A6A6"/>
      </w:rPr>
      <w:t>Version:</w:t>
    </w:r>
    <w:r w:rsidRPr="00D00C0D">
      <w:rPr>
        <w:rFonts w:ascii="Calibri" w:hAnsi="Calibri"/>
        <w:color w:val="A6A6A6"/>
      </w:rPr>
      <w:t xml:space="preserve">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94BDD" w14:textId="77777777" w:rsidR="009F67B4" w:rsidRDefault="009F67B4">
      <w:pPr>
        <w:spacing w:after="0" w:line="240" w:lineRule="auto"/>
      </w:pPr>
      <w:r>
        <w:separator/>
      </w:r>
    </w:p>
  </w:footnote>
  <w:footnote w:type="continuationSeparator" w:id="0">
    <w:p w14:paraId="354F9E73" w14:textId="77777777" w:rsidR="009F67B4" w:rsidRDefault="009F67B4">
      <w:pPr>
        <w:spacing w:after="0" w:line="240" w:lineRule="auto"/>
      </w:pPr>
      <w:r>
        <w:continuationSeparator/>
      </w:r>
    </w:p>
  </w:footnote>
  <w:footnote w:type="continuationNotice" w:id="1">
    <w:p w14:paraId="6F81C347" w14:textId="77777777" w:rsidR="009F67B4" w:rsidRDefault="009F6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1F06" w14:textId="77777777" w:rsidR="006F568C" w:rsidRDefault="006F5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5C21" w14:textId="77777777" w:rsidR="00C47790"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b/>
        <w:sz w:val="20"/>
      </w:rPr>
      <w:t>C</w:t>
    </w:r>
    <w:r w:rsidR="006A6178" w:rsidRPr="00857157">
      <w:rPr>
        <w:rFonts w:ascii="Arial" w:hAnsi="Arial" w:cs="Arial"/>
        <w:b/>
        <w:sz w:val="20"/>
      </w:rPr>
      <w:t>all-Off Schedule 6</w:t>
    </w:r>
    <w:r w:rsidR="00C47790" w:rsidRPr="00857157">
      <w:rPr>
        <w:rFonts w:ascii="Arial" w:hAnsi="Arial" w:cs="Arial"/>
        <w:b/>
        <w:sz w:val="20"/>
      </w:rPr>
      <w:t xml:space="preserve"> (</w:t>
    </w:r>
    <w:r w:rsidR="006A6178" w:rsidRPr="00857157">
      <w:rPr>
        <w:rFonts w:ascii="Arial" w:hAnsi="Arial" w:cs="Arial"/>
        <w:b/>
        <w:sz w:val="20"/>
      </w:rPr>
      <w:t>ICT Services)</w:t>
    </w:r>
  </w:p>
  <w:p w14:paraId="40F4283E" w14:textId="77777777" w:rsidR="00A04211"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sz w:val="20"/>
      </w:rPr>
      <w:t>Call-Off Ref:</w:t>
    </w:r>
  </w:p>
  <w:p w14:paraId="71B8AC96" w14:textId="567077BD" w:rsidR="00C47790" w:rsidRPr="00857157" w:rsidRDefault="006F568C">
    <w:pPr>
      <w:tabs>
        <w:tab w:val="center" w:pos="4513"/>
        <w:tab w:val="right" w:pos="9026"/>
      </w:tabs>
      <w:spacing w:after="0" w:line="240" w:lineRule="auto"/>
      <w:rPr>
        <w:rFonts w:ascii="Arial" w:hAnsi="Arial" w:cs="Arial"/>
        <w:sz w:val="20"/>
      </w:rPr>
    </w:pPr>
    <w:r>
      <w:rPr>
        <w:rFonts w:ascii="Arial" w:hAnsi="Arial" w:cs="Arial"/>
        <w:sz w:val="20"/>
      </w:rPr>
      <w:t>Crown Copyright 2020</w:t>
    </w:r>
  </w:p>
  <w:p w14:paraId="54C1DD11" w14:textId="77777777" w:rsidR="00C47790" w:rsidRPr="00857157" w:rsidRDefault="00C47790" w:rsidP="00DA5935">
    <w:pPr>
      <w:pStyle w:val="Header"/>
      <w:spacing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D34CC" w14:textId="77777777" w:rsidR="00C47790" w:rsidRDefault="00C47790">
    <w:pPr>
      <w:tabs>
        <w:tab w:val="center" w:pos="4513"/>
        <w:tab w:val="right" w:pos="9026"/>
      </w:tabs>
      <w:spacing w:after="0" w:line="240" w:lineRule="auto"/>
      <w:rPr>
        <w:rFonts w:ascii="Calibri" w:hAnsi="Calibri" w:cs="Arial"/>
        <w:szCs w:val="22"/>
      </w:rPr>
    </w:pPr>
  </w:p>
  <w:p w14:paraId="3A4F544B" w14:textId="77777777" w:rsidR="00C47790" w:rsidRDefault="00C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2E05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82C8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82F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4E6D1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E8E4AB4"/>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E2521F7C"/>
    <w:name w:val="Plato Schedule Numbering List"/>
    <w:lvl w:ilvl="0">
      <w:start w:val="1"/>
      <w:numFmt w:val="decimal"/>
      <w:pStyle w:val="ScheduleL1"/>
      <w:lvlText w:val="%1."/>
      <w:lvlJc w:val="left"/>
      <w:pPr>
        <w:tabs>
          <w:tab w:val="num" w:pos="360"/>
        </w:tabs>
        <w:ind w:left="360" w:hanging="360"/>
      </w:pPr>
      <w:rPr>
        <w:rFonts w:hint="default"/>
        <w:caps w:val="0"/>
        <w:effect w:val="none"/>
      </w:rPr>
    </w:lvl>
    <w:lvl w:ilvl="1">
      <w:start w:val="1"/>
      <w:numFmt w:val="decimal"/>
      <w:pStyle w:val="ScheduleL2"/>
      <w:lvlText w:val="%1.%2"/>
      <w:lvlJc w:val="left"/>
      <w:pPr>
        <w:tabs>
          <w:tab w:val="num" w:pos="864"/>
        </w:tabs>
        <w:ind w:left="864" w:hanging="504"/>
      </w:pPr>
      <w:rPr>
        <w:rFonts w:hint="default"/>
        <w:b w:val="0"/>
        <w:caps w:val="0"/>
        <w:effect w:val="none"/>
      </w:rPr>
    </w:lvl>
    <w:lvl w:ilvl="2">
      <w:start w:val="1"/>
      <w:numFmt w:val="decimal"/>
      <w:pStyle w:val="ScheduleL3"/>
      <w:lvlText w:val="%1.%2.%3"/>
      <w:lvlJc w:val="left"/>
      <w:pPr>
        <w:tabs>
          <w:tab w:val="num" w:pos="1926"/>
        </w:tabs>
        <w:ind w:left="1926" w:hanging="936"/>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upp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 w15:restartNumberingAfterBreak="0">
    <w:nsid w:val="00712F2F"/>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01B40692"/>
    <w:multiLevelType w:val="multilevel"/>
    <w:tmpl w:val="EC44993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440"/>
        </w:tabs>
        <w:ind w:left="1440" w:hanging="79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021633C5"/>
    <w:multiLevelType w:val="multilevel"/>
    <w:tmpl w:val="D9DC69F4"/>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024E1381"/>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 w15:restartNumberingAfterBreak="0">
    <w:nsid w:val="0257639E"/>
    <w:multiLevelType w:val="multilevel"/>
    <w:tmpl w:val="C4F47BB8"/>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720"/>
        </w:tabs>
        <w:ind w:left="720" w:hanging="72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 w15:restartNumberingAfterBreak="0">
    <w:nsid w:val="02AF20A4"/>
    <w:multiLevelType w:val="hybridMultilevel"/>
    <w:tmpl w:val="E28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3" w15:restartNumberingAfterBreak="0">
    <w:nsid w:val="05D74C13"/>
    <w:multiLevelType w:val="multilevel"/>
    <w:tmpl w:val="4B6033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0FEE4FED"/>
    <w:multiLevelType w:val="multilevel"/>
    <w:tmpl w:val="526A03D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BF30B7"/>
    <w:multiLevelType w:val="hybridMultilevel"/>
    <w:tmpl w:val="16E4A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441FC3"/>
    <w:multiLevelType w:val="multilevel"/>
    <w:tmpl w:val="FF7CE2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9" w15:restartNumberingAfterBreak="0">
    <w:nsid w:val="12C53B8F"/>
    <w:multiLevelType w:val="multilevel"/>
    <w:tmpl w:val="DD0C901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1AA27F3D"/>
    <w:multiLevelType w:val="multilevel"/>
    <w:tmpl w:val="FDCE6144"/>
    <w:name w:val="Definition Numbering List"/>
    <w:lvl w:ilvl="0">
      <w:start w:val="1"/>
      <w:numFmt w:val="none"/>
      <w:lvlRestart w:val="0"/>
      <w:pStyle w:val="BodyTextIndent"/>
      <w:suff w:val="nothing"/>
      <w:lvlText w:val=""/>
      <w:lvlJc w:val="left"/>
      <w:pPr>
        <w:ind w:left="360" w:firstLine="0"/>
      </w:pPr>
      <w:rPr>
        <w:rFonts w:hint="default"/>
        <w:caps w:val="0"/>
        <w:effect w:val="none"/>
      </w:rPr>
    </w:lvl>
    <w:lvl w:ilvl="1">
      <w:start w:val="1"/>
      <w:numFmt w:val="decimal"/>
      <w:lvlRestart w:val="0"/>
      <w:pStyle w:val="BodyTextIndent2"/>
      <w:suff w:val="nothing"/>
      <w:lvlText w:val="%1.%2"/>
      <w:lvlJc w:val="left"/>
      <w:pPr>
        <w:ind w:left="360" w:firstLine="0"/>
      </w:pPr>
      <w:rPr>
        <w:rFonts w:hint="default"/>
        <w:caps w:val="0"/>
        <w:effect w:val="none"/>
      </w:rPr>
    </w:lvl>
    <w:lvl w:ilvl="2">
      <w:start w:val="1"/>
      <w:numFmt w:val="lowerLetter"/>
      <w:pStyle w:val="DefinitionNumbering1"/>
      <w:lvlText w:val="(%3)"/>
      <w:lvlJc w:val="left"/>
      <w:pPr>
        <w:tabs>
          <w:tab w:val="num" w:pos="360"/>
        </w:tabs>
        <w:ind w:left="360" w:hanging="720"/>
      </w:pPr>
      <w:rPr>
        <w:rFonts w:hint="default"/>
        <w:caps w:val="0"/>
        <w:effect w:val="none"/>
      </w:rPr>
    </w:lvl>
    <w:lvl w:ilvl="3">
      <w:start w:val="1"/>
      <w:numFmt w:val="lowerRoman"/>
      <w:pStyle w:val="DefinitionNumbering2"/>
      <w:lvlText w:val="(%4)"/>
      <w:lvlJc w:val="left"/>
      <w:pPr>
        <w:tabs>
          <w:tab w:val="num" w:pos="2520"/>
        </w:tabs>
        <w:ind w:left="2520" w:hanging="1080"/>
      </w:pPr>
      <w:rPr>
        <w:rFonts w:hint="default"/>
        <w:caps w:val="0"/>
        <w:effect w:val="none"/>
      </w:rPr>
    </w:lvl>
    <w:lvl w:ilvl="4">
      <w:start w:val="1"/>
      <w:numFmt w:val="upperLetter"/>
      <w:pStyle w:val="DefinitionNumbering3"/>
      <w:lvlText w:val="(%5)"/>
      <w:lvlJc w:val="left"/>
      <w:pPr>
        <w:tabs>
          <w:tab w:val="num" w:pos="3240"/>
        </w:tabs>
        <w:ind w:left="3240" w:hanging="720"/>
      </w:pPr>
      <w:rPr>
        <w:rFonts w:hint="default"/>
        <w:caps w:val="0"/>
        <w:effect w:val="none"/>
      </w:rPr>
    </w:lvl>
    <w:lvl w:ilvl="5">
      <w:start w:val="1"/>
      <w:numFmt w:val="none"/>
      <w:pStyle w:val="DefinitionNumbering4"/>
      <w:lvlText w:val=""/>
      <w:lvlJc w:val="left"/>
      <w:pPr>
        <w:tabs>
          <w:tab w:val="num" w:pos="2520"/>
        </w:tabs>
        <w:ind w:left="2520" w:hanging="1080"/>
      </w:pPr>
      <w:rPr>
        <w:rFonts w:hint="default"/>
        <w:caps w:val="0"/>
        <w:effect w:val="none"/>
      </w:rPr>
    </w:lvl>
    <w:lvl w:ilvl="6">
      <w:start w:val="1"/>
      <w:numFmt w:val="none"/>
      <w:pStyle w:val="DefinitionNumbering5"/>
      <w:lvlText w:val=""/>
      <w:lvlJc w:val="left"/>
      <w:pPr>
        <w:tabs>
          <w:tab w:val="num" w:pos="2520"/>
        </w:tabs>
        <w:ind w:left="2520" w:hanging="1080"/>
      </w:pPr>
      <w:rPr>
        <w:rFonts w:hint="default"/>
        <w:caps w:val="0"/>
        <w:effect w:val="none"/>
      </w:rPr>
    </w:lvl>
    <w:lvl w:ilvl="7">
      <w:start w:val="1"/>
      <w:numFmt w:val="none"/>
      <w:pStyle w:val="DefinitionNumbering6"/>
      <w:lvlText w:val=""/>
      <w:lvlJc w:val="left"/>
      <w:pPr>
        <w:tabs>
          <w:tab w:val="num" w:pos="2520"/>
        </w:tabs>
        <w:ind w:left="2520" w:hanging="1080"/>
      </w:pPr>
      <w:rPr>
        <w:rFonts w:hint="default"/>
        <w:caps w:val="0"/>
        <w:effect w:val="none"/>
      </w:rPr>
    </w:lvl>
    <w:lvl w:ilvl="8">
      <w:start w:val="1"/>
      <w:numFmt w:val="none"/>
      <w:pStyle w:val="DefinitionNumbering7"/>
      <w:lvlText w:val=""/>
      <w:lvlJc w:val="left"/>
      <w:pPr>
        <w:tabs>
          <w:tab w:val="num" w:pos="2520"/>
        </w:tabs>
        <w:ind w:left="2520" w:hanging="1080"/>
      </w:pPr>
      <w:rPr>
        <w:rFonts w:hint="default"/>
        <w:caps w:val="0"/>
        <w:effect w:val="none"/>
      </w:rPr>
    </w:lvl>
  </w:abstractNum>
  <w:abstractNum w:abstractNumId="21" w15:restartNumberingAfterBreak="0">
    <w:nsid w:val="20DC5340"/>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7D26F7C"/>
    <w:multiLevelType w:val="multilevel"/>
    <w:tmpl w:val="FF46DBC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D2B14E0"/>
    <w:multiLevelType w:val="multilevel"/>
    <w:tmpl w:val="B50E8EB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6" w15:restartNumberingAfterBreak="0">
    <w:nsid w:val="312E7240"/>
    <w:multiLevelType w:val="multilevel"/>
    <w:tmpl w:val="5B788CB8"/>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331D0E24"/>
    <w:multiLevelType w:val="multilevel"/>
    <w:tmpl w:val="E1FC2C2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0" w15:restartNumberingAfterBreak="0">
    <w:nsid w:val="422E3127"/>
    <w:multiLevelType w:val="multilevel"/>
    <w:tmpl w:val="2FE61B4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288"/>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9021F1E"/>
    <w:multiLevelType w:val="multilevel"/>
    <w:tmpl w:val="85D0E082"/>
    <w:name w:val="Plato Heading List"/>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15:restartNumberingAfterBreak="0">
    <w:nsid w:val="4D1022E9"/>
    <w:multiLevelType w:val="hybridMultilevel"/>
    <w:tmpl w:val="5078786E"/>
    <w:lvl w:ilvl="0" w:tplc="C28AD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2490CE8"/>
    <w:multiLevelType w:val="multilevel"/>
    <w:tmpl w:val="C61A6F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52B11F83"/>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57774748"/>
    <w:multiLevelType w:val="hybridMultilevel"/>
    <w:tmpl w:val="884C5A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813CB4"/>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9670672"/>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9D4E7C"/>
    <w:multiLevelType w:val="multilevel"/>
    <w:tmpl w:val="D3BC5DF2"/>
    <w:lvl w:ilvl="0">
      <w:start w:val="1"/>
      <w:numFmt w:val="decimal"/>
      <w:lvlRestart w:val="0"/>
      <w:lvlText w:val="%1."/>
      <w:lvlJc w:val="left"/>
      <w:pPr>
        <w:tabs>
          <w:tab w:val="num" w:pos="720"/>
        </w:tabs>
        <w:ind w:left="360" w:hanging="36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5EEB37EA"/>
    <w:multiLevelType w:val="multilevel"/>
    <w:tmpl w:val="0B66B61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2" w15:restartNumberingAfterBreak="0">
    <w:nsid w:val="60600E1E"/>
    <w:multiLevelType w:val="multilevel"/>
    <w:tmpl w:val="D96C7BC0"/>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63475E3A"/>
    <w:multiLevelType w:val="multilevel"/>
    <w:tmpl w:val="5EF40BC8"/>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2419"/>
        </w:tabs>
        <w:ind w:left="2419" w:hanging="72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45" w15:restartNumberingAfterBreak="0">
    <w:nsid w:val="649202C2"/>
    <w:multiLevelType w:val="multilevel"/>
    <w:tmpl w:val="7708F086"/>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709C67C0"/>
    <w:multiLevelType w:val="hybridMultilevel"/>
    <w:tmpl w:val="AB7E9256"/>
    <w:lvl w:ilvl="0" w:tplc="01B03D3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7" w15:restartNumberingAfterBreak="0">
    <w:nsid w:val="72E34545"/>
    <w:multiLevelType w:val="multilevel"/>
    <w:tmpl w:val="CAFEF54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4C57C02"/>
    <w:multiLevelType w:val="multilevel"/>
    <w:tmpl w:val="9B04766C"/>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74DB52A8"/>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0" w15:restartNumberingAfterBreak="0">
    <w:nsid w:val="756F77AA"/>
    <w:multiLevelType w:val="multilevel"/>
    <w:tmpl w:val="85D0E082"/>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1" w15:restartNumberingAfterBreak="0">
    <w:nsid w:val="772936E4"/>
    <w:multiLevelType w:val="multilevel"/>
    <w:tmpl w:val="0D943FEE"/>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36"/>
        </w:tabs>
        <w:ind w:left="936" w:hanging="576"/>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800"/>
        </w:tabs>
        <w:ind w:left="1800" w:hanging="864"/>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CEC4EFD"/>
    <w:multiLevelType w:val="multilevel"/>
    <w:tmpl w:val="FF46DBC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22"/>
  </w:num>
  <w:num w:numId="2">
    <w:abstractNumId w:val="31"/>
  </w:num>
  <w:num w:numId="3">
    <w:abstractNumId w:val="25"/>
  </w:num>
  <w:num w:numId="4">
    <w:abstractNumId w:val="20"/>
  </w:num>
  <w:num w:numId="5">
    <w:abstractNumId w:val="38"/>
  </w:num>
  <w:num w:numId="6">
    <w:abstractNumId w:val="41"/>
  </w:num>
  <w:num w:numId="7">
    <w:abstractNumId w:val="29"/>
  </w:num>
  <w:num w:numId="8">
    <w:abstractNumId w:val="12"/>
  </w:num>
  <w:num w:numId="9">
    <w:abstractNumId w:val="4"/>
  </w:num>
  <w:num w:numId="10">
    <w:abstractNumId w:val="3"/>
  </w:num>
  <w:num w:numId="11">
    <w:abstractNumId w:val="2"/>
  </w:num>
  <w:num w:numId="12">
    <w:abstractNumId w:val="1"/>
  </w:num>
  <w:num w:numId="13">
    <w:abstractNumId w:val="0"/>
  </w:num>
  <w:num w:numId="14">
    <w:abstractNumId w:val="5"/>
  </w:num>
  <w:num w:numId="15">
    <w:abstractNumId w:val="5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6"/>
  </w:num>
  <w:num w:numId="22">
    <w:abstractNumId w:val="37"/>
  </w:num>
  <w:num w:numId="23">
    <w:abstractNumId w:val="9"/>
  </w:num>
  <w:num w:numId="24">
    <w:abstractNumId w:val="6"/>
  </w:num>
  <w:num w:numId="25">
    <w:abstractNumId w:val="36"/>
  </w:num>
  <w:num w:numId="26">
    <w:abstractNumId w:val="50"/>
  </w:num>
  <w:num w:numId="27">
    <w:abstractNumId w:val="21"/>
  </w:num>
  <w:num w:numId="28">
    <w:abstractNumId w:val="34"/>
  </w:num>
  <w:num w:numId="29">
    <w:abstractNumId w:val="39"/>
  </w:num>
  <w:num w:numId="30">
    <w:abstractNumId w:val="48"/>
  </w:num>
  <w:num w:numId="31">
    <w:abstractNumId w:val="4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num>
  <w:num w:numId="35">
    <w:abstractNumId w:val="4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5"/>
  </w:num>
  <w:num w:numId="40">
    <w:abstractNumId w:val="5"/>
  </w:num>
  <w:num w:numId="41">
    <w:abstractNumId w:val="33"/>
  </w:num>
  <w:num w:numId="42">
    <w:abstractNumId w:val="24"/>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43"/>
  </w:num>
  <w:num w:numId="51">
    <w:abstractNumId w:val="7"/>
  </w:num>
  <w:num w:numId="52">
    <w:abstractNumId w:val="10"/>
  </w:num>
  <w:num w:numId="53">
    <w:abstractNumId w:val="20"/>
  </w:num>
  <w:num w:numId="54">
    <w:abstractNumId w:val="5"/>
  </w:num>
  <w:num w:numId="55">
    <w:abstractNumId w:val="5"/>
  </w:num>
  <w:num w:numId="56">
    <w:abstractNumId w:val="27"/>
  </w:num>
  <w:num w:numId="57">
    <w:abstractNumId w:val="47"/>
  </w:num>
  <w:num w:numId="58">
    <w:abstractNumId w:val="45"/>
  </w:num>
  <w:num w:numId="59">
    <w:abstractNumId w:val="30"/>
  </w:num>
  <w:num w:numId="60">
    <w:abstractNumId w:val="23"/>
  </w:num>
  <w:num w:numId="61">
    <w:abstractNumId w:val="52"/>
  </w:num>
  <w:num w:numId="62">
    <w:abstractNumId w:val="40"/>
  </w:num>
  <w:num w:numId="63">
    <w:abstractNumId w:val="5"/>
  </w:num>
  <w:num w:numId="64">
    <w:abstractNumId w:val="16"/>
  </w:num>
  <w:num w:numId="65">
    <w:abstractNumId w:val="8"/>
  </w:num>
  <w:num w:numId="66">
    <w:abstractNumId w:val="13"/>
  </w:num>
  <w:num w:numId="67">
    <w:abstractNumId w:val="19"/>
  </w:num>
  <w:num w:numId="68">
    <w:abstractNumId w:val="5"/>
  </w:num>
  <w:num w:numId="69">
    <w:abstractNumId w:val="44"/>
  </w:num>
  <w:num w:numId="70">
    <w:abstractNumId w:val="5"/>
  </w:num>
  <w:num w:numId="71">
    <w:abstractNumId w:val="5"/>
  </w:num>
  <w:num w:numId="72">
    <w:abstractNumId w:val="5"/>
  </w:num>
  <w:num w:numId="73">
    <w:abstractNumId w:val="5"/>
  </w:num>
  <w:num w:numId="74">
    <w:abstractNumId w:val="5"/>
  </w:num>
  <w:num w:numId="75">
    <w:abstractNumId w:val="5"/>
  </w:num>
  <w:num w:numId="76">
    <w:abstractNumId w:val="5"/>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11"/>
  </w:num>
  <w:num w:numId="80">
    <w:abstractNumId w:val="5"/>
  </w:num>
  <w:num w:numId="81">
    <w:abstractNumId w:val="5"/>
  </w:num>
  <w:num w:numId="82">
    <w:abstractNumId w:val="5"/>
  </w:num>
  <w:num w:numId="83">
    <w:abstractNumId w:val="5"/>
  </w:num>
  <w:num w:numId="84">
    <w:abstractNumId w:val="5"/>
  </w:num>
  <w:num w:numId="85">
    <w:abstractNumId w:val="5"/>
  </w:num>
  <w:num w:numId="86">
    <w:abstractNumId w:val="18"/>
  </w:num>
  <w:num w:numId="87">
    <w:abstractNumId w:val="28"/>
  </w:num>
  <w:num w:numId="88">
    <w:abstractNumId w:val="46"/>
  </w:num>
  <w:num w:numId="89">
    <w:abstractNumId w:val="17"/>
  </w:num>
  <w:num w:numId="90">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6B"/>
    <w:rsid w:val="00014AD9"/>
    <w:rsid w:val="00017203"/>
    <w:rsid w:val="00060398"/>
    <w:rsid w:val="00074BF1"/>
    <w:rsid w:val="00086E12"/>
    <w:rsid w:val="000975A6"/>
    <w:rsid w:val="000A366B"/>
    <w:rsid w:val="000A6717"/>
    <w:rsid w:val="000B0C11"/>
    <w:rsid w:val="000C0540"/>
    <w:rsid w:val="000C5BD7"/>
    <w:rsid w:val="0012052C"/>
    <w:rsid w:val="00126F2B"/>
    <w:rsid w:val="00172013"/>
    <w:rsid w:val="001C3818"/>
    <w:rsid w:val="001F31C9"/>
    <w:rsid w:val="00204F73"/>
    <w:rsid w:val="00207E0E"/>
    <w:rsid w:val="00213613"/>
    <w:rsid w:val="002166D2"/>
    <w:rsid w:val="0022551C"/>
    <w:rsid w:val="002329A7"/>
    <w:rsid w:val="00251F50"/>
    <w:rsid w:val="0029313F"/>
    <w:rsid w:val="002E38D3"/>
    <w:rsid w:val="002F795D"/>
    <w:rsid w:val="00350875"/>
    <w:rsid w:val="00350A0C"/>
    <w:rsid w:val="00351322"/>
    <w:rsid w:val="00360E5A"/>
    <w:rsid w:val="0039388F"/>
    <w:rsid w:val="003B0E1C"/>
    <w:rsid w:val="003F6818"/>
    <w:rsid w:val="0043223E"/>
    <w:rsid w:val="004462FD"/>
    <w:rsid w:val="00486444"/>
    <w:rsid w:val="00491E26"/>
    <w:rsid w:val="004931B6"/>
    <w:rsid w:val="005674DD"/>
    <w:rsid w:val="005A125D"/>
    <w:rsid w:val="00600113"/>
    <w:rsid w:val="00667740"/>
    <w:rsid w:val="00671C09"/>
    <w:rsid w:val="00680F4B"/>
    <w:rsid w:val="006A6178"/>
    <w:rsid w:val="006B77E3"/>
    <w:rsid w:val="006C2DC5"/>
    <w:rsid w:val="006C6C83"/>
    <w:rsid w:val="006D145E"/>
    <w:rsid w:val="006F39AB"/>
    <w:rsid w:val="006F568C"/>
    <w:rsid w:val="00705420"/>
    <w:rsid w:val="007277B6"/>
    <w:rsid w:val="00760E02"/>
    <w:rsid w:val="00767C31"/>
    <w:rsid w:val="00783AF4"/>
    <w:rsid w:val="00794E68"/>
    <w:rsid w:val="00845878"/>
    <w:rsid w:val="00857157"/>
    <w:rsid w:val="00875653"/>
    <w:rsid w:val="008D0F15"/>
    <w:rsid w:val="00921563"/>
    <w:rsid w:val="009307B7"/>
    <w:rsid w:val="009918F7"/>
    <w:rsid w:val="009A3AA0"/>
    <w:rsid w:val="009B0743"/>
    <w:rsid w:val="009B0DA9"/>
    <w:rsid w:val="009E1342"/>
    <w:rsid w:val="009F67B4"/>
    <w:rsid w:val="00A04211"/>
    <w:rsid w:val="00A17EA5"/>
    <w:rsid w:val="00A26B0C"/>
    <w:rsid w:val="00A52D20"/>
    <w:rsid w:val="00AA515C"/>
    <w:rsid w:val="00AB1EE4"/>
    <w:rsid w:val="00AE4C78"/>
    <w:rsid w:val="00AF47F3"/>
    <w:rsid w:val="00B13611"/>
    <w:rsid w:val="00B26BDB"/>
    <w:rsid w:val="00B32043"/>
    <w:rsid w:val="00B86950"/>
    <w:rsid w:val="00B93001"/>
    <w:rsid w:val="00BD5685"/>
    <w:rsid w:val="00BF187D"/>
    <w:rsid w:val="00BF74F2"/>
    <w:rsid w:val="00C271CC"/>
    <w:rsid w:val="00C272A1"/>
    <w:rsid w:val="00C27B01"/>
    <w:rsid w:val="00C312D8"/>
    <w:rsid w:val="00C4288B"/>
    <w:rsid w:val="00C47790"/>
    <w:rsid w:val="00C77218"/>
    <w:rsid w:val="00CB77F1"/>
    <w:rsid w:val="00CD670A"/>
    <w:rsid w:val="00CE2932"/>
    <w:rsid w:val="00CE63F2"/>
    <w:rsid w:val="00CE6A42"/>
    <w:rsid w:val="00CF4718"/>
    <w:rsid w:val="00D00C0D"/>
    <w:rsid w:val="00D60857"/>
    <w:rsid w:val="00D67036"/>
    <w:rsid w:val="00D722BC"/>
    <w:rsid w:val="00D84F1A"/>
    <w:rsid w:val="00D85119"/>
    <w:rsid w:val="00DA5752"/>
    <w:rsid w:val="00DA5935"/>
    <w:rsid w:val="00DB3DF9"/>
    <w:rsid w:val="00DF2D6C"/>
    <w:rsid w:val="00E13FE5"/>
    <w:rsid w:val="00E358F4"/>
    <w:rsid w:val="00EC1BC6"/>
    <w:rsid w:val="00EE62E7"/>
    <w:rsid w:val="00F345D0"/>
    <w:rsid w:val="00F7195D"/>
    <w:rsid w:val="00F73B5B"/>
    <w:rsid w:val="00FD4918"/>
    <w:rsid w:val="00FE75E7"/>
    <w:rsid w:val="00FF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4EB82"/>
  <w15:chartTrackingRefBased/>
  <w15:docId w15:val="{2216617A-6235-4694-B98D-23C5BB0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keepNext/>
      <w:numPr>
        <w:numId w:val="14"/>
      </w:numPr>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6"/>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7"/>
      </w:numPr>
      <w:outlineLvl w:val="0"/>
    </w:pPr>
  </w:style>
  <w:style w:type="paragraph" w:customStyle="1" w:styleId="DefinitionNumbering1">
    <w:name w:val="Definition Numbering 1"/>
    <w:basedOn w:val="HouseStyleBase"/>
    <w:pPr>
      <w:numPr>
        <w:ilvl w:val="2"/>
        <w:numId w:val="37"/>
      </w:numPr>
      <w:spacing w:after="120"/>
      <w:outlineLvl w:val="0"/>
    </w:pPr>
    <w:rPr>
      <w:rFonts w:ascii="Calibri" w:hAnsi="Calibri"/>
    </w:rPr>
  </w:style>
  <w:style w:type="paragraph" w:customStyle="1" w:styleId="DefinitionNumbering2">
    <w:name w:val="Definition Numbering 2"/>
    <w:basedOn w:val="HouseStyleBase"/>
    <w:pPr>
      <w:numPr>
        <w:ilvl w:val="3"/>
        <w:numId w:val="37"/>
      </w:numPr>
      <w:outlineLvl w:val="1"/>
    </w:pPr>
  </w:style>
  <w:style w:type="paragraph" w:customStyle="1" w:styleId="DefinitionNumbering3">
    <w:name w:val="Definition Numbering 3"/>
    <w:basedOn w:val="HouseStyleBase"/>
    <w:pPr>
      <w:numPr>
        <w:ilvl w:val="4"/>
        <w:numId w:val="37"/>
      </w:numPr>
      <w:outlineLvl w:val="2"/>
    </w:pPr>
  </w:style>
  <w:style w:type="paragraph" w:customStyle="1" w:styleId="DefinitionNumbering4">
    <w:name w:val="Definition Numbering 4"/>
    <w:basedOn w:val="HouseStyleBase"/>
    <w:pPr>
      <w:numPr>
        <w:ilvl w:val="5"/>
        <w:numId w:val="37"/>
      </w:numPr>
      <w:outlineLvl w:val="3"/>
    </w:pPr>
  </w:style>
  <w:style w:type="paragraph" w:customStyle="1" w:styleId="DefinitionNumbering5">
    <w:name w:val="Definition Numbering 5"/>
    <w:basedOn w:val="HouseStyleBase"/>
    <w:pPr>
      <w:numPr>
        <w:ilvl w:val="6"/>
        <w:numId w:val="37"/>
      </w:numPr>
      <w:outlineLvl w:val="4"/>
    </w:pPr>
  </w:style>
  <w:style w:type="paragraph" w:customStyle="1" w:styleId="DefinitionNumbering6">
    <w:name w:val="Definition Numbering 6"/>
    <w:basedOn w:val="HouseStyleBase"/>
    <w:pPr>
      <w:numPr>
        <w:ilvl w:val="7"/>
        <w:numId w:val="37"/>
      </w:numPr>
      <w:outlineLvl w:val="5"/>
    </w:pPr>
  </w:style>
  <w:style w:type="paragraph" w:customStyle="1" w:styleId="DefinitionNumbering7">
    <w:name w:val="Definition Numbering 7"/>
    <w:basedOn w:val="HouseStyleBase"/>
    <w:pPr>
      <w:numPr>
        <w:ilvl w:val="8"/>
        <w:numId w:val="37"/>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ListBullet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customStyle="1" w:styleId="ListBullet6">
    <w:name w:val="List Bullet 6"/>
    <w:basedOn w:val="HouseStyleBase"/>
    <w:pPr>
      <w:numPr>
        <w:ilvl w:val="5"/>
        <w:numId w:val="6"/>
      </w:numPr>
    </w:pPr>
  </w:style>
  <w:style w:type="paragraph" w:customStyle="1" w:styleId="ListBullet7">
    <w:name w:val="List Bullet 7"/>
    <w:basedOn w:val="HouseStyleBase"/>
    <w:pPr>
      <w:numPr>
        <w:ilvl w:val="6"/>
        <w:numId w:val="6"/>
      </w:numPr>
    </w:pPr>
  </w:style>
  <w:style w:type="paragraph" w:customStyle="1" w:styleId="ListBullet8">
    <w:name w:val="List Bullet 8"/>
    <w:basedOn w:val="HouseStyleBase"/>
    <w:pPr>
      <w:numPr>
        <w:ilvl w:val="7"/>
        <w:numId w:val="6"/>
      </w:numPr>
    </w:pPr>
  </w:style>
  <w:style w:type="paragraph" w:customStyle="1" w:styleId="ListBullet9">
    <w:name w:val="List Bullet 9"/>
    <w:basedOn w:val="HouseStyleBase"/>
    <w:pPr>
      <w:numPr>
        <w:ilvl w:val="8"/>
        <w:numId w:val="6"/>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14"/>
      </w:numPr>
      <w:outlineLvl w:val="1"/>
    </w:pPr>
    <w:rPr>
      <w:rFonts w:ascii="Calibri" w:hAnsi="Calibri"/>
    </w:rPr>
  </w:style>
  <w:style w:type="paragraph" w:customStyle="1" w:styleId="ScheduleL3">
    <w:name w:val="Schedule L3"/>
    <w:basedOn w:val="HouseStyleBase"/>
    <w:pPr>
      <w:numPr>
        <w:ilvl w:val="2"/>
        <w:numId w:val="14"/>
      </w:numPr>
      <w:outlineLvl w:val="2"/>
    </w:pPr>
    <w:rPr>
      <w:rFonts w:ascii="Calibri" w:hAnsi="Calibri"/>
    </w:rPr>
  </w:style>
  <w:style w:type="paragraph" w:customStyle="1" w:styleId="ScheduleL4">
    <w:name w:val="Schedule L4"/>
    <w:basedOn w:val="HouseStyleBase"/>
    <w:pPr>
      <w:numPr>
        <w:ilvl w:val="3"/>
        <w:numId w:val="14"/>
      </w:numPr>
      <w:outlineLvl w:val="3"/>
    </w:pPr>
  </w:style>
  <w:style w:type="paragraph" w:customStyle="1" w:styleId="ScheduleL5">
    <w:name w:val="Schedule L5"/>
    <w:basedOn w:val="HouseStyleBase"/>
    <w:pPr>
      <w:numPr>
        <w:ilvl w:val="4"/>
        <w:numId w:val="14"/>
      </w:numPr>
      <w:outlineLvl w:val="4"/>
    </w:pPr>
  </w:style>
  <w:style w:type="paragraph" w:customStyle="1" w:styleId="ScheduleL6">
    <w:name w:val="Schedule L6"/>
    <w:basedOn w:val="HouseStyleBase"/>
    <w:pPr>
      <w:numPr>
        <w:ilvl w:val="5"/>
        <w:numId w:val="14"/>
      </w:numPr>
      <w:outlineLvl w:val="5"/>
    </w:pPr>
  </w:style>
  <w:style w:type="paragraph" w:customStyle="1" w:styleId="ScheduleL7">
    <w:name w:val="Schedule L7"/>
    <w:basedOn w:val="HouseStyleBase"/>
    <w:pPr>
      <w:numPr>
        <w:ilvl w:val="6"/>
        <w:numId w:val="14"/>
      </w:numPr>
      <w:outlineLvl w:val="6"/>
    </w:pPr>
  </w:style>
  <w:style w:type="paragraph" w:customStyle="1" w:styleId="ScheduleL8">
    <w:name w:val="Schedule L8"/>
    <w:basedOn w:val="HouseStyleBase"/>
    <w:pPr>
      <w:numPr>
        <w:ilvl w:val="7"/>
        <w:numId w:val="14"/>
      </w:numPr>
      <w:outlineLvl w:val="7"/>
    </w:pPr>
  </w:style>
  <w:style w:type="paragraph" w:customStyle="1" w:styleId="ScheduleL9">
    <w:name w:val="Schedule L9"/>
    <w:basedOn w:val="HouseStyleBase"/>
    <w:pPr>
      <w:numPr>
        <w:ilvl w:val="8"/>
        <w:numId w:val="14"/>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7"/>
      </w:numPr>
      <w:overflowPunct w:val="0"/>
      <w:autoSpaceDE w:val="0"/>
      <w:autoSpaceDN w:val="0"/>
      <w:textAlignment w:val="baseline"/>
    </w:pPr>
  </w:style>
  <w:style w:type="paragraph" w:customStyle="1" w:styleId="RecitalNumbering3">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szCs w:val="22"/>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szCs w:val="22"/>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szCs w:val="22"/>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szCs w:val="22"/>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szCs w:val="22"/>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numPr>
        <w:numId w:val="18"/>
      </w:numPr>
      <w:tabs>
        <w:tab w:val="left" w:pos="-9"/>
      </w:tabs>
      <w:spacing w:after="120" w:line="240" w:lineRule="auto"/>
    </w:pPr>
    <w:rPr>
      <w:rFonts w:ascii="Arial" w:hAnsi="Arial"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line="240" w:lineRule="auto"/>
      <w:ind w:left="-108"/>
      <w:jc w:val="left"/>
    </w:pPr>
    <w:rPr>
      <w:rFonts w:ascii="Arial" w:hAnsi="Arial" w:cs="Arial"/>
      <w:b/>
      <w:szCs w:val="22"/>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numPr>
        <w:numId w:val="86"/>
      </w:numPr>
      <w:tabs>
        <w:tab w:val="left" w:pos="851"/>
      </w:tabs>
      <w:spacing w:line="240" w:lineRule="auto"/>
    </w:pPr>
    <w:rPr>
      <w:rFonts w:ascii="Calibri" w:hAnsi="Calibri" w:cs="Arial"/>
      <w:szCs w:val="22"/>
    </w:rPr>
  </w:style>
  <w:style w:type="character" w:customStyle="1" w:styleId="GPSL1SchedulenumberedChar1">
    <w:name w:val="GPS L1 Schedule numbered Char1"/>
    <w:link w:val="GPSL1Schedulenumbered"/>
    <w:locked/>
    <w:rsid w:val="00014AD9"/>
    <w:rPr>
      <w:rFonts w:ascii="Calibri" w:hAnsi="Calibri" w:cs="Arial"/>
      <w:sz w:val="22"/>
      <w:szCs w:val="22"/>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szCs w:val="22"/>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MAA\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E406-770A-4097-841F-A8FFACD0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12</Pages>
  <Words>3517</Words>
  <Characters>20049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Duncan Shinn</dc:creator>
  <cp:keywords> </cp:keywords>
  <dc:description> </dc:description>
  <cp:lastModifiedBy>Christine Connolly</cp:lastModifiedBy>
  <cp:revision>4</cp:revision>
  <cp:lastPrinted>2018-12-13T12:07:00Z</cp:lastPrinted>
  <dcterms:created xsi:type="dcterms:W3CDTF">2018-12-13T13:54:00Z</dcterms:created>
  <dcterms:modified xsi:type="dcterms:W3CDTF">2020-11-05T15:44:00Z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