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99A84" w14:textId="77777777" w:rsidR="00712566" w:rsidRDefault="00227E3A" w:rsidP="00227E3A">
      <w:pPr>
        <w:pStyle w:val="Header"/>
        <w:rPr>
          <w:rFonts w:ascii="Arial" w:hAnsi="Arial" w:cs="Arial"/>
          <w:b/>
          <w:sz w:val="36"/>
          <w:szCs w:val="20"/>
        </w:rPr>
      </w:pPr>
      <w:r w:rsidRPr="00553886">
        <w:rPr>
          <w:rFonts w:ascii="Arial" w:hAnsi="Arial" w:cs="Arial"/>
          <w:b/>
          <w:sz w:val="36"/>
          <w:szCs w:val="20"/>
        </w:rPr>
        <w:t>Joint Schedule 11 (Processing Data)</w:t>
      </w:r>
    </w:p>
    <w:p w14:paraId="2149AA7F" w14:textId="77777777" w:rsidR="00B3743A" w:rsidRDefault="00B3743A" w:rsidP="00227E3A">
      <w:pPr>
        <w:pStyle w:val="Header"/>
        <w:rPr>
          <w:rFonts w:ascii="Arial" w:hAnsi="Arial" w:cs="Arial"/>
          <w:b/>
          <w:sz w:val="36"/>
          <w:szCs w:val="20"/>
        </w:rPr>
      </w:pPr>
    </w:p>
    <w:p w14:paraId="221E9D62" w14:textId="3D92FDF5"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0B888AE0" w14:textId="36EE3D1E"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w:t>
      </w:r>
      <w:r w:rsidR="00677678">
        <w:rPr>
          <w:rFonts w:ascii="Arial" w:hAnsi="Arial" w:cs="Arial"/>
          <w:sz w:val="24"/>
          <w:szCs w:val="24"/>
        </w:rPr>
        <w:t xml:space="preserve"> 2018</w:t>
      </w:r>
      <w:r w:rsidRPr="004D3C05">
        <w:rPr>
          <w:rFonts w:ascii="Arial" w:hAnsi="Arial" w:cs="Arial"/>
          <w:sz w:val="24"/>
          <w:szCs w:val="24"/>
        </w:rPr>
        <w:t>. A Party may act as:</w:t>
      </w:r>
    </w:p>
    <w:p w14:paraId="104477CA"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2DB42DA4"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7447BB53"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7EEA5BAE" w14:textId="6DA303E6"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“Independent Controller” </w:t>
      </w:r>
      <w:r w:rsidR="00677678">
        <w:rPr>
          <w:rFonts w:ascii="Arial" w:hAnsi="Arial" w:cs="Arial"/>
          <w:sz w:val="24"/>
          <w:szCs w:val="24"/>
        </w:rPr>
        <w:t>of the Personal Data where the</w:t>
      </w:r>
      <w:r w:rsidRPr="004D3C05">
        <w:rPr>
          <w:rFonts w:ascii="Arial" w:hAnsi="Arial" w:cs="Arial"/>
          <w:sz w:val="24"/>
          <w:szCs w:val="24"/>
        </w:rPr>
        <w:t xml:space="preserve"> other Party is also “Controller”</w:t>
      </w:r>
      <w:r>
        <w:rPr>
          <w:rFonts w:ascii="Arial" w:hAnsi="Arial" w:cs="Arial"/>
          <w:sz w:val="24"/>
          <w:szCs w:val="24"/>
        </w:rPr>
        <w:t>,</w:t>
      </w:r>
    </w:p>
    <w:p w14:paraId="7FCC1E37" w14:textId="77777777" w:rsidR="006D1BF4" w:rsidRPr="004D3C05" w:rsidRDefault="006D1BF4"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54B0157F"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02358A2C"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3C743F">
        <w:rPr>
          <w:rFonts w:ascii="Arial" w:hAnsi="Arial" w:cs="Arial"/>
          <w:sz w:val="24"/>
          <w:szCs w:val="24"/>
        </w:rPr>
        <w:t>P</w:t>
      </w:r>
      <w:r w:rsidR="003C743F" w:rsidRPr="004D3C05">
        <w:rPr>
          <w:rFonts w:ascii="Arial" w:hAnsi="Arial" w:cs="Arial"/>
          <w:sz w:val="24"/>
          <w:szCs w:val="24"/>
        </w:rPr>
        <w:t xml:space="preserve">rocessing </w:t>
      </w:r>
      <w:r w:rsidRPr="004D3C05">
        <w:rPr>
          <w:rFonts w:ascii="Arial" w:hAnsi="Arial" w:cs="Arial"/>
          <w:sz w:val="24"/>
          <w:szCs w:val="24"/>
        </w:rPr>
        <w:t xml:space="preserve">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5B027613"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0878AAAC"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14:paraId="183844F4"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14:paraId="41BA0E85" w14:textId="3A3830D1"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00677678">
        <w:rPr>
          <w:rFonts w:ascii="Arial" w:hAnsi="Arial" w:cs="Arial"/>
          <w:sz w:val="24"/>
          <w:szCs w:val="24"/>
        </w:rPr>
        <w:t>rocessing in relation to the Deliverables</w:t>
      </w:r>
      <w:r w:rsidRPr="004D3C05">
        <w:rPr>
          <w:rFonts w:ascii="Arial" w:hAnsi="Arial" w:cs="Arial"/>
          <w:sz w:val="24"/>
          <w:szCs w:val="24"/>
        </w:rPr>
        <w:t>;</w:t>
      </w:r>
    </w:p>
    <w:p w14:paraId="19CBE1E8"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3DA62FBD"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2B8230D1"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bookmarkStart w:id="0" w:name="2et92p0" w:colFirst="0" w:colLast="0"/>
      <w:bookmarkEnd w:id="0"/>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14:paraId="3C977C85" w14:textId="77777777" w:rsidR="006D1BF4" w:rsidRPr="004D3C05" w:rsidRDefault="00481E40"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bookmarkStart w:id="1" w:name="tyjcwt" w:colFirst="0" w:colLast="0"/>
      <w:bookmarkEnd w:id="1"/>
      <w:r>
        <w:rPr>
          <w:rFonts w:ascii="Arial" w:hAnsi="Arial" w:cs="Arial"/>
          <w:sz w:val="24"/>
          <w:szCs w:val="24"/>
        </w:rPr>
        <w:t>P</w:t>
      </w:r>
      <w:r w:rsidR="006D1BF4" w:rsidRPr="004D3C05">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(Processing Personal Data</w:t>
      </w:r>
      <w:r w:rsidR="006D1BF4" w:rsidRPr="004D3C05">
        <w:rPr>
          <w:rFonts w:ascii="Arial" w:hAnsi="Arial" w:cs="Arial"/>
          <w:sz w:val="24"/>
          <w:szCs w:val="24"/>
        </w:rPr>
        <w:t xml:space="preserve">), unless the Processor is required to do otherwise by Law. If it </w:t>
      </w:r>
      <w:r w:rsidR="006D1BF4" w:rsidRPr="004D3C05">
        <w:rPr>
          <w:rFonts w:ascii="Arial" w:hAnsi="Arial" w:cs="Arial"/>
          <w:sz w:val="24"/>
          <w:szCs w:val="24"/>
        </w:rPr>
        <w:lastRenderedPageBreak/>
        <w:t xml:space="preserve">is so required the Processor shall notify the </w:t>
      </w:r>
      <w:r w:rsidR="006D1BF4">
        <w:rPr>
          <w:rFonts w:ascii="Arial" w:hAnsi="Arial" w:cs="Arial"/>
          <w:sz w:val="24"/>
          <w:szCs w:val="24"/>
        </w:rPr>
        <w:t xml:space="preserve">Controller </w:t>
      </w:r>
      <w:r w:rsidR="006D1BF4" w:rsidRPr="004D3C05">
        <w:rPr>
          <w:rFonts w:ascii="Arial" w:hAnsi="Arial" w:cs="Arial"/>
          <w:sz w:val="24"/>
          <w:szCs w:val="24"/>
        </w:rPr>
        <w:t xml:space="preserve">before </w:t>
      </w:r>
      <w:r w:rsidR="00D16770">
        <w:rPr>
          <w:rFonts w:ascii="Arial" w:hAnsi="Arial" w:cs="Arial"/>
          <w:sz w:val="24"/>
          <w:szCs w:val="24"/>
        </w:rPr>
        <w:t>P</w:t>
      </w:r>
      <w:r w:rsidR="006D1BF4" w:rsidRPr="004D3C05">
        <w:rPr>
          <w:rFonts w:ascii="Arial" w:hAnsi="Arial" w:cs="Arial"/>
          <w:sz w:val="24"/>
          <w:szCs w:val="24"/>
        </w:rPr>
        <w:t>rocessing the Personal Data unless prohibited by Law;</w:t>
      </w:r>
    </w:p>
    <w:p w14:paraId="1A90D5CE"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bookmarkStart w:id="2" w:name="3dy6vkm" w:colFirst="0" w:colLast="0"/>
      <w:bookmarkEnd w:id="2"/>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4167115C"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w:t>
      </w:r>
      <w:bookmarkStart w:id="3" w:name="_GoBack"/>
      <w:bookmarkEnd w:id="3"/>
      <w:r w:rsidRPr="004D3C05">
        <w:rPr>
          <w:rFonts w:ascii="Arial" w:hAnsi="Arial" w:cs="Arial"/>
          <w:sz w:val="24"/>
          <w:szCs w:val="24"/>
        </w:rPr>
        <w:t>ture of the data to be protected;</w:t>
      </w:r>
      <w:bookmarkStart w:id="4" w:name="1t3h5sf" w:colFirst="0" w:colLast="0"/>
      <w:bookmarkEnd w:id="4"/>
    </w:p>
    <w:p w14:paraId="2A11C1E0"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sidR="00BE31A0">
        <w:rPr>
          <w:rFonts w:ascii="Arial" w:hAnsi="Arial" w:cs="Arial"/>
          <w:sz w:val="24"/>
          <w:szCs w:val="24"/>
        </w:rPr>
        <w:t>Personal Data Breach</w:t>
      </w:r>
      <w:r w:rsidRPr="004D3C05">
        <w:rPr>
          <w:rFonts w:ascii="Arial" w:hAnsi="Arial" w:cs="Arial"/>
          <w:sz w:val="24"/>
          <w:szCs w:val="24"/>
        </w:rPr>
        <w:t>;</w:t>
      </w:r>
    </w:p>
    <w:p w14:paraId="064784D9"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00C01D7A"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65377DFA"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bookmarkStart w:id="5" w:name="4d34og8" w:colFirst="0" w:colLast="0"/>
      <w:bookmarkEnd w:id="5"/>
      <w:r w:rsidRPr="004D3C05">
        <w:rPr>
          <w:rFonts w:ascii="Arial" w:hAnsi="Arial" w:cs="Arial"/>
          <w:sz w:val="24"/>
          <w:szCs w:val="24"/>
        </w:rPr>
        <w:t>ensure that :</w:t>
      </w:r>
    </w:p>
    <w:p w14:paraId="1CE8C38E"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005B401C" w:rsidRPr="004D3C05">
        <w:rPr>
          <w:rFonts w:ascii="Arial" w:hAnsi="Arial" w:cs="Arial"/>
          <w:sz w:val="24"/>
          <w:szCs w:val="24"/>
        </w:rPr>
        <w:t>1</w:t>
      </w:r>
      <w:r w:rsidR="005B401C" w:rsidRPr="004D3C05">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14:paraId="28A2D476"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09BD7D59" w14:textId="77777777" w:rsidR="006D1BF4" w:rsidRPr="004D3C05" w:rsidRDefault="006D1BF4" w:rsidP="00F547C8">
      <w:pPr>
        <w:numPr>
          <w:ilvl w:val="4"/>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005B401C" w:rsidRPr="00C716C9">
        <w:rPr>
          <w:rFonts w:ascii="Arial" w:hAnsi="Arial" w:cs="Arial"/>
          <w:i/>
          <w:sz w:val="24"/>
          <w:szCs w:val="24"/>
        </w:rPr>
        <w:t>Data protection</w:t>
      </w:r>
      <w:r w:rsidR="005B401C">
        <w:rPr>
          <w:rFonts w:ascii="Arial" w:hAnsi="Arial" w:cs="Arial"/>
          <w:sz w:val="24"/>
          <w:szCs w:val="24"/>
        </w:rPr>
        <w:t>), 15 (</w:t>
      </w:r>
      <w:r w:rsidR="005B401C" w:rsidRPr="00C716C9">
        <w:rPr>
          <w:rFonts w:ascii="Arial" w:hAnsi="Arial" w:cs="Arial"/>
          <w:i/>
          <w:sz w:val="24"/>
          <w:szCs w:val="24"/>
        </w:rPr>
        <w:t>What you must keep confidential</w:t>
      </w:r>
      <w:r w:rsidR="005B401C">
        <w:rPr>
          <w:rFonts w:ascii="Arial" w:hAnsi="Arial" w:cs="Arial"/>
          <w:sz w:val="24"/>
          <w:szCs w:val="24"/>
        </w:rPr>
        <w:t>) and 16 (</w:t>
      </w:r>
      <w:r w:rsidR="005B401C" w:rsidRPr="00C716C9">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14:paraId="457E87F0" w14:textId="77777777" w:rsidR="006D1BF4" w:rsidRPr="004D3C05" w:rsidRDefault="006D1BF4" w:rsidP="00F547C8">
      <w:pPr>
        <w:numPr>
          <w:ilvl w:val="4"/>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subject to appropriate confidentiality undertakings with the Processor or any </w:t>
      </w:r>
      <w:proofErr w:type="spellStart"/>
      <w:r w:rsidRPr="004D3C05">
        <w:rPr>
          <w:rFonts w:ascii="Arial" w:hAnsi="Arial" w:cs="Arial"/>
          <w:sz w:val="24"/>
          <w:szCs w:val="24"/>
        </w:rPr>
        <w:t>Subprocessor</w:t>
      </w:r>
      <w:proofErr w:type="spellEnd"/>
      <w:r w:rsidRPr="004D3C05">
        <w:rPr>
          <w:rFonts w:ascii="Arial" w:hAnsi="Arial" w:cs="Arial"/>
          <w:sz w:val="24"/>
          <w:szCs w:val="24"/>
        </w:rPr>
        <w:t>;</w:t>
      </w:r>
    </w:p>
    <w:p w14:paraId="2231DC67" w14:textId="77777777" w:rsidR="006D1BF4" w:rsidRPr="004D3C05" w:rsidRDefault="006D1BF4" w:rsidP="00F547C8">
      <w:pPr>
        <w:numPr>
          <w:ilvl w:val="4"/>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14:paraId="6DE12991" w14:textId="77777777" w:rsidR="006D1BF4" w:rsidRPr="004D3C05" w:rsidRDefault="006D1BF4" w:rsidP="00F547C8">
      <w:pPr>
        <w:numPr>
          <w:ilvl w:val="4"/>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72048AD2"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bookmarkStart w:id="6" w:name="2s8eyo1" w:colFirst="0" w:colLast="0"/>
      <w:bookmarkEnd w:id="6"/>
      <w:r w:rsidRPr="004D3C05">
        <w:rPr>
          <w:rFonts w:ascii="Arial" w:hAnsi="Arial" w:cs="Arial"/>
          <w:sz w:val="24"/>
          <w:szCs w:val="24"/>
        </w:rPr>
        <w:t>not transfer Personal Data outside of the EU unless the prior written consent of the Controller has been obtained and the following conditions are fulfilled:</w:t>
      </w:r>
    </w:p>
    <w:p w14:paraId="334E90E7"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17dp8vu" w:colFirst="0" w:colLast="0"/>
      <w:bookmarkEnd w:id="7"/>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6819B612"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3rdcrjn" w:colFirst="0" w:colLast="0"/>
      <w:bookmarkEnd w:id="8"/>
      <w:r w:rsidRPr="004D3C05">
        <w:rPr>
          <w:rFonts w:ascii="Arial" w:hAnsi="Arial" w:cs="Arial"/>
          <w:sz w:val="24"/>
          <w:szCs w:val="24"/>
        </w:rPr>
        <w:t>the Data Subject has enforceable rights and effective legal remedies;</w:t>
      </w:r>
    </w:p>
    <w:p w14:paraId="3D6ACDAB"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26in1rg" w:colFirst="0" w:colLast="0"/>
      <w:bookmarkEnd w:id="9"/>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14:paraId="4560FFFF" w14:textId="77777777" w:rsidR="006D1BF4" w:rsidRPr="004D3C05" w:rsidRDefault="006D1BF4" w:rsidP="00F547C8">
      <w:pPr>
        <w:numPr>
          <w:ilvl w:val="3"/>
          <w:numId w:val="4"/>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0" w:name="lnxbz9" w:colFirst="0" w:colLast="0"/>
      <w:bookmarkEnd w:id="10"/>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3549C28A"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bookmarkStart w:id="11" w:name="35nkun2" w:colFirst="0" w:colLast="0"/>
      <w:bookmarkEnd w:id="11"/>
      <w:r w:rsidRPr="004D3C05">
        <w:rPr>
          <w:rFonts w:ascii="Arial" w:hAnsi="Arial" w:cs="Arial"/>
          <w:sz w:val="24"/>
          <w:szCs w:val="24"/>
        </w:rPr>
        <w:t xml:space="preserve">at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69B8E6FF"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bookmarkStart w:id="12" w:name="1ksv4uv" w:colFirst="0" w:colLast="0"/>
      <w:bookmarkEnd w:id="12"/>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14:paraId="7582ADAF"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w:t>
      </w:r>
    </w:p>
    <w:p w14:paraId="314E05BD"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193F048C"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219E1D04"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14:paraId="49CBF819"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30F9A229"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becomes aware of a </w:t>
      </w:r>
      <w:r w:rsidR="00BE31A0">
        <w:rPr>
          <w:rFonts w:ascii="Arial" w:hAnsi="Arial" w:cs="Arial"/>
          <w:sz w:val="24"/>
          <w:szCs w:val="24"/>
        </w:rPr>
        <w:t>Personal Data Breach</w:t>
      </w:r>
      <w:r w:rsidRPr="004D3C05">
        <w:rPr>
          <w:rFonts w:ascii="Arial" w:hAnsi="Arial" w:cs="Arial"/>
          <w:sz w:val="24"/>
          <w:szCs w:val="24"/>
        </w:rPr>
        <w:t>.</w:t>
      </w:r>
    </w:p>
    <w:p w14:paraId="73CED8E1"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14:paraId="616335B5"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sidR="00166B47">
        <w:rPr>
          <w:rFonts w:ascii="Arial" w:hAnsi="Arial" w:cs="Arial"/>
          <w:sz w:val="24"/>
          <w:szCs w:val="24"/>
        </w:rPr>
        <w:t>immediately</w:t>
      </w:r>
      <w:r w:rsidR="00166B47" w:rsidRPr="004D3C05">
        <w:rPr>
          <w:rFonts w:ascii="Arial" w:hAnsi="Arial" w:cs="Arial"/>
          <w:sz w:val="24"/>
          <w:szCs w:val="24"/>
        </w:rPr>
        <w:t xml:space="preserve"> </w:t>
      </w:r>
      <w:r w:rsidRPr="004D3C05">
        <w:rPr>
          <w:rFonts w:ascii="Arial" w:hAnsi="Arial" w:cs="Arial"/>
          <w:sz w:val="24"/>
          <w:szCs w:val="24"/>
        </w:rPr>
        <w:t>providing:</w:t>
      </w:r>
    </w:p>
    <w:p w14:paraId="36105844"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2C16F7AE"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within the relevant timescales set out in the Data Protection Legislation; </w:t>
      </w:r>
    </w:p>
    <w:p w14:paraId="082892ED"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179930DE"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sidR="00BE31A0">
        <w:rPr>
          <w:rFonts w:ascii="Arial" w:hAnsi="Arial" w:cs="Arial"/>
          <w:sz w:val="24"/>
          <w:szCs w:val="24"/>
        </w:rPr>
        <w:t>Personal Data Breach</w:t>
      </w:r>
      <w:r w:rsidRPr="004D3C05">
        <w:rPr>
          <w:rFonts w:ascii="Arial" w:hAnsi="Arial" w:cs="Arial"/>
          <w:sz w:val="24"/>
          <w:szCs w:val="24"/>
        </w:rPr>
        <w:t xml:space="preserve">; </w:t>
      </w:r>
      <w:r>
        <w:rPr>
          <w:rFonts w:ascii="Arial" w:hAnsi="Arial" w:cs="Arial"/>
          <w:sz w:val="24"/>
          <w:szCs w:val="24"/>
        </w:rPr>
        <w:t xml:space="preserve"> and/or</w:t>
      </w:r>
    </w:p>
    <w:p w14:paraId="6AF472E9"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3EE952AD"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18157E68"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14:paraId="0B9F212B"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72C829BD"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03F61D91"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bookmarkStart w:id="13" w:name="44sinio" w:colFirst="0" w:colLast="0"/>
      <w:bookmarkEnd w:id="13"/>
      <w:r w:rsidRPr="004D3C05">
        <w:rPr>
          <w:rFonts w:ascii="Arial" w:hAnsi="Arial" w:cs="Arial"/>
          <w:sz w:val="24"/>
          <w:szCs w:val="24"/>
        </w:rPr>
        <w:t>The Processor shall allow for audits of its Data Processing activity by the Controller or the Controller’s designated auditor.</w:t>
      </w:r>
    </w:p>
    <w:p w14:paraId="13D8F85A"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05BC62C6"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14:paraId="272603BF"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sidR="00742AA0">
        <w:rPr>
          <w:rFonts w:ascii="Arial" w:hAnsi="Arial" w:cs="Arial"/>
          <w:sz w:val="24"/>
          <w:szCs w:val="24"/>
        </w:rPr>
        <w:t>P</w:t>
      </w:r>
      <w:r w:rsidRPr="004D3C05">
        <w:rPr>
          <w:rFonts w:ascii="Arial" w:hAnsi="Arial" w:cs="Arial"/>
          <w:sz w:val="24"/>
          <w:szCs w:val="24"/>
        </w:rPr>
        <w:t>rocessing;</w:t>
      </w:r>
    </w:p>
    <w:p w14:paraId="786A8A9A"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2A543C71"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7C9F96AF" w14:textId="77777777" w:rsidR="006D1BF4" w:rsidRPr="004D3C05" w:rsidRDefault="006D1BF4" w:rsidP="00F547C8">
      <w:pPr>
        <w:numPr>
          <w:ilvl w:val="2"/>
          <w:numId w:val="4"/>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provide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1164BD66"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60C2B56A" w14:textId="019FDB0E"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bookmarkStart w:id="14" w:name="2jxsxqh" w:colFirst="0" w:colLast="0"/>
      <w:bookmarkEnd w:id="14"/>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w:t>
      </w:r>
      <w:r w:rsidR="00677678">
        <w:rPr>
          <w:rFonts w:ascii="Arial" w:hAnsi="Arial" w:cs="Arial"/>
          <w:sz w:val="24"/>
          <w:szCs w:val="24"/>
        </w:rPr>
        <w:t>thirty (</w:t>
      </w:r>
      <w:r w:rsidRPr="004D3C05">
        <w:rPr>
          <w:rFonts w:ascii="Arial" w:hAnsi="Arial" w:cs="Arial"/>
          <w:sz w:val="24"/>
          <w:szCs w:val="24"/>
        </w:rPr>
        <w:t>30</w:t>
      </w:r>
      <w:r w:rsidR="00677678">
        <w:rPr>
          <w:rFonts w:ascii="Arial" w:hAnsi="Arial" w:cs="Arial"/>
          <w:sz w:val="24"/>
          <w:szCs w:val="24"/>
        </w:rPr>
        <w:t>)</w:t>
      </w:r>
      <w:r w:rsidRPr="004D3C05">
        <w:rPr>
          <w:rFonts w:ascii="Arial" w:hAnsi="Arial" w:cs="Arial"/>
          <w:sz w:val="24"/>
          <w:szCs w:val="24"/>
        </w:rPr>
        <w:t xml:space="preserve">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14:paraId="28B688AA" w14:textId="66C5F369"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w:t>
      </w:r>
      <w:r w:rsidR="00677678">
        <w:rPr>
          <w:rFonts w:ascii="Arial" w:hAnsi="Arial" w:cs="Arial"/>
          <w:sz w:val="24"/>
          <w:szCs w:val="24"/>
        </w:rPr>
        <w:t>thirty (</w:t>
      </w:r>
      <w:r w:rsidRPr="004D3C05">
        <w:rPr>
          <w:rFonts w:ascii="Arial" w:hAnsi="Arial" w:cs="Arial"/>
          <w:sz w:val="24"/>
          <w:szCs w:val="24"/>
        </w:rPr>
        <w:t>30</w:t>
      </w:r>
      <w:r w:rsidR="00677678">
        <w:rPr>
          <w:rFonts w:ascii="Arial" w:hAnsi="Arial" w:cs="Arial"/>
          <w:sz w:val="24"/>
          <w:szCs w:val="24"/>
        </w:rPr>
        <w:t>)</w:t>
      </w:r>
      <w:r w:rsidRPr="004D3C05">
        <w:rPr>
          <w:rFonts w:ascii="Arial" w:hAnsi="Arial" w:cs="Arial"/>
          <w:sz w:val="24"/>
          <w:szCs w:val="24"/>
        </w:rPr>
        <w:t xml:space="preserve">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7DA59D79"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5597223E" w14:textId="7E96EC1D"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00677678">
        <w:rPr>
          <w:rFonts w:ascii="Arial" w:hAnsi="Arial" w:cs="Arial"/>
          <w:sz w:val="24"/>
          <w:szCs w:val="24"/>
        </w:rPr>
        <w:t>Schedule 11</w:t>
      </w:r>
      <w:r w:rsidR="009A3AE2">
        <w:rPr>
          <w:rFonts w:ascii="Arial" w:hAnsi="Arial" w:cs="Arial"/>
          <w:sz w:val="24"/>
          <w:szCs w:val="24"/>
        </w:rPr>
        <w:t xml:space="preserve"> (</w:t>
      </w:r>
      <w:r w:rsidR="009A3AE2" w:rsidRPr="009A3AE2">
        <w:rPr>
          <w:rFonts w:ascii="Arial" w:hAnsi="Arial" w:cs="Arial"/>
          <w:i/>
          <w:sz w:val="24"/>
          <w:szCs w:val="24"/>
        </w:rPr>
        <w:t>Processing Data</w:t>
      </w:r>
      <w:r w:rsidR="009A3AE2">
        <w:rPr>
          <w:rFonts w:ascii="Arial" w:hAnsi="Arial" w:cs="Arial"/>
          <w:sz w:val="24"/>
          <w:szCs w:val="24"/>
        </w:rPr>
        <w:t>)</w:t>
      </w:r>
      <w:r w:rsidRPr="004D3C05">
        <w:rPr>
          <w:rFonts w:ascii="Arial" w:hAnsi="Arial" w:cs="Arial"/>
          <w:sz w:val="24"/>
          <w:szCs w:val="24"/>
        </w:rPr>
        <w:t xml:space="preserve">. </w:t>
      </w:r>
    </w:p>
    <w:p w14:paraId="220984F5"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623E7C13"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14:paraId="122AD346"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0FF7ED43" w14:textId="435C939B"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677174">
        <w:rPr>
          <w:rFonts w:ascii="Arial" w:hAnsi="Arial" w:cs="Arial"/>
          <w:sz w:val="24"/>
          <w:szCs w:val="24"/>
        </w:rPr>
        <w:t>paragraph 8</w:t>
      </w:r>
      <w:r w:rsidR="00977912">
        <w:rPr>
          <w:rFonts w:ascii="Arial" w:hAnsi="Arial" w:cs="Arial"/>
          <w:sz w:val="24"/>
          <w:szCs w:val="24"/>
        </w:rPr>
        <w:t xml:space="preserve">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3555EC19"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14:paraId="3C4F3CDF"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46DEFCEB"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14:paraId="7399AF44"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69E5B31F"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2C158A00"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15BDE64"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14:paraId="4C6F8B9A"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14:paraId="6E4B74A6"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5FC6FF1C"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7035CA48" w14:textId="77777777" w:rsidR="006D1BF4" w:rsidRPr="004D3C05" w:rsidRDefault="006D1BF4" w:rsidP="00F547C8">
      <w:pPr>
        <w:numPr>
          <w:ilvl w:val="3"/>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14:paraId="5A9E28B0" w14:textId="77777777" w:rsidR="006D1BF4" w:rsidRPr="004D3C05" w:rsidRDefault="006D1BF4" w:rsidP="00F547C8">
      <w:pPr>
        <w:numPr>
          <w:ilvl w:val="3"/>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008BBD96"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14:paraId="0BF4C836"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48B1733E"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5A9EFCA2"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04EB29D" w14:textId="77777777"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0626E9C2"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DE27E36" w14:textId="77777777"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510A314" w14:textId="575EBA3F" w:rsidR="006D1BF4" w:rsidRPr="004D3C05" w:rsidRDefault="006D1BF4" w:rsidP="00F547C8">
      <w:pPr>
        <w:numPr>
          <w:ilvl w:val="1"/>
          <w:numId w:val="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00677678">
        <w:rPr>
          <w:rFonts w:ascii="Arial" w:hAnsi="Arial" w:cs="Arial"/>
          <w:sz w:val="24"/>
          <w:szCs w:val="24"/>
        </w:rPr>
        <w:t xml:space="preserve"> </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14:paraId="3A4CF85A" w14:textId="77777777" w:rsidR="006D1BF4" w:rsidRPr="004D3C05" w:rsidRDefault="006D1BF4" w:rsidP="006D1BF4">
      <w:pPr>
        <w:pBdr>
          <w:top w:val="nil"/>
          <w:left w:val="nil"/>
          <w:bottom w:val="nil"/>
          <w:right w:val="nil"/>
          <w:between w:val="nil"/>
        </w:pBdr>
        <w:spacing w:before="280" w:after="120"/>
        <w:ind w:left="709"/>
        <w:rPr>
          <w:rFonts w:ascii="Arial" w:hAnsi="Arial" w:cs="Arial"/>
          <w:sz w:val="24"/>
          <w:szCs w:val="24"/>
        </w:rPr>
      </w:pPr>
    </w:p>
    <w:p w14:paraId="35E0767A" w14:textId="77777777" w:rsidR="006D1BF4" w:rsidRPr="00794E5E" w:rsidRDefault="006D1BF4" w:rsidP="006D1BF4">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1 - Processing Personal Data</w:t>
      </w:r>
    </w:p>
    <w:p w14:paraId="7F2E01BB"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This </w:t>
      </w:r>
      <w:r w:rsidR="00041A6C">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sidR="00041A6C">
        <w:rPr>
          <w:rFonts w:ascii="Arial" w:eastAsia="Arial" w:hAnsi="Arial" w:cs="Arial"/>
          <w:sz w:val="24"/>
          <w:szCs w:val="24"/>
        </w:rPr>
        <w:t>Annex</w:t>
      </w:r>
      <w:r w:rsidRPr="004D3C05">
        <w:rPr>
          <w:rFonts w:ascii="Arial" w:eastAsia="Arial" w:hAnsi="Arial" w:cs="Arial"/>
          <w:sz w:val="24"/>
          <w:szCs w:val="24"/>
        </w:rPr>
        <w:t xml:space="preserve"> shall be with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230553DA" w14:textId="511C1716" w:rsidR="006D1BF4" w:rsidRDefault="006D1BF4" w:rsidP="00F547C8">
      <w:pPr>
        <w:keepNext/>
        <w:numPr>
          <w:ilvl w:val="3"/>
          <w:numId w:val="5"/>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are: </w:t>
      </w:r>
      <w:r w:rsidR="009A3AE2">
        <w:rPr>
          <w:rFonts w:ascii="Arial" w:eastAsia="Arial" w:hAnsi="Arial" w:cs="Arial"/>
          <w:sz w:val="24"/>
          <w:szCs w:val="24"/>
        </w:rPr>
        <w:t xml:space="preserve">For CCS Cabinet Office, 70 Whitehall, SW1A 2SA </w:t>
      </w:r>
      <w:hyperlink r:id="rId8" w:history="1">
        <w:r w:rsidR="009A3AE2" w:rsidRPr="004A4560">
          <w:rPr>
            <w:rStyle w:val="Hyperlink"/>
            <w:rFonts w:ascii="Arial" w:eastAsia="Arial" w:hAnsi="Arial" w:cs="Arial"/>
            <w:sz w:val="24"/>
            <w:szCs w:val="24"/>
          </w:rPr>
          <w:t>DPO@cabinetoffice.gov.uk</w:t>
        </w:r>
      </w:hyperlink>
    </w:p>
    <w:p w14:paraId="1E6EA1D9" w14:textId="77777777" w:rsidR="006D1BF4" w:rsidRPr="004D3C05" w:rsidRDefault="006D1BF4" w:rsidP="00F547C8">
      <w:pPr>
        <w:keepNext/>
        <w:numPr>
          <w:ilvl w:val="3"/>
          <w:numId w:val="5"/>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 xml:space="preserve">’s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1543B888" w14:textId="77777777" w:rsidR="006D1BF4" w:rsidRPr="004D3C05" w:rsidRDefault="006D1BF4" w:rsidP="00F547C8">
      <w:pPr>
        <w:keepNext/>
        <w:numPr>
          <w:ilvl w:val="3"/>
          <w:numId w:val="5"/>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sidR="00C25BD5">
        <w:rPr>
          <w:rFonts w:ascii="Arial" w:eastAsia="Arial" w:hAnsi="Arial" w:cs="Arial"/>
          <w:sz w:val="24"/>
          <w:szCs w:val="24"/>
        </w:rPr>
        <w:t>P</w:t>
      </w:r>
      <w:r w:rsidRPr="004D3C05">
        <w:rPr>
          <w:rFonts w:ascii="Arial" w:eastAsia="Arial" w:hAnsi="Arial" w:cs="Arial"/>
          <w:sz w:val="24"/>
          <w:szCs w:val="24"/>
        </w:rPr>
        <w:t>rocessing by the Controller.</w:t>
      </w:r>
    </w:p>
    <w:p w14:paraId="620B03CF" w14:textId="77777777" w:rsidR="006D1BF4" w:rsidRPr="004D3C05" w:rsidRDefault="006D1BF4" w:rsidP="00F547C8">
      <w:pPr>
        <w:keepNext/>
        <w:numPr>
          <w:ilvl w:val="3"/>
          <w:numId w:val="5"/>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sidR="00041A6C">
        <w:rPr>
          <w:rFonts w:ascii="Arial" w:eastAsia="Arial" w:hAnsi="Arial" w:cs="Arial"/>
          <w:sz w:val="24"/>
          <w:szCs w:val="24"/>
        </w:rPr>
        <w:t>Annex</w:t>
      </w:r>
      <w:r w:rsidRPr="004D3C05">
        <w:rPr>
          <w:rFonts w:ascii="Arial" w:eastAsia="Arial" w:hAnsi="Arial" w:cs="Arial"/>
          <w:sz w:val="24"/>
          <w:szCs w:val="24"/>
        </w:rPr>
        <w:t>.</w:t>
      </w:r>
    </w:p>
    <w:p w14:paraId="5B9E0433" w14:textId="77777777" w:rsidR="006D1BF4" w:rsidRPr="004D3C05" w:rsidRDefault="006D1BF4" w:rsidP="006D1BF4">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D1BF4" w:rsidRPr="004D3C05" w14:paraId="3A10101E" w14:textId="77777777" w:rsidTr="006D1BF4">
        <w:trPr>
          <w:trHeight w:val="700"/>
        </w:trPr>
        <w:tc>
          <w:tcPr>
            <w:tcW w:w="2263" w:type="dxa"/>
            <w:shd w:val="clear" w:color="auto" w:fill="BFBFBF"/>
            <w:vAlign w:val="center"/>
          </w:tcPr>
          <w:p w14:paraId="5813F6DC" w14:textId="77777777" w:rsidR="006D1BF4" w:rsidRPr="004D3C05" w:rsidRDefault="006D1BF4"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10F24A10" w14:textId="77777777" w:rsidR="006D1BF4" w:rsidRPr="004D3C05" w:rsidRDefault="006D1BF4" w:rsidP="006D1BF4">
            <w:pPr>
              <w:jc w:val="center"/>
              <w:rPr>
                <w:rFonts w:ascii="Arial" w:hAnsi="Arial" w:cs="Arial"/>
                <w:b/>
                <w:sz w:val="24"/>
                <w:szCs w:val="24"/>
              </w:rPr>
            </w:pPr>
            <w:r w:rsidRPr="004D3C05">
              <w:rPr>
                <w:rFonts w:ascii="Arial" w:hAnsi="Arial" w:cs="Arial"/>
                <w:b/>
                <w:sz w:val="24"/>
                <w:szCs w:val="24"/>
              </w:rPr>
              <w:t>Details</w:t>
            </w:r>
          </w:p>
        </w:tc>
      </w:tr>
      <w:tr w:rsidR="006D1BF4" w:rsidRPr="004D3C05" w14:paraId="1118ED2A" w14:textId="77777777" w:rsidTr="006D1BF4">
        <w:trPr>
          <w:trHeight w:val="1620"/>
        </w:trPr>
        <w:tc>
          <w:tcPr>
            <w:tcW w:w="2263" w:type="dxa"/>
            <w:shd w:val="clear" w:color="auto" w:fill="auto"/>
          </w:tcPr>
          <w:p w14:paraId="1547339B" w14:textId="77777777" w:rsidR="006D1BF4" w:rsidRPr="004D3C05" w:rsidRDefault="006D1BF4" w:rsidP="006D1BF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7937994"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 xml:space="preserve">The </w:t>
            </w:r>
            <w:r w:rsidR="00041A6C">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1FAC0C6B"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sidR="00041A6C">
              <w:rPr>
                <w:rFonts w:ascii="Arial" w:eastAsia="Arial" w:hAnsi="Arial" w:cs="Arial"/>
                <w:sz w:val="24"/>
                <w:szCs w:val="24"/>
              </w:rPr>
              <w:t xml:space="preserve">paragraph </w:t>
            </w:r>
            <w:r w:rsidRPr="004D3C05">
              <w:rPr>
                <w:rFonts w:ascii="Arial" w:eastAsia="Arial" w:hAnsi="Arial" w:cs="Arial"/>
                <w:sz w:val="24"/>
                <w:szCs w:val="24"/>
              </w:rPr>
              <w:t>2 to</w:t>
            </w:r>
            <w:r w:rsidR="00041A6C">
              <w:rPr>
                <w:rFonts w:ascii="Arial" w:eastAsia="Arial" w:hAnsi="Arial" w:cs="Arial"/>
                <w:sz w:val="24"/>
                <w:szCs w:val="24"/>
              </w:rPr>
              <w:t xml:space="preserve"> paragraph</w:t>
            </w:r>
            <w:r w:rsidRPr="004D3C05">
              <w:rPr>
                <w:rFonts w:ascii="Arial" w:eastAsia="Arial" w:hAnsi="Arial" w:cs="Arial"/>
                <w:sz w:val="24"/>
                <w:szCs w:val="24"/>
              </w:rPr>
              <w:t xml:space="preserve"> </w:t>
            </w:r>
            <w:r w:rsidR="00041A6C">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26651CB2" w14:textId="218358B8" w:rsidR="006D1BF4" w:rsidRDefault="009A3AE2" w:rsidP="00F547C8">
            <w:pPr>
              <w:pStyle w:val="ListParagraph"/>
              <w:numPr>
                <w:ilvl w:val="0"/>
                <w:numId w:val="6"/>
              </w:numPr>
              <w:rPr>
                <w:rFonts w:ascii="Arial" w:eastAsia="Arial" w:hAnsi="Arial" w:cs="Arial"/>
                <w:sz w:val="24"/>
                <w:szCs w:val="24"/>
              </w:rPr>
            </w:pPr>
            <w:r>
              <w:rPr>
                <w:rFonts w:ascii="Arial" w:eastAsia="Arial" w:hAnsi="Arial" w:cs="Arial"/>
                <w:sz w:val="24"/>
                <w:szCs w:val="24"/>
              </w:rPr>
              <w:t>Business contact details of Supplier Personnel for which the Supplier is the processor,</w:t>
            </w:r>
          </w:p>
          <w:p w14:paraId="46EF3E52" w14:textId="143CF778" w:rsidR="009A3AE2" w:rsidRPr="009A3AE2" w:rsidRDefault="009A3AE2" w:rsidP="00F547C8">
            <w:pPr>
              <w:pStyle w:val="ListParagraph"/>
              <w:numPr>
                <w:ilvl w:val="0"/>
                <w:numId w:val="6"/>
              </w:numPr>
              <w:rPr>
                <w:rFonts w:ascii="Arial" w:eastAsia="Arial" w:hAnsi="Arial" w:cs="Arial"/>
                <w:sz w:val="24"/>
                <w:szCs w:val="24"/>
              </w:rPr>
            </w:pPr>
            <w:r>
              <w:rPr>
                <w:rFonts w:ascii="Arial" w:eastAsia="Arial" w:hAnsi="Arial" w:cs="Arial"/>
                <w:sz w:val="24"/>
                <w:szCs w:val="24"/>
              </w:rPr>
              <w:t>Business contact details of any dire</w:t>
            </w:r>
            <w:r w:rsidR="0020599F">
              <w:rPr>
                <w:rFonts w:ascii="Arial" w:eastAsia="Arial" w:hAnsi="Arial" w:cs="Arial"/>
                <w:sz w:val="24"/>
                <w:szCs w:val="24"/>
              </w:rPr>
              <w:t>c</w:t>
            </w:r>
            <w:r>
              <w:rPr>
                <w:rFonts w:ascii="Arial" w:eastAsia="Arial" w:hAnsi="Arial" w:cs="Arial"/>
                <w:sz w:val="24"/>
                <w:szCs w:val="24"/>
              </w:rPr>
              <w:t>tors, officers, employees, agents. Consultants and contractors of CCS (excluding the Supplier Personnel) engaged in the performance of the CCS’ duties under the Contract for which CCS is the Controller.</w:t>
            </w:r>
          </w:p>
          <w:p w14:paraId="64629C6A" w14:textId="77777777" w:rsidR="009A3AE2" w:rsidRDefault="009A3AE2" w:rsidP="006D1BF4">
            <w:pPr>
              <w:rPr>
                <w:rFonts w:ascii="Arial" w:eastAsia="Arial" w:hAnsi="Arial" w:cs="Arial"/>
                <w:b/>
                <w:sz w:val="24"/>
                <w:szCs w:val="24"/>
              </w:rPr>
            </w:pPr>
          </w:p>
          <w:p w14:paraId="0DD1691A" w14:textId="479619A5"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sidR="00576C83">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35B9C9C3" w14:textId="77777777" w:rsidR="006D1BF4" w:rsidRPr="004D3C05" w:rsidRDefault="006D1BF4" w:rsidP="006D1BF4">
            <w:pPr>
              <w:rPr>
                <w:rFonts w:ascii="Arial" w:eastAsia="Arial" w:hAnsi="Arial" w:cs="Arial"/>
                <w:i/>
                <w:sz w:val="24"/>
                <w:szCs w:val="24"/>
              </w:rPr>
            </w:pPr>
          </w:p>
          <w:p w14:paraId="337E0F7A"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sidR="00576C83">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sidR="00576C83">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06247E03" w14:textId="77777777" w:rsidR="006D1BF4" w:rsidRPr="004D3C05" w:rsidRDefault="006D1BF4" w:rsidP="006D1BF4">
            <w:pPr>
              <w:rPr>
                <w:rFonts w:ascii="Arial" w:eastAsia="Arial" w:hAnsi="Arial" w:cs="Arial"/>
                <w:sz w:val="24"/>
                <w:szCs w:val="24"/>
              </w:rPr>
            </w:pPr>
          </w:p>
          <w:p w14:paraId="4102DF87" w14:textId="7836431A" w:rsidR="006D1BF4" w:rsidRPr="009A3AE2" w:rsidRDefault="009A3AE2"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Pr>
                <w:rFonts w:ascii="Arial" w:eastAsia="Arial" w:hAnsi="Arial" w:cs="Arial"/>
                <w:sz w:val="24"/>
                <w:szCs w:val="24"/>
              </w:rPr>
              <w:lastRenderedPageBreak/>
              <w:t>Business contact details of Supplier Personnel for which the Supplier is the Controller,</w:t>
            </w:r>
          </w:p>
          <w:p w14:paraId="54B936E1" w14:textId="724736A3" w:rsidR="009A3AE2" w:rsidRPr="004D3C05" w:rsidRDefault="009A3AE2"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Pr>
                <w:rFonts w:ascii="Arial" w:eastAsia="Arial" w:hAnsi="Arial" w:cs="Arial"/>
                <w:sz w:val="24"/>
                <w:szCs w:val="24"/>
              </w:rPr>
              <w:t>Business contact details of any directors, officers, employees, agents, consultants and contractors of CCS (excluding the Supplier Personnel) engaged in the performance</w:t>
            </w:r>
            <w:r w:rsidR="005C5134">
              <w:rPr>
                <w:rFonts w:ascii="Arial" w:eastAsia="Arial" w:hAnsi="Arial" w:cs="Arial"/>
                <w:sz w:val="24"/>
                <w:szCs w:val="24"/>
              </w:rPr>
              <w:t xml:space="preserve"> of the CCS’ duties under the Contract for which CCS is the Controller.</w:t>
            </w:r>
          </w:p>
          <w:p w14:paraId="26461EDA" w14:textId="77777777" w:rsidR="006D1BF4" w:rsidRPr="004D3C05" w:rsidRDefault="006D1BF4" w:rsidP="006D1BF4">
            <w:pPr>
              <w:rPr>
                <w:rFonts w:ascii="Arial" w:eastAsia="Arial" w:hAnsi="Arial" w:cs="Arial"/>
                <w:sz w:val="24"/>
                <w:szCs w:val="24"/>
                <w:highlight w:val="yellow"/>
              </w:rPr>
            </w:pPr>
          </w:p>
          <w:p w14:paraId="6B1A5EBE"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The Parties are Joint Controllers</w:t>
            </w:r>
          </w:p>
          <w:p w14:paraId="6DB19F26" w14:textId="77777777" w:rsidR="006D1BF4" w:rsidRPr="004D3C05" w:rsidRDefault="006D1BF4" w:rsidP="006D1BF4">
            <w:pPr>
              <w:rPr>
                <w:rFonts w:ascii="Arial" w:eastAsia="Arial" w:hAnsi="Arial" w:cs="Arial"/>
                <w:i/>
                <w:sz w:val="24"/>
                <w:szCs w:val="24"/>
              </w:rPr>
            </w:pPr>
          </w:p>
          <w:p w14:paraId="52336605"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18DDB957" w14:textId="77777777" w:rsidR="006D1BF4" w:rsidRPr="004D3C05" w:rsidRDefault="006D1BF4" w:rsidP="006D1BF4">
            <w:pPr>
              <w:rPr>
                <w:rFonts w:ascii="Arial" w:eastAsia="Arial" w:hAnsi="Arial" w:cs="Arial"/>
                <w:b/>
                <w:i/>
                <w:sz w:val="24"/>
                <w:szCs w:val="24"/>
                <w:highlight w:val="yellow"/>
              </w:rPr>
            </w:pPr>
          </w:p>
          <w:p w14:paraId="0D1C0B30" w14:textId="006FEF12" w:rsidR="006D1BF4" w:rsidRDefault="006D1BF4"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sidR="00C25BD5">
              <w:rPr>
                <w:rFonts w:ascii="Arial" w:eastAsia="Arial" w:hAnsi="Arial" w:cs="Arial"/>
                <w:i/>
                <w:sz w:val="24"/>
                <w:szCs w:val="24"/>
              </w:rPr>
              <w:t>P</w:t>
            </w:r>
            <w:r w:rsidRPr="004D3C05">
              <w:rPr>
                <w:rFonts w:ascii="Arial" w:eastAsia="Arial" w:hAnsi="Arial" w:cs="Arial"/>
                <w:i/>
                <w:sz w:val="24"/>
                <w:szCs w:val="24"/>
              </w:rPr>
              <w:t>rocessing is determined by the both Parties together]</w:t>
            </w:r>
          </w:p>
          <w:p w14:paraId="61332648" w14:textId="77777777" w:rsidR="005C5134" w:rsidRPr="004D3C05" w:rsidRDefault="005C5134" w:rsidP="005C5134">
            <w:pPr>
              <w:pStyle w:val="ListParagraph"/>
              <w:suppressAutoHyphens w:val="0"/>
              <w:autoSpaceDN/>
              <w:spacing w:after="0" w:line="240" w:lineRule="auto"/>
              <w:jc w:val="both"/>
              <w:textAlignment w:val="auto"/>
              <w:rPr>
                <w:rFonts w:ascii="Arial" w:eastAsia="Arial" w:hAnsi="Arial" w:cs="Arial"/>
                <w:i/>
                <w:sz w:val="24"/>
                <w:szCs w:val="24"/>
              </w:rPr>
            </w:pPr>
          </w:p>
          <w:p w14:paraId="20485CB3" w14:textId="77777777" w:rsidR="005C5134" w:rsidRPr="009A3AE2" w:rsidRDefault="005C5134"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Pr>
                <w:rFonts w:ascii="Arial" w:eastAsia="Arial" w:hAnsi="Arial" w:cs="Arial"/>
                <w:sz w:val="24"/>
                <w:szCs w:val="24"/>
              </w:rPr>
              <w:t>Business contact details of Supplier Personnel for which the Supplier is the Controller,</w:t>
            </w:r>
          </w:p>
          <w:p w14:paraId="1318F67A" w14:textId="77777777" w:rsidR="005C5134" w:rsidRPr="004D3C05" w:rsidRDefault="005C5134"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Pr>
                <w:rFonts w:ascii="Arial" w:eastAsia="Arial" w:hAnsi="Arial" w:cs="Arial"/>
                <w:sz w:val="24"/>
                <w:szCs w:val="24"/>
              </w:rPr>
              <w:t>Business contact details of any directors, officers, employees, agents, consultants and contractors of CCS (excluding the Supplier Personnel) engaged in the performance of the CCS’ duties under the Contract for which CCS is the Controller.</w:t>
            </w:r>
          </w:p>
          <w:p w14:paraId="07E5D5FB" w14:textId="77777777" w:rsidR="006D1BF4" w:rsidRPr="004D3C05" w:rsidRDefault="006D1BF4" w:rsidP="006D1BF4">
            <w:pPr>
              <w:rPr>
                <w:rFonts w:ascii="Arial" w:eastAsia="Arial" w:hAnsi="Arial" w:cs="Arial"/>
                <w:i/>
                <w:sz w:val="24"/>
                <w:szCs w:val="24"/>
              </w:rPr>
            </w:pPr>
          </w:p>
          <w:p w14:paraId="174EB1BD" w14:textId="77777777" w:rsidR="006D1BF4" w:rsidRPr="004D3C05" w:rsidRDefault="006D1BF4" w:rsidP="006D1BF4">
            <w:pPr>
              <w:rPr>
                <w:rFonts w:ascii="Arial" w:eastAsia="Arial" w:hAnsi="Arial" w:cs="Arial"/>
                <w:i/>
                <w:sz w:val="24"/>
                <w:szCs w:val="24"/>
              </w:rPr>
            </w:pPr>
            <w:r w:rsidRPr="004D3C05" w:rsidDel="001D45A9">
              <w:rPr>
                <w:rFonts w:ascii="Arial" w:eastAsia="Arial" w:hAnsi="Arial" w:cs="Arial"/>
                <w:i/>
                <w:sz w:val="24"/>
                <w:szCs w:val="24"/>
              </w:rPr>
              <w:t xml:space="preserve"> </w:t>
            </w:r>
          </w:p>
          <w:p w14:paraId="410551F0"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04253976" w14:textId="77777777" w:rsidR="006D1BF4" w:rsidRPr="004D3C05" w:rsidRDefault="006D1BF4" w:rsidP="006D1BF4">
            <w:pPr>
              <w:rPr>
                <w:rFonts w:ascii="Arial" w:eastAsia="Arial" w:hAnsi="Arial" w:cs="Arial"/>
                <w:b/>
                <w:i/>
                <w:sz w:val="24"/>
                <w:szCs w:val="24"/>
                <w:highlight w:val="yellow"/>
              </w:rPr>
            </w:pPr>
          </w:p>
          <w:p w14:paraId="231A0C1B"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223A972D" w14:textId="77777777" w:rsidR="005C5134" w:rsidRPr="004D3C05" w:rsidRDefault="005C5134"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sidRPr="00615579">
              <w:rPr>
                <w:rFonts w:ascii="Arial" w:eastAsia="Arial" w:hAnsi="Arial" w:cs="Arial"/>
                <w:b/>
                <w:i/>
                <w:sz w:val="24"/>
                <w:szCs w:val="24"/>
                <w:highlight w:val="yellow"/>
              </w:rPr>
              <w:t>[Insert</w:t>
            </w:r>
            <w:r w:rsidRPr="00615579">
              <w:rPr>
                <w:rFonts w:ascii="Arial" w:eastAsia="Arial" w:hAnsi="Arial" w:cs="Arial"/>
                <w:b/>
                <w:i/>
                <w:sz w:val="24"/>
                <w:szCs w:val="24"/>
              </w:rPr>
              <w:t xml:space="preserve"> </w:t>
            </w:r>
            <w:r w:rsidRPr="00615579">
              <w:rPr>
                <w:rFonts w:ascii="Arial" w:eastAsia="Arial" w:hAnsi="Arial" w:cs="Arial"/>
                <w:i/>
                <w:sz w:val="24"/>
                <w:szCs w:val="24"/>
              </w:rPr>
              <w:t xml:space="preserve">the scope of other Personal Data provided by one Party who is </w:t>
            </w:r>
            <w:r>
              <w:rPr>
                <w:rFonts w:ascii="Arial" w:eastAsia="Arial" w:hAnsi="Arial" w:cs="Arial"/>
                <w:i/>
                <w:sz w:val="24"/>
                <w:szCs w:val="24"/>
              </w:rPr>
              <w:t>C</w:t>
            </w:r>
            <w:r w:rsidRPr="00615579">
              <w:rPr>
                <w:rFonts w:ascii="Arial" w:eastAsia="Arial" w:hAnsi="Arial" w:cs="Arial"/>
                <w:i/>
                <w:sz w:val="24"/>
                <w:szCs w:val="24"/>
              </w:rPr>
              <w:t xml:space="preserve">ontroller to the other Party who will separately determine the nature and purposes of its </w:t>
            </w:r>
            <w:r>
              <w:rPr>
                <w:rFonts w:ascii="Arial" w:eastAsia="Arial" w:hAnsi="Arial" w:cs="Arial"/>
                <w:i/>
                <w:sz w:val="24"/>
                <w:szCs w:val="24"/>
              </w:rPr>
              <w:t>P</w:t>
            </w:r>
            <w:r w:rsidRPr="00615579">
              <w:rPr>
                <w:rFonts w:ascii="Arial" w:eastAsia="Arial" w:hAnsi="Arial" w:cs="Arial"/>
                <w:i/>
                <w:sz w:val="24"/>
                <w:szCs w:val="24"/>
              </w:rPr>
              <w:t>rocessing the Personal Data on receipt</w:t>
            </w:r>
            <w:r>
              <w:rPr>
                <w:rFonts w:ascii="Arial" w:eastAsia="Arial" w:hAnsi="Arial" w:cs="Arial"/>
                <w:i/>
                <w:sz w:val="24"/>
                <w:szCs w:val="24"/>
              </w:rPr>
              <w:t xml:space="preserve"> </w:t>
            </w:r>
            <w:r w:rsidRPr="004D3C05">
              <w:rPr>
                <w:rFonts w:ascii="Arial" w:eastAsia="Arial" w:hAnsi="Arial" w:cs="Arial"/>
                <w:i/>
                <w:sz w:val="24"/>
                <w:szCs w:val="24"/>
              </w:rPr>
              <w:t>e</w:t>
            </w:r>
            <w:r>
              <w:rPr>
                <w:rFonts w:ascii="Arial" w:eastAsia="Arial" w:hAnsi="Arial" w:cs="Arial"/>
                <w:i/>
                <w:sz w:val="24"/>
                <w:szCs w:val="24"/>
              </w:rPr>
              <w:t>.</w:t>
            </w:r>
            <w:r w:rsidRPr="004D3C05">
              <w:rPr>
                <w:rFonts w:ascii="Arial" w:eastAsia="Arial" w:hAnsi="Arial" w:cs="Arial"/>
                <w:i/>
                <w:sz w:val="24"/>
                <w:szCs w:val="24"/>
              </w:rPr>
              <w:t xml:space="preserve">g. where (1) the Supplier has professional or regulatory obligations in respect of Personal </w:t>
            </w:r>
            <w:r>
              <w:rPr>
                <w:rFonts w:ascii="Arial" w:eastAsia="Arial" w:hAnsi="Arial" w:cs="Arial"/>
                <w:i/>
                <w:sz w:val="24"/>
                <w:szCs w:val="24"/>
              </w:rPr>
              <w:t>D</w:t>
            </w:r>
            <w:r w:rsidRPr="004D3C05">
              <w:rPr>
                <w:rFonts w:ascii="Arial" w:eastAsia="Arial" w:hAnsi="Arial" w:cs="Arial"/>
                <w:i/>
                <w:sz w:val="24"/>
                <w:szCs w:val="24"/>
              </w:rPr>
              <w:t xml:space="preserve">ata received, (2) a standardised service is such that the </w:t>
            </w:r>
            <w:r>
              <w:rPr>
                <w:rFonts w:ascii="Arial" w:eastAsia="Arial" w:hAnsi="Arial" w:cs="Arial"/>
                <w:i/>
                <w:sz w:val="24"/>
                <w:szCs w:val="24"/>
              </w:rPr>
              <w:t>Relevant Authority</w:t>
            </w:r>
            <w:r w:rsidRPr="004D3C05">
              <w:rPr>
                <w:rFonts w:ascii="Arial" w:eastAsia="Arial" w:hAnsi="Arial" w:cs="Arial"/>
                <w:i/>
                <w:sz w:val="24"/>
                <w:szCs w:val="24"/>
              </w:rPr>
              <w:t xml:space="preserve"> cannot dictate the way in which Personal Data is processed by the </w:t>
            </w:r>
            <w:r>
              <w:rPr>
                <w:rFonts w:ascii="Arial" w:eastAsia="Arial" w:hAnsi="Arial" w:cs="Arial"/>
                <w:i/>
                <w:sz w:val="24"/>
                <w:szCs w:val="24"/>
              </w:rPr>
              <w:t>Supplier</w:t>
            </w:r>
            <w:r w:rsidRPr="004D3C05">
              <w:rPr>
                <w:rFonts w:ascii="Arial" w:eastAsia="Arial" w:hAnsi="Arial" w:cs="Arial"/>
                <w:i/>
                <w:sz w:val="24"/>
                <w:szCs w:val="24"/>
              </w:rPr>
              <w:t>, or (3)</w:t>
            </w:r>
            <w:r>
              <w:rPr>
                <w:rFonts w:ascii="Arial" w:eastAsia="Arial" w:hAnsi="Arial" w:cs="Arial"/>
                <w:i/>
                <w:sz w:val="24"/>
                <w:szCs w:val="24"/>
              </w:rPr>
              <w:t xml:space="preserve"> </w:t>
            </w:r>
            <w:r w:rsidRPr="004D3C05">
              <w:rPr>
                <w:rFonts w:ascii="Arial" w:eastAsia="Arial" w:hAnsi="Arial" w:cs="Arial"/>
                <w:i/>
                <w:sz w:val="24"/>
                <w:szCs w:val="24"/>
              </w:rPr>
              <w:t xml:space="preserve">where the  </w:t>
            </w:r>
            <w:r>
              <w:rPr>
                <w:rFonts w:ascii="Arial" w:eastAsia="Arial" w:hAnsi="Arial" w:cs="Arial"/>
                <w:i/>
                <w:sz w:val="24"/>
                <w:szCs w:val="24"/>
              </w:rPr>
              <w:t>Supplier</w:t>
            </w:r>
            <w:r w:rsidRPr="004D3C05">
              <w:rPr>
                <w:rFonts w:ascii="Arial" w:eastAsia="Arial" w:hAnsi="Arial" w:cs="Arial"/>
                <w:i/>
                <w:sz w:val="24"/>
                <w:szCs w:val="24"/>
              </w:rPr>
              <w:t xml:space="preserve"> comes to the transaction with Personal Data for which it is already Controller for use by the </w:t>
            </w:r>
            <w:r>
              <w:rPr>
                <w:rFonts w:ascii="Arial" w:eastAsia="Arial" w:hAnsi="Arial" w:cs="Arial"/>
                <w:i/>
                <w:sz w:val="24"/>
                <w:szCs w:val="24"/>
              </w:rPr>
              <w:t>Relevant</w:t>
            </w:r>
            <w:r w:rsidRPr="004D3C05">
              <w:rPr>
                <w:rFonts w:ascii="Arial" w:eastAsia="Arial" w:hAnsi="Arial" w:cs="Arial"/>
                <w:i/>
                <w:sz w:val="24"/>
                <w:szCs w:val="24"/>
              </w:rPr>
              <w:t xml:space="preserve"> Authority] </w:t>
            </w:r>
          </w:p>
          <w:p w14:paraId="34553B7D" w14:textId="77777777" w:rsidR="005C5134" w:rsidRDefault="005C5134" w:rsidP="005C5134">
            <w:pPr>
              <w:pStyle w:val="ListParagraph"/>
              <w:suppressAutoHyphens w:val="0"/>
              <w:autoSpaceDN/>
              <w:spacing w:after="0" w:line="240" w:lineRule="auto"/>
              <w:jc w:val="both"/>
              <w:textAlignment w:val="auto"/>
              <w:rPr>
                <w:rFonts w:ascii="Arial" w:eastAsia="Arial" w:hAnsi="Arial" w:cs="Arial"/>
                <w:i/>
                <w:sz w:val="24"/>
                <w:szCs w:val="24"/>
              </w:rPr>
            </w:pPr>
          </w:p>
          <w:p w14:paraId="394F300A" w14:textId="031AC070" w:rsidR="006D1BF4" w:rsidRPr="004D3C05" w:rsidRDefault="006D1BF4"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lastRenderedPageBreak/>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2DF2CD5F" w14:textId="77777777" w:rsidR="006D1BF4" w:rsidRPr="004D3C05" w:rsidRDefault="006D1BF4" w:rsidP="00F547C8">
            <w:pPr>
              <w:pStyle w:val="ListParagraph"/>
              <w:numPr>
                <w:ilvl w:val="0"/>
                <w:numId w:val="6"/>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sidR="00576C83">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sidR="00576C83">
              <w:rPr>
                <w:rFonts w:ascii="Arial" w:eastAsia="Arial" w:hAnsi="Arial" w:cs="Arial"/>
                <w:i/>
                <w:sz w:val="24"/>
                <w:szCs w:val="24"/>
              </w:rPr>
              <w:t>e</w:t>
            </w:r>
            <w:r w:rsidRPr="004D3C05">
              <w:rPr>
                <w:rFonts w:ascii="Arial" w:eastAsia="Arial" w:hAnsi="Arial" w:cs="Arial"/>
                <w:i/>
                <w:sz w:val="24"/>
                <w:szCs w:val="24"/>
              </w:rPr>
              <w:t xml:space="preserve"> </w:t>
            </w:r>
            <w:r w:rsidR="00576C83">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w:t>
            </w:r>
            <w:r w:rsidR="00576C83">
              <w:rPr>
                <w:rFonts w:ascii="Arial" w:eastAsia="Arial" w:hAnsi="Arial" w:cs="Arial"/>
                <w:i/>
                <w:sz w:val="24"/>
                <w:szCs w:val="24"/>
              </w:rPr>
              <w:t xml:space="preserve">Relevant </w:t>
            </w:r>
            <w:r>
              <w:rPr>
                <w:rFonts w:ascii="Arial" w:eastAsia="Arial" w:hAnsi="Arial" w:cs="Arial"/>
                <w:i/>
                <w:sz w:val="24"/>
                <w:szCs w:val="24"/>
              </w:rPr>
              <w:t>Authority is the Controller,</w:t>
            </w:r>
          </w:p>
          <w:p w14:paraId="3CC79431" w14:textId="332DD7AD" w:rsidR="006D1BF4" w:rsidRDefault="006D1BF4" w:rsidP="006D1BF4">
            <w:pPr>
              <w:rPr>
                <w:rFonts w:ascii="Arial" w:eastAsia="Arial" w:hAnsi="Arial" w:cs="Arial"/>
                <w:i/>
                <w:sz w:val="24"/>
                <w:szCs w:val="24"/>
              </w:rPr>
            </w:pPr>
          </w:p>
          <w:p w14:paraId="4F8CFD82" w14:textId="77777777" w:rsidR="006D1BF4" w:rsidRPr="00794E5E" w:rsidRDefault="006D1BF4" w:rsidP="006D1BF4">
            <w:pPr>
              <w:rPr>
                <w:rFonts w:ascii="Arial" w:eastAsia="Arial" w:hAnsi="Arial" w:cs="Arial"/>
                <w:i/>
                <w:sz w:val="24"/>
                <w:szCs w:val="24"/>
              </w:rPr>
            </w:pPr>
            <w:r w:rsidRPr="00794E5E">
              <w:rPr>
                <w:rFonts w:ascii="Arial" w:eastAsia="Arial" w:hAnsi="Arial" w:cs="Arial"/>
                <w:b/>
                <w:i/>
                <w:sz w:val="24"/>
                <w:szCs w:val="24"/>
                <w:highlight w:val="yellow"/>
              </w:rPr>
              <w:t>[Guidance</w:t>
            </w:r>
            <w:r w:rsidRPr="00794E5E">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6EE638AB" w14:textId="77777777" w:rsidR="006D1BF4" w:rsidRPr="004D3C05" w:rsidRDefault="006D1BF4" w:rsidP="006D1BF4">
            <w:pPr>
              <w:rPr>
                <w:rFonts w:ascii="Arial" w:hAnsi="Arial" w:cs="Arial"/>
                <w:sz w:val="24"/>
                <w:szCs w:val="24"/>
              </w:rPr>
            </w:pPr>
          </w:p>
        </w:tc>
      </w:tr>
      <w:tr w:rsidR="006D1BF4" w:rsidRPr="004D3C05" w14:paraId="2F3612CB" w14:textId="77777777" w:rsidTr="006D1BF4">
        <w:trPr>
          <w:trHeight w:val="1460"/>
        </w:trPr>
        <w:tc>
          <w:tcPr>
            <w:tcW w:w="2263" w:type="dxa"/>
            <w:shd w:val="clear" w:color="auto" w:fill="auto"/>
          </w:tcPr>
          <w:p w14:paraId="044F0D3F" w14:textId="77777777" w:rsidR="006D1BF4" w:rsidRPr="004D3C05" w:rsidRDefault="006D1BF4" w:rsidP="00D1232B">
            <w:pPr>
              <w:rPr>
                <w:rFonts w:ascii="Arial" w:hAnsi="Arial" w:cs="Arial"/>
                <w:sz w:val="24"/>
                <w:szCs w:val="24"/>
              </w:rPr>
            </w:pPr>
            <w:r w:rsidRPr="004D3C05">
              <w:rPr>
                <w:rFonts w:ascii="Arial" w:hAnsi="Arial" w:cs="Arial"/>
                <w:sz w:val="24"/>
                <w:szCs w:val="24"/>
              </w:rPr>
              <w:lastRenderedPageBreak/>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2635A812" w14:textId="77777777" w:rsidR="006D1BF4" w:rsidRDefault="006D1BF4" w:rsidP="00D1232B">
            <w:pPr>
              <w:rPr>
                <w:rFonts w:ascii="Arial" w:hAnsi="Arial" w:cs="Arial"/>
                <w:i/>
                <w:sz w:val="24"/>
                <w:szCs w:val="24"/>
              </w:rPr>
            </w:pPr>
            <w:r w:rsidRPr="004D3C05">
              <w:rPr>
                <w:rFonts w:ascii="Arial" w:hAnsi="Arial" w:cs="Arial"/>
                <w:i/>
                <w:sz w:val="24"/>
                <w:szCs w:val="24"/>
              </w:rPr>
              <w:t xml:space="preserve">[Clearly set out the duration of the </w:t>
            </w:r>
            <w:r w:rsidR="00D1232B">
              <w:rPr>
                <w:rFonts w:ascii="Arial" w:hAnsi="Arial" w:cs="Arial"/>
                <w:i/>
                <w:sz w:val="24"/>
                <w:szCs w:val="24"/>
              </w:rPr>
              <w:t>P</w:t>
            </w:r>
            <w:r w:rsidRPr="004D3C05">
              <w:rPr>
                <w:rFonts w:ascii="Arial" w:hAnsi="Arial" w:cs="Arial"/>
                <w:i/>
                <w:sz w:val="24"/>
                <w:szCs w:val="24"/>
              </w:rPr>
              <w:t>rocessing including dates]</w:t>
            </w:r>
          </w:p>
          <w:p w14:paraId="67BBEB12" w14:textId="3DE01F26" w:rsidR="005C5134" w:rsidRPr="005C5134" w:rsidRDefault="005C5134" w:rsidP="00D1232B">
            <w:pPr>
              <w:rPr>
                <w:rFonts w:ascii="Arial" w:hAnsi="Arial" w:cs="Arial"/>
                <w:sz w:val="24"/>
                <w:szCs w:val="24"/>
              </w:rPr>
            </w:pPr>
            <w:r>
              <w:rPr>
                <w:rFonts w:ascii="Arial" w:hAnsi="Arial" w:cs="Arial"/>
                <w:sz w:val="24"/>
                <w:szCs w:val="24"/>
              </w:rPr>
              <w:t>The Framework Contract Period and thereafter, until expiry or termination of the last Call-Off Contract under the Framework, including the period until all transactions relating to Call-Off Contracts have permanently ceased.</w:t>
            </w:r>
          </w:p>
        </w:tc>
      </w:tr>
      <w:tr w:rsidR="006D1BF4" w:rsidRPr="004D3C05" w14:paraId="0A2D9299" w14:textId="77777777" w:rsidTr="006D1BF4">
        <w:trPr>
          <w:trHeight w:val="1520"/>
        </w:trPr>
        <w:tc>
          <w:tcPr>
            <w:tcW w:w="2263" w:type="dxa"/>
            <w:shd w:val="clear" w:color="auto" w:fill="auto"/>
          </w:tcPr>
          <w:p w14:paraId="487BB5E2"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4CFD8B86"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14:paraId="35DE6727"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The nature of the </w:t>
            </w:r>
            <w:r w:rsidR="00D1232B">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69BEB4E" w14:textId="77777777" w:rsidR="006D1BF4" w:rsidRDefault="006D1BF4" w:rsidP="006D1BF4">
            <w:pPr>
              <w:rPr>
                <w:rFonts w:ascii="Arial" w:hAnsi="Arial" w:cs="Arial"/>
                <w:i/>
                <w:sz w:val="24"/>
                <w:szCs w:val="24"/>
              </w:rPr>
            </w:pPr>
            <w:r w:rsidRPr="004D3C05">
              <w:rPr>
                <w:rFonts w:ascii="Arial" w:hAnsi="Arial" w:cs="Arial"/>
                <w:i/>
                <w:sz w:val="24"/>
                <w:szCs w:val="24"/>
              </w:rPr>
              <w:t>The purpose might include: employment processing, statutory obligation, recruitment assessment etc]</w:t>
            </w:r>
          </w:p>
          <w:p w14:paraId="6DD395E5" w14:textId="77777777" w:rsidR="005C5134" w:rsidRDefault="005C5134" w:rsidP="006D1BF4">
            <w:pPr>
              <w:rPr>
                <w:rFonts w:ascii="Arial" w:hAnsi="Arial" w:cs="Arial"/>
                <w:sz w:val="24"/>
                <w:szCs w:val="24"/>
              </w:rPr>
            </w:pPr>
            <w:r>
              <w:rPr>
                <w:rFonts w:ascii="Arial" w:hAnsi="Arial" w:cs="Arial"/>
                <w:sz w:val="24"/>
                <w:szCs w:val="24"/>
              </w:rPr>
              <w:t>To facilitate the procurement of Goods and Services from the Framework Contract by public sector organisations and enable CCS to provide ongoing support and a point of escalation for Buyers in the day to day management of their individual Call-Off Contracts.</w:t>
            </w:r>
          </w:p>
          <w:p w14:paraId="302803FB" w14:textId="14847A7A" w:rsidR="005C5134" w:rsidRPr="005C5134" w:rsidRDefault="005C5134" w:rsidP="006D1BF4">
            <w:pPr>
              <w:rPr>
                <w:rFonts w:ascii="Arial" w:hAnsi="Arial" w:cs="Arial"/>
                <w:sz w:val="24"/>
                <w:szCs w:val="24"/>
              </w:rPr>
            </w:pPr>
            <w:r>
              <w:rPr>
                <w:rFonts w:ascii="Arial" w:hAnsi="Arial" w:cs="Arial"/>
                <w:sz w:val="24"/>
                <w:szCs w:val="24"/>
              </w:rPr>
              <w:t>Day to day management and performance of obligations under the Framework Contract, including exit management and other associated activities.</w:t>
            </w:r>
          </w:p>
        </w:tc>
      </w:tr>
      <w:tr w:rsidR="006D1BF4" w:rsidRPr="004D3C05" w14:paraId="4026CE16" w14:textId="77777777" w:rsidTr="006D1BF4">
        <w:trPr>
          <w:trHeight w:val="1400"/>
        </w:trPr>
        <w:tc>
          <w:tcPr>
            <w:tcW w:w="2263" w:type="dxa"/>
            <w:shd w:val="clear" w:color="auto" w:fill="auto"/>
          </w:tcPr>
          <w:p w14:paraId="115DA5F7" w14:textId="77777777" w:rsidR="006D1BF4" w:rsidRPr="004D3C05" w:rsidRDefault="006D1BF4" w:rsidP="006D1BF4">
            <w:pPr>
              <w:rPr>
                <w:rFonts w:ascii="Arial" w:hAnsi="Arial" w:cs="Arial"/>
                <w:sz w:val="24"/>
                <w:szCs w:val="24"/>
              </w:rPr>
            </w:pPr>
            <w:r w:rsidRPr="004D3C05">
              <w:rPr>
                <w:rFonts w:ascii="Arial" w:hAnsi="Arial" w:cs="Arial"/>
                <w:sz w:val="24"/>
                <w:szCs w:val="24"/>
              </w:rPr>
              <w:lastRenderedPageBreak/>
              <w:t>Type of Personal Data</w:t>
            </w:r>
          </w:p>
        </w:tc>
        <w:tc>
          <w:tcPr>
            <w:tcW w:w="7423" w:type="dxa"/>
            <w:shd w:val="clear" w:color="auto" w:fill="auto"/>
          </w:tcPr>
          <w:p w14:paraId="13E58FBE" w14:textId="77777777" w:rsidR="006D1BF4" w:rsidRDefault="006D1BF4" w:rsidP="006D1BF4">
            <w:pPr>
              <w:rPr>
                <w:rFonts w:ascii="Arial" w:hAnsi="Arial" w:cs="Arial"/>
                <w:i/>
                <w:sz w:val="24"/>
                <w:szCs w:val="24"/>
              </w:rPr>
            </w:pPr>
            <w:r w:rsidRPr="004D3C05">
              <w:rPr>
                <w:rFonts w:ascii="Arial" w:hAnsi="Arial" w:cs="Arial"/>
                <w:i/>
                <w:sz w:val="24"/>
                <w:szCs w:val="24"/>
              </w:rPr>
              <w:t>[Examples here include: name, address, date of birth, NI number, telephone number, pay, images, biometric data etc]</w:t>
            </w:r>
          </w:p>
          <w:p w14:paraId="2E545C95" w14:textId="77777777" w:rsidR="005C5134" w:rsidRPr="005C5134" w:rsidRDefault="005C5134" w:rsidP="005C5134">
            <w:pPr>
              <w:rPr>
                <w:rFonts w:ascii="Arial" w:hAnsi="Arial" w:cs="Arial"/>
                <w:sz w:val="24"/>
                <w:szCs w:val="24"/>
              </w:rPr>
            </w:pPr>
            <w:r w:rsidRPr="005C5134">
              <w:rPr>
                <w:rFonts w:ascii="Arial" w:hAnsi="Arial" w:cs="Arial"/>
                <w:sz w:val="24"/>
                <w:szCs w:val="24"/>
              </w:rPr>
              <w:t>Personal details of each Party’s Personnel engaged in the</w:t>
            </w:r>
            <w:r>
              <w:rPr>
                <w:rFonts w:ascii="Arial" w:hAnsi="Arial" w:cs="Arial"/>
                <w:sz w:val="24"/>
                <w:szCs w:val="24"/>
              </w:rPr>
              <w:t xml:space="preserve"> </w:t>
            </w:r>
            <w:r w:rsidRPr="005C5134">
              <w:rPr>
                <w:rFonts w:ascii="Arial" w:hAnsi="Arial" w:cs="Arial"/>
                <w:sz w:val="24"/>
                <w:szCs w:val="24"/>
              </w:rPr>
              <w:t>performance of obligations and day to day management of the</w:t>
            </w:r>
          </w:p>
          <w:p w14:paraId="757092D9" w14:textId="77777777" w:rsidR="005C5134" w:rsidRPr="005C5134" w:rsidRDefault="005C5134" w:rsidP="005C5134">
            <w:pPr>
              <w:rPr>
                <w:rFonts w:ascii="Arial" w:hAnsi="Arial" w:cs="Arial"/>
                <w:sz w:val="24"/>
                <w:szCs w:val="24"/>
              </w:rPr>
            </w:pPr>
            <w:r w:rsidRPr="005C5134">
              <w:rPr>
                <w:rFonts w:ascii="Arial" w:hAnsi="Arial" w:cs="Arial"/>
                <w:sz w:val="24"/>
                <w:szCs w:val="24"/>
              </w:rPr>
              <w:t>Framework Contract:</w:t>
            </w:r>
          </w:p>
          <w:p w14:paraId="7ABE7D0C" w14:textId="600E7EA3" w:rsidR="005C5134" w:rsidRPr="005C5134" w:rsidRDefault="005C5134" w:rsidP="00F547C8">
            <w:pPr>
              <w:pStyle w:val="ListParagraph"/>
              <w:numPr>
                <w:ilvl w:val="0"/>
                <w:numId w:val="6"/>
              </w:numPr>
              <w:ind w:left="360"/>
              <w:rPr>
                <w:rFonts w:ascii="Arial" w:hAnsi="Arial" w:cs="Arial"/>
                <w:sz w:val="24"/>
                <w:szCs w:val="24"/>
              </w:rPr>
            </w:pPr>
            <w:r w:rsidRPr="005C5134">
              <w:rPr>
                <w:rFonts w:ascii="Arial" w:hAnsi="Arial" w:cs="Arial"/>
                <w:sz w:val="24"/>
                <w:szCs w:val="24"/>
              </w:rPr>
              <w:t>Full name</w:t>
            </w:r>
          </w:p>
          <w:p w14:paraId="78D03D0D" w14:textId="4C3ABDFB" w:rsidR="005C5134" w:rsidRPr="005C5134" w:rsidRDefault="005C5134" w:rsidP="00F547C8">
            <w:pPr>
              <w:pStyle w:val="ListParagraph"/>
              <w:numPr>
                <w:ilvl w:val="0"/>
                <w:numId w:val="6"/>
              </w:numPr>
              <w:ind w:left="360"/>
              <w:rPr>
                <w:rFonts w:ascii="Arial" w:hAnsi="Arial" w:cs="Arial"/>
                <w:sz w:val="24"/>
                <w:szCs w:val="24"/>
              </w:rPr>
            </w:pPr>
            <w:r w:rsidRPr="005C5134">
              <w:rPr>
                <w:rFonts w:ascii="Arial" w:hAnsi="Arial" w:cs="Arial"/>
                <w:sz w:val="24"/>
                <w:szCs w:val="24"/>
              </w:rPr>
              <w:t>Job title</w:t>
            </w:r>
          </w:p>
          <w:p w14:paraId="67C31A20" w14:textId="64F545EE" w:rsidR="005C5134" w:rsidRPr="005C5134" w:rsidRDefault="005C5134" w:rsidP="00F547C8">
            <w:pPr>
              <w:pStyle w:val="ListParagraph"/>
              <w:numPr>
                <w:ilvl w:val="0"/>
                <w:numId w:val="6"/>
              </w:numPr>
              <w:ind w:left="360"/>
              <w:rPr>
                <w:rFonts w:ascii="Arial" w:hAnsi="Arial" w:cs="Arial"/>
                <w:sz w:val="24"/>
                <w:szCs w:val="24"/>
              </w:rPr>
            </w:pPr>
            <w:r w:rsidRPr="005C5134">
              <w:rPr>
                <w:rFonts w:ascii="Arial" w:hAnsi="Arial" w:cs="Arial"/>
                <w:sz w:val="24"/>
                <w:szCs w:val="24"/>
              </w:rPr>
              <w:t>Organisation name</w:t>
            </w:r>
          </w:p>
          <w:p w14:paraId="42CE27F3" w14:textId="1B682FB3" w:rsidR="005C5134" w:rsidRPr="005C5134" w:rsidRDefault="005C5134" w:rsidP="00F547C8">
            <w:pPr>
              <w:pStyle w:val="ListParagraph"/>
              <w:numPr>
                <w:ilvl w:val="0"/>
                <w:numId w:val="6"/>
              </w:numPr>
              <w:ind w:left="360"/>
              <w:rPr>
                <w:rFonts w:ascii="Arial" w:hAnsi="Arial" w:cs="Arial"/>
                <w:sz w:val="24"/>
                <w:szCs w:val="24"/>
              </w:rPr>
            </w:pPr>
            <w:r w:rsidRPr="005C5134">
              <w:rPr>
                <w:rFonts w:ascii="Arial" w:hAnsi="Arial" w:cs="Arial"/>
                <w:sz w:val="24"/>
                <w:szCs w:val="24"/>
              </w:rPr>
              <w:t>Business/workplace address</w:t>
            </w:r>
          </w:p>
          <w:p w14:paraId="79DF6573" w14:textId="3986ED3A" w:rsidR="005C5134" w:rsidRPr="005C5134" w:rsidRDefault="005C5134" w:rsidP="00F547C8">
            <w:pPr>
              <w:pStyle w:val="ListParagraph"/>
              <w:numPr>
                <w:ilvl w:val="0"/>
                <w:numId w:val="6"/>
              </w:numPr>
              <w:ind w:left="360"/>
              <w:rPr>
                <w:rFonts w:ascii="Arial" w:hAnsi="Arial" w:cs="Arial"/>
                <w:sz w:val="24"/>
                <w:szCs w:val="24"/>
              </w:rPr>
            </w:pPr>
            <w:r w:rsidRPr="005C5134">
              <w:rPr>
                <w:rFonts w:ascii="Arial" w:hAnsi="Arial" w:cs="Arial"/>
                <w:sz w:val="24"/>
                <w:szCs w:val="24"/>
              </w:rPr>
              <w:t>Business/workplace email address</w:t>
            </w:r>
          </w:p>
          <w:p w14:paraId="0A43D442" w14:textId="01D63B6E" w:rsidR="005C5134" w:rsidRPr="005C5134" w:rsidRDefault="005C5134" w:rsidP="00F547C8">
            <w:pPr>
              <w:pStyle w:val="ListParagraph"/>
              <w:numPr>
                <w:ilvl w:val="0"/>
                <w:numId w:val="6"/>
              </w:numPr>
              <w:ind w:left="360"/>
              <w:rPr>
                <w:rFonts w:ascii="Arial" w:hAnsi="Arial" w:cs="Arial"/>
                <w:sz w:val="24"/>
                <w:szCs w:val="24"/>
              </w:rPr>
            </w:pPr>
            <w:r w:rsidRPr="005C5134">
              <w:rPr>
                <w:rFonts w:ascii="Arial" w:hAnsi="Arial" w:cs="Arial"/>
                <w:sz w:val="24"/>
                <w:szCs w:val="24"/>
              </w:rPr>
              <w:t>Business/workplace telephone/mobile number(s)</w:t>
            </w:r>
          </w:p>
          <w:p w14:paraId="6732959B" w14:textId="462DF713" w:rsidR="005C5134" w:rsidRPr="005C5134" w:rsidRDefault="005C5134" w:rsidP="00F547C8">
            <w:pPr>
              <w:pStyle w:val="ListParagraph"/>
              <w:numPr>
                <w:ilvl w:val="0"/>
                <w:numId w:val="6"/>
              </w:numPr>
              <w:ind w:left="360"/>
              <w:rPr>
                <w:rFonts w:ascii="Arial" w:hAnsi="Arial" w:cs="Arial"/>
                <w:sz w:val="24"/>
                <w:szCs w:val="24"/>
              </w:rPr>
            </w:pPr>
            <w:r w:rsidRPr="005C5134">
              <w:rPr>
                <w:rFonts w:ascii="Arial" w:hAnsi="Arial" w:cs="Arial"/>
                <w:sz w:val="24"/>
                <w:szCs w:val="24"/>
              </w:rPr>
              <w:t>Supplier Personnel date of birth (when required for security</w:t>
            </w:r>
          </w:p>
          <w:p w14:paraId="1AA24CE7" w14:textId="77777777" w:rsidR="005C5134" w:rsidRPr="005C5134" w:rsidRDefault="005C5134" w:rsidP="00F547C8">
            <w:pPr>
              <w:pStyle w:val="ListParagraph"/>
              <w:numPr>
                <w:ilvl w:val="0"/>
                <w:numId w:val="15"/>
              </w:numPr>
              <w:ind w:left="360"/>
              <w:rPr>
                <w:rFonts w:ascii="Arial" w:hAnsi="Arial" w:cs="Arial"/>
                <w:sz w:val="24"/>
                <w:szCs w:val="24"/>
              </w:rPr>
            </w:pPr>
            <w:r w:rsidRPr="005C5134">
              <w:rPr>
                <w:rFonts w:ascii="Arial" w:hAnsi="Arial" w:cs="Arial"/>
                <w:sz w:val="24"/>
                <w:szCs w:val="24"/>
              </w:rPr>
              <w:t>purposes when Supplier Personnel visit CCS premises)</w:t>
            </w:r>
          </w:p>
          <w:p w14:paraId="5F6CFB7B" w14:textId="7B513468" w:rsidR="005C5134" w:rsidRPr="005C5134" w:rsidRDefault="005C5134" w:rsidP="00F547C8">
            <w:pPr>
              <w:pStyle w:val="ListParagraph"/>
              <w:numPr>
                <w:ilvl w:val="0"/>
                <w:numId w:val="15"/>
              </w:numPr>
              <w:ind w:left="360"/>
              <w:rPr>
                <w:rFonts w:ascii="Arial" w:hAnsi="Arial" w:cs="Arial"/>
                <w:sz w:val="24"/>
                <w:szCs w:val="24"/>
              </w:rPr>
            </w:pPr>
            <w:r w:rsidRPr="005C5134">
              <w:rPr>
                <w:rFonts w:ascii="Arial" w:hAnsi="Arial" w:cs="Arial"/>
                <w:sz w:val="24"/>
                <w:szCs w:val="24"/>
              </w:rPr>
              <w:t>Supplier Dun &amp;amp; Bradstreet Data Universal Numbering</w:t>
            </w:r>
          </w:p>
          <w:p w14:paraId="72F8750C" w14:textId="77777777" w:rsidR="005C5134" w:rsidRPr="005C5134" w:rsidRDefault="005C5134" w:rsidP="005C5134">
            <w:pPr>
              <w:rPr>
                <w:rFonts w:ascii="Arial" w:hAnsi="Arial" w:cs="Arial"/>
                <w:sz w:val="24"/>
                <w:szCs w:val="24"/>
              </w:rPr>
            </w:pPr>
            <w:r w:rsidRPr="005C5134">
              <w:rPr>
                <w:rFonts w:ascii="Arial" w:hAnsi="Arial" w:cs="Arial"/>
                <w:sz w:val="24"/>
                <w:szCs w:val="24"/>
              </w:rPr>
              <w:t>System (DUNS number)</w:t>
            </w:r>
          </w:p>
          <w:p w14:paraId="40AF459F" w14:textId="0FC6442D" w:rsidR="005C5134" w:rsidRPr="005C5134" w:rsidRDefault="005C5134" w:rsidP="00F547C8">
            <w:pPr>
              <w:pStyle w:val="ListParagraph"/>
              <w:numPr>
                <w:ilvl w:val="0"/>
                <w:numId w:val="15"/>
              </w:numPr>
              <w:ind w:left="360"/>
              <w:rPr>
                <w:rFonts w:ascii="Arial" w:hAnsi="Arial" w:cs="Arial"/>
                <w:sz w:val="24"/>
                <w:szCs w:val="24"/>
              </w:rPr>
            </w:pPr>
            <w:r w:rsidRPr="005C5134">
              <w:rPr>
                <w:rFonts w:ascii="Arial" w:hAnsi="Arial" w:cs="Arial"/>
                <w:sz w:val="24"/>
                <w:szCs w:val="24"/>
              </w:rPr>
              <w:t>Registered company details including registered company</w:t>
            </w:r>
          </w:p>
          <w:p w14:paraId="1F0EACC5" w14:textId="77777777" w:rsidR="005C5134" w:rsidRPr="005C5134" w:rsidRDefault="005C5134" w:rsidP="00F547C8">
            <w:pPr>
              <w:pStyle w:val="ListParagraph"/>
              <w:numPr>
                <w:ilvl w:val="0"/>
                <w:numId w:val="16"/>
              </w:numPr>
              <w:ind w:left="360"/>
              <w:rPr>
                <w:rFonts w:ascii="Arial" w:hAnsi="Arial" w:cs="Arial"/>
                <w:sz w:val="24"/>
                <w:szCs w:val="24"/>
              </w:rPr>
            </w:pPr>
            <w:r w:rsidRPr="005C5134">
              <w:rPr>
                <w:rFonts w:ascii="Arial" w:hAnsi="Arial" w:cs="Arial"/>
                <w:sz w:val="24"/>
                <w:szCs w:val="24"/>
              </w:rPr>
              <w:t>name, address and company registration number (CRN)</w:t>
            </w:r>
          </w:p>
          <w:p w14:paraId="1106CA66" w14:textId="155D9315" w:rsidR="005C5134" w:rsidRPr="005C5134" w:rsidRDefault="005C5134" w:rsidP="00F547C8">
            <w:pPr>
              <w:pStyle w:val="ListParagraph"/>
              <w:numPr>
                <w:ilvl w:val="0"/>
                <w:numId w:val="16"/>
              </w:numPr>
              <w:ind w:left="360"/>
              <w:rPr>
                <w:rFonts w:ascii="Arial" w:hAnsi="Arial" w:cs="Arial"/>
                <w:sz w:val="24"/>
                <w:szCs w:val="24"/>
              </w:rPr>
            </w:pPr>
            <w:r w:rsidRPr="005C5134">
              <w:rPr>
                <w:rFonts w:ascii="Arial" w:hAnsi="Arial" w:cs="Arial"/>
                <w:sz w:val="24"/>
                <w:szCs w:val="24"/>
              </w:rPr>
              <w:t>Bank account details for activities related to the</w:t>
            </w:r>
          </w:p>
          <w:p w14:paraId="4C8F73CF" w14:textId="77777777" w:rsidR="005C5134" w:rsidRPr="005C5134" w:rsidRDefault="005C5134" w:rsidP="00F547C8">
            <w:pPr>
              <w:pStyle w:val="ListParagraph"/>
              <w:numPr>
                <w:ilvl w:val="0"/>
                <w:numId w:val="16"/>
              </w:numPr>
              <w:ind w:left="360"/>
              <w:rPr>
                <w:rFonts w:ascii="Arial" w:hAnsi="Arial" w:cs="Arial"/>
                <w:sz w:val="24"/>
                <w:szCs w:val="24"/>
              </w:rPr>
            </w:pPr>
            <w:r w:rsidRPr="005C5134">
              <w:rPr>
                <w:rFonts w:ascii="Arial" w:hAnsi="Arial" w:cs="Arial"/>
                <w:sz w:val="24"/>
                <w:szCs w:val="24"/>
              </w:rPr>
              <w:t>Management Charge</w:t>
            </w:r>
          </w:p>
          <w:p w14:paraId="50B4B8EA" w14:textId="51B61756" w:rsidR="00CD34C6" w:rsidRPr="00CD34C6" w:rsidRDefault="005C5134" w:rsidP="00CD34C6">
            <w:pPr>
              <w:pStyle w:val="ListParagraph"/>
              <w:numPr>
                <w:ilvl w:val="0"/>
                <w:numId w:val="16"/>
              </w:numPr>
              <w:ind w:left="360"/>
              <w:rPr>
                <w:rFonts w:ascii="Arial" w:hAnsi="Arial" w:cs="Arial"/>
                <w:sz w:val="24"/>
                <w:szCs w:val="24"/>
              </w:rPr>
            </w:pPr>
            <w:r w:rsidRPr="005C5134">
              <w:rPr>
                <w:rFonts w:ascii="Arial" w:hAnsi="Arial" w:cs="Arial"/>
                <w:sz w:val="24"/>
                <w:szCs w:val="24"/>
              </w:rPr>
              <w:t>Management Information</w:t>
            </w:r>
          </w:p>
        </w:tc>
      </w:tr>
      <w:tr w:rsidR="006D1BF4" w:rsidRPr="004D3C05" w14:paraId="12BA9042" w14:textId="77777777" w:rsidTr="006D1BF4">
        <w:trPr>
          <w:trHeight w:val="1560"/>
        </w:trPr>
        <w:tc>
          <w:tcPr>
            <w:tcW w:w="2263" w:type="dxa"/>
            <w:shd w:val="clear" w:color="auto" w:fill="auto"/>
          </w:tcPr>
          <w:p w14:paraId="2BBCFD1B" w14:textId="77777777" w:rsidR="006D1BF4" w:rsidRPr="004D3C05" w:rsidRDefault="006D1BF4" w:rsidP="006D1BF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3674E778" w14:textId="10D72628" w:rsidR="005C5134" w:rsidRDefault="005C5134" w:rsidP="006D1BF4">
            <w:pPr>
              <w:rPr>
                <w:rFonts w:ascii="Arial" w:hAnsi="Arial" w:cs="Arial"/>
                <w:i/>
                <w:sz w:val="24"/>
                <w:szCs w:val="24"/>
              </w:rPr>
            </w:pPr>
            <w:r>
              <w:rPr>
                <w:rFonts w:ascii="Arial" w:hAnsi="Arial" w:cs="Arial"/>
                <w:sz w:val="24"/>
                <w:szCs w:val="24"/>
              </w:rPr>
              <w:t>Personnel data of the Parties involved in the performance of obligations and day to day management of the Framework Contract.</w:t>
            </w:r>
          </w:p>
          <w:p w14:paraId="0C46C9DB" w14:textId="0A7E9DB5" w:rsidR="006D1BF4" w:rsidRPr="004D3C05" w:rsidRDefault="006D1BF4" w:rsidP="006D1BF4">
            <w:pPr>
              <w:rPr>
                <w:rFonts w:ascii="Arial" w:hAnsi="Arial" w:cs="Arial"/>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t>website etc]</w:t>
            </w:r>
          </w:p>
        </w:tc>
      </w:tr>
      <w:tr w:rsidR="006D1BF4" w:rsidRPr="004D3C05" w14:paraId="3BEE72AC" w14:textId="77777777" w:rsidTr="006D1BF4">
        <w:trPr>
          <w:trHeight w:val="1660"/>
        </w:trPr>
        <w:tc>
          <w:tcPr>
            <w:tcW w:w="2263" w:type="dxa"/>
            <w:shd w:val="clear" w:color="auto" w:fill="auto"/>
          </w:tcPr>
          <w:p w14:paraId="1A3CE236" w14:textId="77777777" w:rsidR="006D1BF4" w:rsidRPr="004D3C05" w:rsidRDefault="006D1BF4" w:rsidP="006D1BF4">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14:paraId="2CBEE7DE" w14:textId="77777777" w:rsidR="006D1BF4" w:rsidRPr="004D3C05" w:rsidRDefault="006D1BF4">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1DF7B201" w14:textId="77777777" w:rsidR="006D1BF4" w:rsidRPr="005C5134" w:rsidRDefault="006D1BF4" w:rsidP="005C5134">
            <w:pPr>
              <w:pStyle w:val="NoSpacing"/>
              <w:rPr>
                <w:rFonts w:ascii="Arial" w:hAnsi="Arial" w:cs="Arial"/>
              </w:rPr>
            </w:pPr>
            <w:r w:rsidRPr="005C5134">
              <w:rPr>
                <w:rFonts w:ascii="Arial" w:hAnsi="Arial" w:cs="Arial"/>
              </w:rPr>
              <w:t>[Describe how long the data will be retained for, how it be returned or destroyed]</w:t>
            </w:r>
          </w:p>
          <w:p w14:paraId="3DC8C1C7" w14:textId="77777777" w:rsidR="005C5134" w:rsidRPr="005C5134" w:rsidRDefault="005C5134" w:rsidP="005C5134">
            <w:pPr>
              <w:pStyle w:val="NoSpacing"/>
              <w:rPr>
                <w:rFonts w:ascii="Arial" w:hAnsi="Arial" w:cs="Arial"/>
              </w:rPr>
            </w:pPr>
            <w:r w:rsidRPr="005C5134">
              <w:rPr>
                <w:rFonts w:ascii="Arial" w:hAnsi="Arial" w:cs="Arial"/>
              </w:rPr>
              <w:t>Data will be retained for seven (7) years after the duration of the</w:t>
            </w:r>
          </w:p>
          <w:p w14:paraId="59BEB3B4" w14:textId="77777777" w:rsidR="005C5134" w:rsidRPr="005C5134" w:rsidRDefault="005C5134" w:rsidP="005C5134">
            <w:pPr>
              <w:pStyle w:val="NoSpacing"/>
              <w:rPr>
                <w:rFonts w:ascii="Arial" w:hAnsi="Arial" w:cs="Arial"/>
              </w:rPr>
            </w:pPr>
            <w:r w:rsidRPr="005C5134">
              <w:rPr>
                <w:rFonts w:ascii="Arial" w:hAnsi="Arial" w:cs="Arial"/>
              </w:rPr>
              <w:t>processing outlined above and in accordance with the CCS Privacy</w:t>
            </w:r>
          </w:p>
          <w:p w14:paraId="0400D404" w14:textId="142B4700" w:rsidR="005C5134" w:rsidRPr="005C5134" w:rsidRDefault="005C5134" w:rsidP="005C5134">
            <w:pPr>
              <w:pStyle w:val="NoSpacing"/>
              <w:rPr>
                <w:rFonts w:ascii="Arial" w:hAnsi="Arial" w:cs="Arial"/>
              </w:rPr>
            </w:pPr>
            <w:r w:rsidRPr="005C5134">
              <w:rPr>
                <w:rFonts w:ascii="Arial" w:hAnsi="Arial" w:cs="Arial"/>
              </w:rPr>
              <w:t>Notice.</w:t>
            </w:r>
          </w:p>
          <w:p w14:paraId="5B4F77F5" w14:textId="77777777" w:rsidR="005C5134" w:rsidRPr="005C5134" w:rsidRDefault="005C5134" w:rsidP="005C5134">
            <w:pPr>
              <w:pStyle w:val="NoSpacing"/>
              <w:rPr>
                <w:rFonts w:ascii="Arial" w:hAnsi="Arial" w:cs="Arial"/>
              </w:rPr>
            </w:pPr>
          </w:p>
          <w:p w14:paraId="2ED245D7" w14:textId="77777777" w:rsidR="005C5134" w:rsidRPr="005C5134" w:rsidRDefault="005C5134" w:rsidP="005C5134">
            <w:pPr>
              <w:pStyle w:val="NoSpacing"/>
              <w:rPr>
                <w:rFonts w:ascii="Arial" w:hAnsi="Arial" w:cs="Arial"/>
              </w:rPr>
            </w:pPr>
            <w:r w:rsidRPr="005C5134">
              <w:rPr>
                <w:rFonts w:ascii="Arial" w:hAnsi="Arial" w:cs="Arial"/>
              </w:rPr>
              <w:t>In accordance with the Core Terms, all CCS data and any copies</w:t>
            </w:r>
          </w:p>
          <w:p w14:paraId="53CE1F46" w14:textId="77777777" w:rsidR="005C5134" w:rsidRPr="005C5134" w:rsidRDefault="005C5134" w:rsidP="005C5134">
            <w:pPr>
              <w:pStyle w:val="NoSpacing"/>
              <w:rPr>
                <w:rFonts w:ascii="Arial" w:hAnsi="Arial" w:cs="Arial"/>
              </w:rPr>
            </w:pPr>
            <w:r w:rsidRPr="005C5134">
              <w:rPr>
                <w:rFonts w:ascii="Arial" w:hAnsi="Arial" w:cs="Arial"/>
              </w:rPr>
              <w:t>held by the Supplier must be securely erased once the Processing</w:t>
            </w:r>
          </w:p>
          <w:p w14:paraId="259295ED" w14:textId="0F91A58A" w:rsidR="005C5134" w:rsidRDefault="005C5134" w:rsidP="005C5134">
            <w:pPr>
              <w:pStyle w:val="NoSpacing"/>
              <w:rPr>
                <w:rFonts w:ascii="Arial" w:hAnsi="Arial" w:cs="Arial"/>
              </w:rPr>
            </w:pPr>
            <w:r w:rsidRPr="005C5134">
              <w:rPr>
                <w:rFonts w:ascii="Arial" w:hAnsi="Arial" w:cs="Arial"/>
              </w:rPr>
              <w:t>is complete, unless the Supplier is required by law to retain it.</w:t>
            </w:r>
          </w:p>
          <w:p w14:paraId="6188524F" w14:textId="77777777" w:rsidR="005C5134" w:rsidRPr="005C5134" w:rsidRDefault="005C5134" w:rsidP="005C5134">
            <w:pPr>
              <w:pStyle w:val="NoSpacing"/>
              <w:rPr>
                <w:rFonts w:ascii="Arial" w:hAnsi="Arial" w:cs="Arial"/>
              </w:rPr>
            </w:pPr>
          </w:p>
          <w:p w14:paraId="038E623E" w14:textId="77777777" w:rsidR="005C5134" w:rsidRPr="005C5134" w:rsidRDefault="005C5134" w:rsidP="005C5134">
            <w:pPr>
              <w:pStyle w:val="NoSpacing"/>
              <w:rPr>
                <w:rFonts w:ascii="Arial" w:hAnsi="Arial" w:cs="Arial"/>
              </w:rPr>
            </w:pPr>
            <w:r w:rsidRPr="005C5134">
              <w:rPr>
                <w:rFonts w:ascii="Arial" w:hAnsi="Arial" w:cs="Arial"/>
              </w:rPr>
              <w:t>In accordance with the Core Terms, all Storage Media that has held</w:t>
            </w:r>
          </w:p>
          <w:p w14:paraId="085BA065" w14:textId="77777777" w:rsidR="005C5134" w:rsidRPr="005C5134" w:rsidRDefault="005C5134" w:rsidP="005C5134">
            <w:pPr>
              <w:pStyle w:val="NoSpacing"/>
              <w:rPr>
                <w:rFonts w:ascii="Arial" w:hAnsi="Arial" w:cs="Arial"/>
              </w:rPr>
            </w:pPr>
            <w:r w:rsidRPr="005C5134">
              <w:rPr>
                <w:rFonts w:ascii="Arial" w:hAnsi="Arial" w:cs="Arial"/>
              </w:rPr>
              <w:t>CCS data must be securely destroyed at the end of life of the</w:t>
            </w:r>
          </w:p>
          <w:p w14:paraId="32D1F69B" w14:textId="1DB0B65E" w:rsidR="005C5134" w:rsidRPr="005C5134" w:rsidRDefault="005C5134" w:rsidP="005C5134">
            <w:pPr>
              <w:pStyle w:val="NoSpacing"/>
              <w:rPr>
                <w:rFonts w:ascii="Arial" w:hAnsi="Arial" w:cs="Arial"/>
              </w:rPr>
            </w:pPr>
            <w:r w:rsidRPr="005C5134">
              <w:rPr>
                <w:rFonts w:ascii="Arial" w:hAnsi="Arial" w:cs="Arial"/>
              </w:rPr>
              <w:t>media. All destruction of media must be in line with good industry practice.</w:t>
            </w:r>
          </w:p>
        </w:tc>
      </w:tr>
      <w:tr w:rsidR="00CD34C6" w:rsidRPr="004D3C05" w14:paraId="3A66E0E1" w14:textId="77777777" w:rsidTr="006D1BF4">
        <w:trPr>
          <w:trHeight w:val="1660"/>
        </w:trPr>
        <w:tc>
          <w:tcPr>
            <w:tcW w:w="2263" w:type="dxa"/>
            <w:shd w:val="clear" w:color="auto" w:fill="auto"/>
          </w:tcPr>
          <w:p w14:paraId="50DEF6BD" w14:textId="660796D3" w:rsidR="00CD34C6" w:rsidRPr="0020599F" w:rsidRDefault="00CD34C6" w:rsidP="006D1BF4">
            <w:pPr>
              <w:rPr>
                <w:rFonts w:ascii="Arial" w:hAnsi="Arial" w:cs="Arial"/>
                <w:sz w:val="24"/>
                <w:szCs w:val="24"/>
              </w:rPr>
            </w:pPr>
            <w:r w:rsidRPr="0020599F">
              <w:rPr>
                <w:rFonts w:ascii="Arial" w:hAnsi="Arial" w:cs="Arial"/>
                <w:sz w:val="24"/>
                <w:szCs w:val="24"/>
              </w:rPr>
              <w:t xml:space="preserve">Data Transfer </w:t>
            </w:r>
          </w:p>
        </w:tc>
        <w:tc>
          <w:tcPr>
            <w:tcW w:w="7423" w:type="dxa"/>
            <w:shd w:val="clear" w:color="auto" w:fill="auto"/>
          </w:tcPr>
          <w:p w14:paraId="14AC8B40" w14:textId="6E97149A" w:rsidR="00CD34C6" w:rsidRPr="0020599F" w:rsidRDefault="0020599F" w:rsidP="005C5134">
            <w:pPr>
              <w:pStyle w:val="NoSpacing"/>
              <w:rPr>
                <w:rFonts w:ascii="Arial" w:hAnsi="Arial" w:cs="Arial"/>
              </w:rPr>
            </w:pPr>
            <w:r>
              <w:rPr>
                <w:rFonts w:ascii="Arial" w:hAnsi="Arial" w:cs="Arial"/>
              </w:rPr>
              <w:t xml:space="preserve">The </w:t>
            </w:r>
            <w:r w:rsidR="00CD34C6" w:rsidRPr="0020599F">
              <w:rPr>
                <w:rFonts w:ascii="Arial" w:hAnsi="Arial" w:cs="Arial"/>
              </w:rPr>
              <w:t>Supplier agrees that they will not transfer Personal Data or Metadata outside of the EU unless the prior written consent of the Controller has been obtained</w:t>
            </w:r>
          </w:p>
        </w:tc>
      </w:tr>
    </w:tbl>
    <w:p w14:paraId="5A991FF1" w14:textId="77777777" w:rsidR="006D1BF4" w:rsidRPr="004D3C05" w:rsidRDefault="006D1BF4" w:rsidP="006D1BF4">
      <w:pPr>
        <w:rPr>
          <w:rFonts w:ascii="Arial" w:hAnsi="Arial" w:cs="Arial"/>
          <w:b/>
          <w:sz w:val="24"/>
          <w:szCs w:val="24"/>
        </w:rPr>
      </w:pPr>
      <w:r w:rsidRPr="004D3C05">
        <w:rPr>
          <w:rFonts w:ascii="Arial" w:hAnsi="Arial" w:cs="Arial"/>
          <w:b/>
          <w:sz w:val="24"/>
          <w:szCs w:val="24"/>
        </w:rPr>
        <w:br w:type="page"/>
      </w:r>
    </w:p>
    <w:p w14:paraId="3F6B57C3" w14:textId="77777777" w:rsidR="006D1BF4" w:rsidRPr="004D3C05" w:rsidRDefault="006D1BF4" w:rsidP="006D1BF4">
      <w:pPr>
        <w:rPr>
          <w:rFonts w:ascii="Arial" w:eastAsia="Arial" w:hAnsi="Arial" w:cs="Arial"/>
          <w:sz w:val="24"/>
          <w:szCs w:val="24"/>
        </w:rPr>
      </w:pPr>
      <w:r w:rsidRPr="004D3C05">
        <w:rPr>
          <w:rFonts w:ascii="Arial" w:eastAsia="Arial" w:hAnsi="Arial" w:cs="Arial"/>
          <w:b/>
          <w:sz w:val="24"/>
          <w:szCs w:val="24"/>
        </w:rPr>
        <w:lastRenderedPageBreak/>
        <w:t>Annex</w:t>
      </w:r>
      <w:r w:rsidR="00FE7812">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1412AD4F" w14:textId="77777777" w:rsidR="006D1BF4" w:rsidRPr="004D3C05" w:rsidRDefault="006D1BF4" w:rsidP="006D1BF4">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2B8F5E88" w14:textId="77777777" w:rsidR="006D1BF4" w:rsidRPr="004D3C05" w:rsidRDefault="006D1BF4" w:rsidP="006D1BF4">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 xml:space="preserve">in respect of their Processing of such Personal Data as Data Controllers. </w:t>
      </w:r>
    </w:p>
    <w:p w14:paraId="362A4F0A" w14:textId="77777777" w:rsidR="006D1BF4" w:rsidRPr="004D3C05" w:rsidRDefault="006D1BF4" w:rsidP="006D1BF4">
      <w:pPr>
        <w:keepNext/>
        <w:rPr>
          <w:rFonts w:ascii="Arial" w:hAnsi="Arial" w:cs="Arial"/>
          <w:sz w:val="24"/>
          <w:szCs w:val="24"/>
        </w:rPr>
      </w:pPr>
      <w:r w:rsidRPr="004D3C05">
        <w:rPr>
          <w:rFonts w:ascii="Arial" w:hAnsi="Arial" w:cs="Arial"/>
          <w:sz w:val="24"/>
          <w:szCs w:val="24"/>
          <w:highlight w:val="white"/>
        </w:rPr>
        <w:t xml:space="preserve">1.2 The Parties agree that the </w:t>
      </w:r>
      <w:r w:rsidRPr="004D3C05">
        <w:rPr>
          <w:rFonts w:ascii="Arial" w:hAnsi="Arial" w:cs="Arial"/>
          <w:sz w:val="24"/>
          <w:szCs w:val="24"/>
          <w:highlight w:val="yellow"/>
        </w:rPr>
        <w:t>[</w:t>
      </w:r>
      <w:r>
        <w:rPr>
          <w:rFonts w:ascii="Arial" w:hAnsi="Arial" w:cs="Arial"/>
          <w:sz w:val="24"/>
          <w:szCs w:val="24"/>
          <w:highlight w:val="yellow"/>
        </w:rPr>
        <w:t>Supplier</w:t>
      </w:r>
      <w:r w:rsidRPr="004D3C05">
        <w:rPr>
          <w:rFonts w:ascii="Arial" w:hAnsi="Arial" w:cs="Arial"/>
          <w:sz w:val="24"/>
          <w:szCs w:val="24"/>
          <w:highlight w:val="yellow"/>
        </w:rPr>
        <w:t>/</w:t>
      </w:r>
      <w:r w:rsidR="009B3A3C">
        <w:rPr>
          <w:rFonts w:ascii="Arial" w:hAnsi="Arial" w:cs="Arial"/>
          <w:sz w:val="24"/>
          <w:szCs w:val="24"/>
          <w:highlight w:val="yellow"/>
        </w:rPr>
        <w:t xml:space="preserve">Relevant </w:t>
      </w:r>
      <w:r w:rsidRPr="004D3C05">
        <w:rPr>
          <w:rFonts w:ascii="Arial" w:hAnsi="Arial" w:cs="Arial"/>
          <w:sz w:val="24"/>
          <w:szCs w:val="24"/>
          <w:highlight w:val="yellow"/>
        </w:rPr>
        <w:t xml:space="preserve">Authority]: </w:t>
      </w:r>
    </w:p>
    <w:p w14:paraId="1026FEFD" w14:textId="650F81FA"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highlight w:val="white"/>
        </w:rPr>
      </w:pPr>
      <w:r w:rsidRPr="004D3C05">
        <w:rPr>
          <w:rFonts w:ascii="Arial" w:hAnsi="Arial" w:cs="Arial"/>
          <w:sz w:val="24"/>
          <w:szCs w:val="24"/>
          <w:highlight w:val="white"/>
        </w:rPr>
        <w:t xml:space="preserve">is the </w:t>
      </w:r>
      <w:r w:rsidRPr="00CB287D">
        <w:rPr>
          <w:rFonts w:ascii="Arial" w:hAnsi="Arial" w:cs="Arial"/>
          <w:sz w:val="24"/>
          <w:szCs w:val="24"/>
        </w:rPr>
        <w:t>exclusive</w:t>
      </w:r>
      <w:r w:rsidRPr="004D3C05">
        <w:rPr>
          <w:rFonts w:ascii="Arial" w:hAnsi="Arial" w:cs="Arial"/>
          <w:sz w:val="24"/>
          <w:szCs w:val="24"/>
          <w:highlight w:val="white"/>
        </w:rPr>
        <w:t xml:space="preserve"> point of contact for Data Subjects and is responsible for all steps necessary to comply with the GDPR regarding the exercise by Data Subjects of their rights under the GDPR;</w:t>
      </w:r>
    </w:p>
    <w:p w14:paraId="4310E6E8" w14:textId="3B0AEE9A" w:rsidR="006D1BF4" w:rsidRPr="004D3C05"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highlight w:val="white"/>
        </w:rPr>
      </w:pPr>
      <w:r w:rsidRPr="004D3C05">
        <w:rPr>
          <w:rFonts w:ascii="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7A77388E" w14:textId="1B8D9E6F" w:rsidR="006D1BF4" w:rsidRPr="00CB287D"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CB287D">
        <w:rPr>
          <w:rFonts w:ascii="Arial" w:hAnsi="Arial" w:cs="Arial"/>
          <w:sz w:val="24"/>
          <w:szCs w:val="24"/>
        </w:rPr>
        <w:t>is solely responsible for the Parties’ compliance with all duties to provide information to Data Subjects under Articles 13 and 14 of the GDPR;</w:t>
      </w:r>
    </w:p>
    <w:p w14:paraId="4AC19D77" w14:textId="37393D3F" w:rsidR="006D1BF4" w:rsidRPr="00CB287D"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CB287D">
        <w:rPr>
          <w:rFonts w:ascii="Arial" w:hAnsi="Arial" w:cs="Arial"/>
          <w:sz w:val="24"/>
          <w:szCs w:val="24"/>
        </w:rPr>
        <w:t>is responsible for obtaining the informed consent of Data Subjects, in accordance with the GDPR, for Processin</w:t>
      </w:r>
      <w:r w:rsidR="00CB287D" w:rsidRPr="00CB287D">
        <w:rPr>
          <w:rFonts w:ascii="Arial" w:hAnsi="Arial" w:cs="Arial"/>
          <w:sz w:val="24"/>
          <w:szCs w:val="24"/>
        </w:rPr>
        <w:t>g in connection with the Deliverables</w:t>
      </w:r>
      <w:r w:rsidRPr="00CB287D">
        <w:rPr>
          <w:rFonts w:ascii="Arial" w:hAnsi="Arial" w:cs="Arial"/>
          <w:sz w:val="24"/>
          <w:szCs w:val="24"/>
        </w:rPr>
        <w:t xml:space="preserve"> where consent is the relevant legal basis for that Processing; and</w:t>
      </w:r>
    </w:p>
    <w:p w14:paraId="00C2BE11" w14:textId="38135353" w:rsidR="006D1BF4" w:rsidRPr="00CB287D" w:rsidRDefault="006D1BF4" w:rsidP="00F547C8">
      <w:pPr>
        <w:numPr>
          <w:ilvl w:val="2"/>
          <w:numId w:val="4"/>
        </w:numPr>
        <w:pBdr>
          <w:top w:val="nil"/>
          <w:left w:val="nil"/>
          <w:bottom w:val="nil"/>
          <w:right w:val="nil"/>
          <w:between w:val="nil"/>
        </w:pBdr>
        <w:spacing w:before="280" w:after="120" w:line="240" w:lineRule="auto"/>
        <w:jc w:val="both"/>
        <w:rPr>
          <w:rFonts w:ascii="Arial" w:hAnsi="Arial" w:cs="Arial"/>
          <w:sz w:val="24"/>
          <w:szCs w:val="24"/>
        </w:rPr>
      </w:pPr>
      <w:r w:rsidRPr="00CB287D">
        <w:rPr>
          <w:rFonts w:ascii="Arial" w:hAnsi="Arial" w:cs="Arial"/>
          <w:sz w:val="24"/>
          <w:szCs w:val="24"/>
        </w:rPr>
        <w:t>shall make available to Data Subjects the essence of this Annex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CB287D">
        <w:rPr>
          <w:rFonts w:ascii="Arial" w:hAnsi="Arial" w:cs="Arial"/>
          <w:sz w:val="24"/>
          <w:szCs w:val="24"/>
        </w:rPr>
        <w:t>. This must be outlined in the [</w:t>
      </w:r>
      <w:r w:rsidRPr="00836C37">
        <w:rPr>
          <w:rFonts w:ascii="Arial" w:hAnsi="Arial" w:cs="Arial"/>
          <w:sz w:val="24"/>
          <w:szCs w:val="24"/>
          <w:highlight w:val="yellow"/>
        </w:rPr>
        <w:t>Supplier’s/</w:t>
      </w:r>
      <w:r w:rsidR="009B3A3C" w:rsidRPr="00836C37">
        <w:rPr>
          <w:rFonts w:ascii="Arial" w:hAnsi="Arial" w:cs="Arial"/>
          <w:sz w:val="24"/>
          <w:szCs w:val="24"/>
          <w:highlight w:val="yellow"/>
        </w:rPr>
        <w:t xml:space="preserve">Relevant </w:t>
      </w:r>
      <w:r w:rsidRPr="00836C37">
        <w:rPr>
          <w:rFonts w:ascii="Arial" w:hAnsi="Arial" w:cs="Arial"/>
          <w:sz w:val="24"/>
          <w:szCs w:val="24"/>
          <w:highlight w:val="yellow"/>
        </w:rPr>
        <w:t>Authority’s</w:t>
      </w:r>
      <w:r w:rsidRPr="00CB287D">
        <w:rPr>
          <w:rFonts w:ascii="Arial" w:hAnsi="Arial" w:cs="Arial"/>
          <w:sz w:val="24"/>
          <w:szCs w:val="24"/>
        </w:rPr>
        <w:t xml:space="preserve">] privacy policy </w:t>
      </w:r>
      <w:r w:rsidRPr="004D3C05">
        <w:rPr>
          <w:rFonts w:ascii="Arial" w:hAnsi="Arial" w:cs="Arial"/>
          <w:sz w:val="24"/>
          <w:szCs w:val="24"/>
        </w:rPr>
        <w:t>(which must be readily available by hyperlink or otherwise on all of its public facing services and marketing).</w:t>
      </w:r>
    </w:p>
    <w:p w14:paraId="4A0251DD"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as against the relevant Party as Controller.</w:t>
      </w:r>
    </w:p>
    <w:p w14:paraId="560B7443" w14:textId="77777777"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14:paraId="4BE529AE" w14:textId="77777777" w:rsidR="00CB287D" w:rsidRDefault="006D1BF4" w:rsidP="00F547C8">
      <w:pPr>
        <w:pStyle w:val="ListParagraph"/>
        <w:numPr>
          <w:ilvl w:val="3"/>
          <w:numId w:val="5"/>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sidR="00A95945">
        <w:rPr>
          <w:rFonts w:ascii="Arial" w:hAnsi="Arial"/>
          <w:sz w:val="24"/>
        </w:rPr>
        <w:t xml:space="preserve">Relevant </w:t>
      </w:r>
      <w:r w:rsidRPr="00A93A4F">
        <w:rPr>
          <w:rFonts w:ascii="Arial" w:hAnsi="Arial"/>
          <w:sz w:val="24"/>
        </w:rPr>
        <w:t xml:space="preserve">Authority each undertake that they shall: </w:t>
      </w:r>
    </w:p>
    <w:p w14:paraId="6696ED20" w14:textId="71E07B40" w:rsidR="006D1BF4" w:rsidRPr="00CB287D" w:rsidRDefault="006D1BF4" w:rsidP="00F547C8">
      <w:pPr>
        <w:numPr>
          <w:ilvl w:val="2"/>
          <w:numId w:val="7"/>
        </w:numPr>
        <w:pBdr>
          <w:top w:val="nil"/>
          <w:left w:val="nil"/>
          <w:bottom w:val="nil"/>
          <w:right w:val="nil"/>
          <w:between w:val="nil"/>
        </w:pBdr>
        <w:spacing w:before="280" w:after="120" w:line="240" w:lineRule="auto"/>
        <w:jc w:val="both"/>
        <w:rPr>
          <w:rFonts w:ascii="Arial" w:hAnsi="Arial" w:cs="Times New Roman"/>
          <w:sz w:val="24"/>
        </w:rPr>
      </w:pPr>
      <w:r w:rsidRPr="00CB287D">
        <w:rPr>
          <w:rFonts w:ascii="Arial" w:hAnsi="Arial" w:cs="Arial"/>
          <w:sz w:val="24"/>
          <w:szCs w:val="24"/>
        </w:rPr>
        <w:t xml:space="preserve">report to the other Party every </w:t>
      </w:r>
      <w:r w:rsidRPr="00CB287D">
        <w:rPr>
          <w:rFonts w:ascii="Arial" w:hAnsi="Arial" w:cs="Arial"/>
          <w:sz w:val="24"/>
          <w:szCs w:val="24"/>
          <w:highlight w:val="yellow"/>
        </w:rPr>
        <w:t>[x]</w:t>
      </w:r>
      <w:r w:rsidRPr="00CB287D">
        <w:rPr>
          <w:rFonts w:ascii="Arial" w:hAnsi="Arial" w:cs="Arial"/>
          <w:sz w:val="24"/>
          <w:szCs w:val="24"/>
        </w:rPr>
        <w:t xml:space="preserve"> months on:</w:t>
      </w:r>
    </w:p>
    <w:p w14:paraId="4713C775" w14:textId="76D47062"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ab/>
        <w:t xml:space="preserve">the volume of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Requests) from Data Subjects (or third parties on their behalf);</w:t>
      </w:r>
    </w:p>
    <w:p w14:paraId="5CD79D62" w14:textId="5C1861DE"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the volume of requests from Data Subjects (or third parties on their behalf) to rectify, block or erase any Personal Data; </w:t>
      </w:r>
    </w:p>
    <w:p w14:paraId="56BD9630" w14:textId="37603ADC"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any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42378442" w14:textId="059E059A"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any communications from the Information Commissioner or any other regulatory authority in connection with Personal Data; and</w:t>
      </w:r>
    </w:p>
    <w:p w14:paraId="66D9A321" w14:textId="47D290D8"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any requests from any third party for disclosure of Personal Data where compliance with such request is required or purported to be required by Law</w:t>
      </w:r>
      <w:r>
        <w:rPr>
          <w:rFonts w:ascii="Arial" w:hAnsi="Arial" w:cs="Arial"/>
          <w:sz w:val="24"/>
          <w:szCs w:val="24"/>
        </w:rPr>
        <w:t>,</w:t>
      </w:r>
    </w:p>
    <w:p w14:paraId="465409F2" w14:textId="77777777" w:rsidR="006D1BF4" w:rsidRPr="004D3C05" w:rsidRDefault="006D1BF4" w:rsidP="00CB287D">
      <w:pPr>
        <w:ind w:left="720"/>
        <w:rPr>
          <w:rFonts w:ascii="Arial" w:hAnsi="Arial" w:cs="Arial"/>
          <w:sz w:val="24"/>
          <w:szCs w:val="24"/>
        </w:rPr>
      </w:pPr>
      <w:r w:rsidRPr="004D3C05">
        <w:rPr>
          <w:rFonts w:ascii="Arial" w:hAnsi="Arial" w:cs="Arial"/>
          <w:sz w:val="24"/>
          <w:szCs w:val="24"/>
        </w:rPr>
        <w:t xml:space="preserve">that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period; </w:t>
      </w:r>
    </w:p>
    <w:p w14:paraId="210E6467" w14:textId="4E33A1A6"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CB287D">
        <w:rPr>
          <w:rFonts w:ascii="Arial" w:hAnsi="Arial" w:cs="Arial"/>
          <w:sz w:val="24"/>
          <w:szCs w:val="24"/>
        </w:rPr>
        <w:t>notify each other immediately if it receives any</w:t>
      </w:r>
      <w:r w:rsidRPr="004D3C05">
        <w:rPr>
          <w:rFonts w:ascii="Arial" w:hAnsi="Arial" w:cs="Arial"/>
          <w:sz w:val="24"/>
          <w:szCs w:val="24"/>
        </w:rPr>
        <w:t xml:space="preserve"> request, complaint or communication made as referred to in Clauses 2.1(a)(</w:t>
      </w:r>
      <w:proofErr w:type="spellStart"/>
      <w:r w:rsidRPr="004D3C05">
        <w:rPr>
          <w:rFonts w:ascii="Arial" w:hAnsi="Arial" w:cs="Arial"/>
          <w:sz w:val="24"/>
          <w:szCs w:val="24"/>
        </w:rPr>
        <w:t>i</w:t>
      </w:r>
      <w:proofErr w:type="spellEnd"/>
      <w:r w:rsidRPr="004D3C05">
        <w:rPr>
          <w:rFonts w:ascii="Arial" w:hAnsi="Arial" w:cs="Arial"/>
          <w:sz w:val="24"/>
          <w:szCs w:val="24"/>
        </w:rPr>
        <w:t xml:space="preserve">) to (v); </w:t>
      </w:r>
    </w:p>
    <w:p w14:paraId="402E94F1" w14:textId="1FCD2444"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w:t>
      </w:r>
      <w:r>
        <w:rPr>
          <w:rFonts w:ascii="Arial" w:hAnsi="Arial" w:cs="Arial"/>
          <w:sz w:val="24"/>
          <w:szCs w:val="24"/>
        </w:rPr>
        <w:t>egislation;</w:t>
      </w:r>
    </w:p>
    <w:p w14:paraId="5614AD01" w14:textId="37CBF3D5"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disclose or transfer the Personal Data to any third party unless necessary for the provision of the </w:t>
      </w:r>
      <w:r w:rsidR="00CB287D">
        <w:rPr>
          <w:rFonts w:ascii="Arial" w:hAnsi="Arial" w:cs="Arial"/>
          <w:sz w:val="24"/>
          <w:szCs w:val="24"/>
        </w:rPr>
        <w:t>Deliverables</w:t>
      </w:r>
      <w:r w:rsidRPr="004D3C05">
        <w:rPr>
          <w:rFonts w:ascii="Arial" w:hAnsi="Arial" w:cs="Arial"/>
          <w:sz w:val="24"/>
          <w:szCs w:val="24"/>
        </w:rPr>
        <w:t xml:space="preserve"> and, for any disclosure or transfer of Personal Data to any third party, </w:t>
      </w:r>
      <w:r w:rsidR="00BB10AA">
        <w:rPr>
          <w:rFonts w:ascii="Arial" w:hAnsi="Arial" w:cs="Arial"/>
          <w:sz w:val="24"/>
          <w:szCs w:val="24"/>
        </w:rPr>
        <w:t>(</w:t>
      </w:r>
      <w:r w:rsidRPr="004D3C05">
        <w:rPr>
          <w:rFonts w:ascii="Arial" w:hAnsi="Arial" w:cs="Arial"/>
          <w:sz w:val="24"/>
          <w:szCs w:val="24"/>
        </w:rPr>
        <w:t xml:space="preserve">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BB10AA">
        <w:rPr>
          <w:rFonts w:ascii="Arial" w:hAnsi="Arial" w:cs="Arial"/>
          <w:sz w:val="24"/>
          <w:szCs w:val="24"/>
        </w:rPr>
        <w:t xml:space="preserve"> </w:t>
      </w:r>
      <w:r w:rsidR="00BB10AA" w:rsidRPr="00BB10AA">
        <w:rPr>
          <w:rFonts w:ascii="Arial" w:hAnsi="Arial" w:cs="Arial"/>
          <w:sz w:val="24"/>
          <w:szCs w:val="24"/>
        </w:rPr>
        <w:t>ensure consent has been obtained from the Data Subject prior to disclosing or transferring the Personal Data to the third party</w:t>
      </w:r>
      <w:r w:rsidRPr="004D3C05">
        <w:rPr>
          <w:rFonts w:ascii="Arial" w:hAnsi="Arial" w:cs="Arial"/>
          <w:sz w:val="24"/>
          <w:szCs w:val="24"/>
        </w:rPr>
        <w:t>. For the avoidance of doubt</w:t>
      </w:r>
      <w:r w:rsidR="009D1C0D">
        <w:rPr>
          <w:rFonts w:ascii="Arial" w:hAnsi="Arial" w:cs="Arial"/>
          <w:sz w:val="24"/>
          <w:szCs w:val="24"/>
        </w:rPr>
        <w:t>, the third party</w:t>
      </w:r>
      <w:r w:rsidRPr="004D3C05">
        <w:rPr>
          <w:rFonts w:ascii="Arial" w:hAnsi="Arial" w:cs="Arial"/>
          <w:sz w:val="24"/>
          <w:szCs w:val="24"/>
        </w:rPr>
        <w:t xml:space="preserve"> to which Personal Data is transferred must be subject to equivalent obligations which are no less onerous than those set out in this Annex</w:t>
      </w:r>
      <w:r>
        <w:rPr>
          <w:rFonts w:ascii="Arial" w:hAnsi="Arial" w:cs="Arial"/>
          <w:sz w:val="24"/>
          <w:szCs w:val="24"/>
        </w:rPr>
        <w:t>;</w:t>
      </w:r>
    </w:p>
    <w:p w14:paraId="723DD5D4" w14:textId="687BF676"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request from the Data Subject only the minimum information necessary to provide the </w:t>
      </w:r>
      <w:r w:rsidR="00CB287D">
        <w:rPr>
          <w:rFonts w:ascii="Arial" w:hAnsi="Arial" w:cs="Arial"/>
          <w:sz w:val="24"/>
          <w:szCs w:val="24"/>
        </w:rPr>
        <w:t>Deliverables</w:t>
      </w:r>
      <w:r w:rsidRPr="004D3C05">
        <w:rPr>
          <w:rFonts w:ascii="Arial" w:hAnsi="Arial" w:cs="Arial"/>
          <w:sz w:val="24"/>
          <w:szCs w:val="24"/>
        </w:rPr>
        <w:t xml:space="preserve"> and treat such extracted information as Confidential Information</w:t>
      </w:r>
      <w:r>
        <w:rPr>
          <w:rFonts w:ascii="Arial" w:hAnsi="Arial" w:cs="Arial"/>
          <w:sz w:val="24"/>
          <w:szCs w:val="24"/>
        </w:rPr>
        <w:t>;</w:t>
      </w:r>
    </w:p>
    <w:p w14:paraId="49411762" w14:textId="70B18F2B"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612ADDB2" w14:textId="0E127E14"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take all reasonable steps to ensure the reliability and integrity of any of its Personnel who have access to the Personal Data and ensure that its Personnel:</w:t>
      </w:r>
    </w:p>
    <w:p w14:paraId="4487E05D" w14:textId="532DDDDA"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FA1583">
        <w:rPr>
          <w:rFonts w:ascii="Arial" w:hAnsi="Arial" w:cs="Arial"/>
          <w:sz w:val="24"/>
          <w:szCs w:val="24"/>
        </w:rPr>
        <w:t>Joint Controller</w:t>
      </w:r>
      <w:r w:rsidRPr="004D3C05">
        <w:rPr>
          <w:rFonts w:ascii="Arial" w:hAnsi="Arial" w:cs="Arial"/>
          <w:sz w:val="24"/>
          <w:szCs w:val="24"/>
        </w:rPr>
        <w:t xml:space="preserve"> Agreement) and those in respect of Confidential Information</w:t>
      </w:r>
      <w:r w:rsidR="00CB287D">
        <w:rPr>
          <w:rFonts w:ascii="Arial" w:hAnsi="Arial" w:cs="Arial"/>
          <w:sz w:val="24"/>
          <w:szCs w:val="24"/>
        </w:rPr>
        <w:t>;</w:t>
      </w:r>
      <w:r w:rsidRPr="004D3C05">
        <w:rPr>
          <w:rFonts w:ascii="Arial" w:hAnsi="Arial" w:cs="Arial"/>
          <w:sz w:val="24"/>
          <w:szCs w:val="24"/>
        </w:rPr>
        <w:t xml:space="preserve"> </w:t>
      </w:r>
    </w:p>
    <w:p w14:paraId="2BB71C70" w14:textId="1B17FEC9"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r w:rsidR="00CB287D">
        <w:rPr>
          <w:rFonts w:ascii="Arial" w:hAnsi="Arial" w:cs="Arial"/>
          <w:sz w:val="24"/>
          <w:szCs w:val="24"/>
        </w:rPr>
        <w:t>and</w:t>
      </w:r>
    </w:p>
    <w:p w14:paraId="2ACAC78F" w14:textId="3180DE82"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as required by the applicable Data Protection </w:t>
      </w:r>
      <w:r w:rsidR="00FA1583">
        <w:rPr>
          <w:rFonts w:ascii="Arial" w:hAnsi="Arial" w:cs="Arial"/>
          <w:sz w:val="24"/>
          <w:szCs w:val="24"/>
        </w:rPr>
        <w:t>Legislation</w:t>
      </w:r>
      <w:r w:rsidR="004018C1">
        <w:rPr>
          <w:rFonts w:ascii="Arial" w:hAnsi="Arial" w:cs="Arial"/>
          <w:sz w:val="24"/>
          <w:szCs w:val="24"/>
        </w:rPr>
        <w:t>;</w:t>
      </w:r>
    </w:p>
    <w:p w14:paraId="40568EBE" w14:textId="161E32AA"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ensure that it has in place Protective Measures as appropriate to protect against a </w:t>
      </w:r>
      <w:r w:rsidR="00BE31A0">
        <w:rPr>
          <w:rFonts w:ascii="Arial" w:hAnsi="Arial" w:cs="Arial"/>
          <w:sz w:val="24"/>
          <w:szCs w:val="24"/>
        </w:rPr>
        <w:t>Personal Data Breach</w:t>
      </w:r>
      <w:r w:rsidRPr="004D3C05">
        <w:rPr>
          <w:rFonts w:ascii="Arial" w:hAnsi="Arial" w:cs="Arial"/>
          <w:sz w:val="24"/>
          <w:szCs w:val="24"/>
        </w:rPr>
        <w:t xml:space="preserve"> having taken account of the:</w:t>
      </w:r>
    </w:p>
    <w:p w14:paraId="53AEE80A" w14:textId="13235A7D"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nature of the data to be protected;</w:t>
      </w:r>
    </w:p>
    <w:p w14:paraId="78089960" w14:textId="285C0353"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sidR="00BE31A0">
        <w:rPr>
          <w:rFonts w:ascii="Arial" w:hAnsi="Arial" w:cs="Arial"/>
          <w:sz w:val="24"/>
          <w:szCs w:val="24"/>
        </w:rPr>
        <w:t>Personal Data Breach</w:t>
      </w:r>
      <w:r w:rsidRPr="004D3C05">
        <w:rPr>
          <w:rFonts w:ascii="Arial" w:hAnsi="Arial" w:cs="Arial"/>
          <w:sz w:val="24"/>
          <w:szCs w:val="24"/>
        </w:rPr>
        <w:t>;</w:t>
      </w:r>
    </w:p>
    <w:p w14:paraId="7CF0FE98" w14:textId="73E0B7D8"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4463FDD6" w14:textId="2590467F" w:rsidR="006D1BF4" w:rsidRPr="004D3C05" w:rsidRDefault="006D1BF4" w:rsidP="00F547C8">
      <w:pPr>
        <w:numPr>
          <w:ilvl w:val="3"/>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cost of implementing any measures</w:t>
      </w:r>
      <w:r w:rsidR="004018C1">
        <w:rPr>
          <w:rFonts w:ascii="Arial" w:hAnsi="Arial" w:cs="Arial"/>
          <w:sz w:val="24"/>
          <w:szCs w:val="24"/>
        </w:rPr>
        <w:t>;</w:t>
      </w:r>
    </w:p>
    <w:p w14:paraId="4B0DD4E1" w14:textId="11A3A0EE"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ensure that it has the capability (whether technological or otherwise), to the extent required by Data Protection </w:t>
      </w:r>
      <w:r w:rsidR="00FA1583">
        <w:rPr>
          <w:rFonts w:ascii="Arial" w:hAnsi="Arial" w:cs="Arial"/>
          <w:sz w:val="24"/>
          <w:szCs w:val="24"/>
        </w:rPr>
        <w:t>Legislation</w:t>
      </w:r>
      <w:r w:rsidRPr="004D3C05">
        <w:rPr>
          <w:rFonts w:ascii="Arial" w:hAnsi="Arial" w:cs="Arial"/>
          <w:sz w:val="24"/>
          <w:szCs w:val="24"/>
        </w:rPr>
        <w:t xml:space="preserve">, to provide or correct or delete at the request of a Data Subject all the Personal Data relating to that Data Subject that </w:t>
      </w:r>
      <w:r w:rsidR="00BB10AA">
        <w:rPr>
          <w:rFonts w:ascii="Arial" w:hAnsi="Arial" w:cs="Arial"/>
          <w:sz w:val="24"/>
          <w:szCs w:val="24"/>
        </w:rPr>
        <w:t>it</w:t>
      </w:r>
      <w:r w:rsidRPr="004D3C05">
        <w:rPr>
          <w:rFonts w:ascii="Arial" w:hAnsi="Arial" w:cs="Arial"/>
          <w:sz w:val="24"/>
          <w:szCs w:val="24"/>
        </w:rPr>
        <w:t xml:space="preserve"> holds; and</w:t>
      </w:r>
    </w:p>
    <w:p w14:paraId="6CACA948" w14:textId="3CC26B45" w:rsidR="006D1BF4" w:rsidRPr="004D3C05" w:rsidRDefault="006D1BF4" w:rsidP="00F547C8">
      <w:pPr>
        <w:numPr>
          <w:ilvl w:val="2"/>
          <w:numId w:val="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ensure that it notifies the other Party as soon as it becomes aware of a </w:t>
      </w:r>
      <w:r w:rsidR="00BE31A0">
        <w:rPr>
          <w:rFonts w:ascii="Arial" w:hAnsi="Arial" w:cs="Arial"/>
          <w:sz w:val="24"/>
          <w:szCs w:val="24"/>
        </w:rPr>
        <w:t>Personal Data Breach</w:t>
      </w:r>
      <w:r w:rsidRPr="004D3C05">
        <w:rPr>
          <w:rFonts w:ascii="Arial" w:hAnsi="Arial" w:cs="Arial"/>
          <w:sz w:val="24"/>
          <w:szCs w:val="24"/>
        </w:rPr>
        <w:t xml:space="preserve">. </w:t>
      </w:r>
    </w:p>
    <w:p w14:paraId="36E71E6D" w14:textId="0472EE9F" w:rsidR="006D1BF4" w:rsidRPr="004D3C05"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 xml:space="preserve">Each </w:t>
      </w:r>
      <w:r w:rsidRPr="00AB7178">
        <w:rPr>
          <w:rFonts w:ascii="Arial" w:hAnsi="Arial"/>
          <w:sz w:val="24"/>
        </w:rPr>
        <w:t>Joint</w:t>
      </w:r>
      <w:r w:rsidRPr="004D3C05">
        <w:rPr>
          <w:rFonts w:ascii="Arial" w:hAnsi="Arial" w:cs="Arial"/>
          <w:sz w:val="24"/>
          <w:szCs w:val="24"/>
        </w:rPr>
        <w:t xml:space="preserve"> Controller shall use its reasonable endeavours to assist the other Controller to comply with any obligations under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r w:rsidR="004018C1">
        <w:rPr>
          <w:rFonts w:ascii="Arial" w:hAnsi="Arial" w:cs="Arial"/>
          <w:sz w:val="24"/>
          <w:szCs w:val="24"/>
        </w:rPr>
        <w:t>.</w:t>
      </w:r>
    </w:p>
    <w:p w14:paraId="5B870B65" w14:textId="3B8E3FDD" w:rsidR="006D1BF4" w:rsidRDefault="006D1BF4" w:rsidP="00F547C8">
      <w:pPr>
        <w:pStyle w:val="ListParagraph"/>
        <w:numPr>
          <w:ilvl w:val="2"/>
          <w:numId w:val="5"/>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Data Protection Breach</w:t>
      </w:r>
    </w:p>
    <w:p w14:paraId="66CD0CB0" w14:textId="6C1E8D94" w:rsidR="006D1BF4" w:rsidRPr="004D3C05"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 xml:space="preserve">Without prejudice to </w:t>
      </w:r>
      <w:r w:rsidR="008400A8">
        <w:rPr>
          <w:rFonts w:ascii="Arial" w:hAnsi="Arial" w:cs="Arial"/>
          <w:sz w:val="24"/>
          <w:szCs w:val="24"/>
        </w:rPr>
        <w:t>clause</w:t>
      </w:r>
      <w:r w:rsidR="008400A8" w:rsidRPr="004D3C05">
        <w:rPr>
          <w:rFonts w:ascii="Arial" w:hAnsi="Arial" w:cs="Arial"/>
          <w:sz w:val="24"/>
          <w:szCs w:val="24"/>
        </w:rPr>
        <w:t xml:space="preserve"> </w:t>
      </w:r>
      <w:r w:rsidRPr="004D3C05">
        <w:rPr>
          <w:rFonts w:ascii="Arial" w:hAnsi="Arial" w:cs="Arial"/>
          <w:sz w:val="24"/>
          <w:szCs w:val="24"/>
        </w:rPr>
        <w:t xml:space="preserve">3.2, each Party shall notify the other Party promptly and without undue delay, and in any event within 48 hours, upon becoming aware of any Personal Data Breach or circumstances that are likely to give rise to a Personal Data Breach, providing the </w:t>
      </w:r>
      <w:r w:rsidR="004018C1">
        <w:rPr>
          <w:rFonts w:ascii="Arial" w:hAnsi="Arial" w:cs="Arial"/>
          <w:sz w:val="24"/>
          <w:szCs w:val="24"/>
        </w:rPr>
        <w:t>other Party</w:t>
      </w:r>
      <w:r w:rsidRPr="004D3C05">
        <w:rPr>
          <w:rFonts w:ascii="Arial" w:hAnsi="Arial" w:cs="Arial"/>
          <w:sz w:val="24"/>
          <w:szCs w:val="24"/>
        </w:rPr>
        <w:t xml:space="preserve"> and its advisors with:</w:t>
      </w:r>
    </w:p>
    <w:p w14:paraId="636CA476" w14:textId="52824B97" w:rsidR="006D1BF4" w:rsidRPr="004D3C05" w:rsidRDefault="006D1BF4" w:rsidP="00F547C8">
      <w:pPr>
        <w:numPr>
          <w:ilvl w:val="2"/>
          <w:numId w:val="8"/>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sufficient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r w:rsidR="004018C1">
        <w:rPr>
          <w:rFonts w:ascii="Arial" w:hAnsi="Arial" w:cs="Arial"/>
          <w:sz w:val="24"/>
          <w:szCs w:val="24"/>
        </w:rPr>
        <w:t xml:space="preserve"> and</w:t>
      </w:r>
    </w:p>
    <w:p w14:paraId="59EE2B9E" w14:textId="5A718D06" w:rsidR="006D1BF4" w:rsidRPr="004D3C05" w:rsidRDefault="006D1BF4" w:rsidP="00F547C8">
      <w:pPr>
        <w:numPr>
          <w:ilvl w:val="2"/>
          <w:numId w:val="8"/>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all reasonable assistance, including:</w:t>
      </w:r>
    </w:p>
    <w:p w14:paraId="210C23B1" w14:textId="77777777" w:rsidR="006D1BF4" w:rsidRPr="00C716C9" w:rsidRDefault="006D1BF4" w:rsidP="00F547C8">
      <w:pPr>
        <w:numPr>
          <w:ilvl w:val="3"/>
          <w:numId w:val="8"/>
        </w:numPr>
        <w:pBdr>
          <w:top w:val="nil"/>
          <w:left w:val="nil"/>
          <w:bottom w:val="nil"/>
          <w:right w:val="nil"/>
          <w:between w:val="nil"/>
        </w:pBdr>
        <w:spacing w:before="280" w:after="120" w:line="240" w:lineRule="auto"/>
        <w:jc w:val="both"/>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9C2083A" w14:textId="17962B5E" w:rsidR="006D1BF4" w:rsidRPr="004D3C05" w:rsidRDefault="006D1BF4" w:rsidP="00F547C8">
      <w:pPr>
        <w:numPr>
          <w:ilvl w:val="3"/>
          <w:numId w:val="8"/>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sidR="004018C1">
        <w:rPr>
          <w:rFonts w:ascii="Arial" w:hAnsi="Arial" w:cs="Arial"/>
          <w:sz w:val="24"/>
          <w:szCs w:val="24"/>
        </w:rPr>
        <w:t>other Party</w:t>
      </w:r>
      <w:r w:rsidRPr="004D3C05">
        <w:rPr>
          <w:rFonts w:ascii="Arial" w:hAnsi="Arial" w:cs="Arial"/>
          <w:sz w:val="24"/>
          <w:szCs w:val="24"/>
        </w:rPr>
        <w:t xml:space="preserve"> to assist in the investigation, mitigation and remediation of a Personal Data Breach;</w:t>
      </w:r>
    </w:p>
    <w:p w14:paraId="53C28B7C" w14:textId="77777777" w:rsidR="006D1BF4" w:rsidRPr="004D3C05" w:rsidRDefault="006D1BF4" w:rsidP="00F547C8">
      <w:pPr>
        <w:numPr>
          <w:ilvl w:val="3"/>
          <w:numId w:val="8"/>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696DFBE5" w14:textId="77777777" w:rsidR="006D1BF4" w:rsidRPr="004D3C05" w:rsidRDefault="006D1BF4" w:rsidP="00F547C8">
      <w:pPr>
        <w:numPr>
          <w:ilvl w:val="3"/>
          <w:numId w:val="8"/>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B6576F4" w14:textId="0E4441DC" w:rsidR="006D1BF4" w:rsidRPr="004D3C05"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E9144A9" w14:textId="3B52D6B4" w:rsidR="006D1BF4" w:rsidRPr="004D3C05" w:rsidRDefault="006D1BF4" w:rsidP="00F547C8">
      <w:pPr>
        <w:numPr>
          <w:ilvl w:val="2"/>
          <w:numId w:val="9"/>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nature of the Personal Data Breach; </w:t>
      </w:r>
    </w:p>
    <w:p w14:paraId="6603CEF3" w14:textId="24545F14" w:rsidR="006D1BF4" w:rsidRPr="004D3C05" w:rsidRDefault="006D1BF4" w:rsidP="00F547C8">
      <w:pPr>
        <w:numPr>
          <w:ilvl w:val="2"/>
          <w:numId w:val="9"/>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nature of Personal Data affected;</w:t>
      </w:r>
    </w:p>
    <w:p w14:paraId="3B272C06" w14:textId="27742BDA" w:rsidR="006D1BF4" w:rsidRPr="004D3C05" w:rsidRDefault="006D1BF4" w:rsidP="00F547C8">
      <w:pPr>
        <w:numPr>
          <w:ilvl w:val="2"/>
          <w:numId w:val="9"/>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categories and number of Data Subjects concerned;</w:t>
      </w:r>
    </w:p>
    <w:p w14:paraId="68D0C3A9" w14:textId="4E8BBD66" w:rsidR="006D1BF4" w:rsidRPr="004D3C05" w:rsidRDefault="006D1BF4" w:rsidP="00F547C8">
      <w:pPr>
        <w:numPr>
          <w:ilvl w:val="2"/>
          <w:numId w:val="9"/>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2BEF104C" w14:textId="3AFA1523" w:rsidR="006D1BF4" w:rsidRPr="004D3C05" w:rsidRDefault="006D1BF4" w:rsidP="00F547C8">
      <w:pPr>
        <w:numPr>
          <w:ilvl w:val="2"/>
          <w:numId w:val="9"/>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measures taken or proposed to be taken to address the Personal Data Breach; and</w:t>
      </w:r>
    </w:p>
    <w:p w14:paraId="0D510EA7" w14:textId="6A1460BD" w:rsidR="006D1BF4" w:rsidRPr="004D3C05" w:rsidRDefault="006D1BF4" w:rsidP="00F547C8">
      <w:pPr>
        <w:numPr>
          <w:ilvl w:val="2"/>
          <w:numId w:val="9"/>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describe the likely consequences of the Personal Data Breach.</w:t>
      </w:r>
    </w:p>
    <w:p w14:paraId="79ABC460" w14:textId="21EB01A6"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Audit</w:t>
      </w:r>
    </w:p>
    <w:p w14:paraId="4D99A16B" w14:textId="492D7AD6" w:rsidR="006D1BF4" w:rsidRPr="004D3C05"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35D9E45C" w14:textId="5553DF5D" w:rsidR="00A305B8" w:rsidRPr="00AB7178" w:rsidRDefault="006D1BF4" w:rsidP="00F547C8">
      <w:pPr>
        <w:numPr>
          <w:ilvl w:val="2"/>
          <w:numId w:val="10"/>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to conduct, at the </w:t>
      </w:r>
      <w:r w:rsidR="00A305B8">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sidR="00A305B8">
        <w:rPr>
          <w:rFonts w:ascii="Arial" w:hAnsi="Arial" w:cs="Arial"/>
          <w:sz w:val="24"/>
          <w:szCs w:val="24"/>
        </w:rPr>
        <w:t>2</w:t>
      </w:r>
      <w:r w:rsidRPr="004D3C05">
        <w:rPr>
          <w:rFonts w:ascii="Arial" w:hAnsi="Arial" w:cs="Arial"/>
          <w:sz w:val="24"/>
          <w:szCs w:val="24"/>
        </w:rPr>
        <w:t xml:space="preserve"> and the Data Protection </w:t>
      </w:r>
      <w:r w:rsidR="00FA1583">
        <w:rPr>
          <w:rFonts w:ascii="Arial" w:hAnsi="Arial" w:cs="Arial"/>
          <w:sz w:val="24"/>
          <w:szCs w:val="24"/>
        </w:rPr>
        <w:t>Legislation</w:t>
      </w:r>
      <w:r>
        <w:rPr>
          <w:rFonts w:ascii="Arial" w:hAnsi="Arial" w:cs="Arial"/>
          <w:sz w:val="24"/>
          <w:szCs w:val="24"/>
        </w:rPr>
        <w:t>; and/or</w:t>
      </w:r>
    </w:p>
    <w:p w14:paraId="29021B27" w14:textId="051333B8" w:rsidR="006D1BF4" w:rsidRDefault="006D1BF4" w:rsidP="00F547C8">
      <w:pPr>
        <w:numPr>
          <w:ilvl w:val="2"/>
          <w:numId w:val="10"/>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sidR="00A305B8">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w:t>
      </w:r>
      <w:r w:rsidR="00677678">
        <w:rPr>
          <w:rFonts w:ascii="Arial" w:hAnsi="Arial" w:cs="Arial"/>
          <w:sz w:val="24"/>
          <w:szCs w:val="24"/>
        </w:rPr>
        <w:t>in the provision of the Deliverables</w:t>
      </w:r>
      <w:r w:rsidRPr="004D3C05">
        <w:rPr>
          <w:rFonts w:ascii="Arial" w:hAnsi="Arial" w:cs="Arial"/>
          <w:sz w:val="24"/>
          <w:szCs w:val="24"/>
        </w:rPr>
        <w:t xml:space="preserve">. </w:t>
      </w:r>
    </w:p>
    <w:p w14:paraId="50284E37" w14:textId="77777777" w:rsidR="00AB7178" w:rsidRPr="00AB7178" w:rsidRDefault="00AB7178" w:rsidP="00AB7178">
      <w:pPr>
        <w:pBdr>
          <w:top w:val="nil"/>
          <w:left w:val="nil"/>
          <w:bottom w:val="nil"/>
          <w:right w:val="nil"/>
          <w:between w:val="nil"/>
        </w:pBdr>
        <w:spacing w:before="280" w:after="120" w:line="240" w:lineRule="auto"/>
        <w:ind w:left="809"/>
        <w:jc w:val="both"/>
        <w:rPr>
          <w:rFonts w:ascii="Arial" w:hAnsi="Arial" w:cs="Arial"/>
          <w:sz w:val="24"/>
          <w:szCs w:val="24"/>
        </w:rPr>
      </w:pPr>
    </w:p>
    <w:p w14:paraId="50D86AFB" w14:textId="5717D360" w:rsidR="006D1BF4" w:rsidRPr="004D3C05"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14:paraId="198CF86D" w14:textId="47B28CFC"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Impact Assessments</w:t>
      </w:r>
    </w:p>
    <w:p w14:paraId="50232DE3" w14:textId="6BEF199F" w:rsidR="006D1BF4" w:rsidRPr="004D3C05"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The Parties shall:</w:t>
      </w:r>
    </w:p>
    <w:p w14:paraId="70A43175" w14:textId="58266BA5" w:rsidR="006D1BF4" w:rsidRDefault="006D1BF4" w:rsidP="00F547C8">
      <w:pPr>
        <w:numPr>
          <w:ilvl w:val="2"/>
          <w:numId w:val="11"/>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all reasonable assistance to each other to prepare any </w:t>
      </w:r>
      <w:r w:rsidR="00DF1859">
        <w:rPr>
          <w:rFonts w:ascii="Arial" w:hAnsi="Arial" w:cs="Arial"/>
          <w:sz w:val="24"/>
          <w:szCs w:val="24"/>
        </w:rPr>
        <w:t>D</w:t>
      </w:r>
      <w:r w:rsidR="00DF1859" w:rsidRPr="004D3C05">
        <w:rPr>
          <w:rFonts w:ascii="Arial" w:hAnsi="Arial" w:cs="Arial"/>
          <w:sz w:val="24"/>
          <w:szCs w:val="24"/>
        </w:rPr>
        <w:t xml:space="preserve">ata </w:t>
      </w:r>
      <w:r w:rsidR="00DF1859">
        <w:rPr>
          <w:rFonts w:ascii="Arial" w:hAnsi="Arial" w:cs="Arial"/>
          <w:sz w:val="24"/>
          <w:szCs w:val="24"/>
        </w:rPr>
        <w:t>P</w:t>
      </w:r>
      <w:r w:rsidR="00DF1859" w:rsidRPr="004D3C05">
        <w:rPr>
          <w:rFonts w:ascii="Arial" w:hAnsi="Arial" w:cs="Arial"/>
          <w:sz w:val="24"/>
          <w:szCs w:val="24"/>
        </w:rPr>
        <w:t xml:space="preserve">rotection </w:t>
      </w:r>
      <w:r w:rsidR="00DF1859">
        <w:rPr>
          <w:rFonts w:ascii="Arial" w:hAnsi="Arial" w:cs="Arial"/>
          <w:sz w:val="24"/>
          <w:szCs w:val="24"/>
        </w:rPr>
        <w:t>I</w:t>
      </w:r>
      <w:r w:rsidR="00DF1859" w:rsidRPr="004D3C05">
        <w:rPr>
          <w:rFonts w:ascii="Arial" w:hAnsi="Arial" w:cs="Arial"/>
          <w:sz w:val="24"/>
          <w:szCs w:val="24"/>
        </w:rPr>
        <w:t xml:space="preserve">mpact </w:t>
      </w:r>
      <w:r w:rsidR="00DF1859">
        <w:rPr>
          <w:rFonts w:ascii="Arial" w:hAnsi="Arial" w:cs="Arial"/>
          <w:sz w:val="24"/>
          <w:szCs w:val="24"/>
        </w:rPr>
        <w:t>A</w:t>
      </w:r>
      <w:r w:rsidR="00DF1859" w:rsidRPr="004D3C05">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660A4718" w14:textId="77777777" w:rsidR="006D1BF4" w:rsidRPr="004D3C05" w:rsidRDefault="006D1BF4" w:rsidP="006D1BF4">
      <w:pPr>
        <w:pBdr>
          <w:top w:val="nil"/>
          <w:left w:val="nil"/>
          <w:bottom w:val="nil"/>
          <w:right w:val="nil"/>
          <w:between w:val="nil"/>
        </w:pBdr>
        <w:ind w:left="11"/>
        <w:contextualSpacing/>
        <w:rPr>
          <w:rFonts w:ascii="Arial" w:hAnsi="Arial" w:cs="Arial"/>
          <w:sz w:val="24"/>
          <w:szCs w:val="24"/>
        </w:rPr>
      </w:pPr>
    </w:p>
    <w:p w14:paraId="33564BA5" w14:textId="77777777" w:rsidR="006D1BF4" w:rsidRPr="004D3C05" w:rsidRDefault="006D1BF4" w:rsidP="00F547C8">
      <w:pPr>
        <w:numPr>
          <w:ilvl w:val="2"/>
          <w:numId w:val="11"/>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maintain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sidR="00A305B8">
        <w:rPr>
          <w:rFonts w:ascii="Arial" w:hAnsi="Arial" w:cs="Arial"/>
          <w:sz w:val="24"/>
          <w:szCs w:val="24"/>
        </w:rPr>
        <w:t>the Contract</w:t>
      </w:r>
      <w:r w:rsidRPr="004D3C05">
        <w:rPr>
          <w:rFonts w:ascii="Arial" w:hAnsi="Arial" w:cs="Arial"/>
          <w:sz w:val="24"/>
          <w:szCs w:val="24"/>
        </w:rPr>
        <w:t>, in accordance with the terms of Article 30 GDPR.</w:t>
      </w:r>
    </w:p>
    <w:p w14:paraId="10A0D050" w14:textId="77777777" w:rsidR="006D1BF4" w:rsidRPr="004D3C05" w:rsidRDefault="006D1BF4" w:rsidP="006D1BF4">
      <w:pPr>
        <w:keepNext/>
        <w:rPr>
          <w:rFonts w:ascii="Arial" w:hAnsi="Arial" w:cs="Arial"/>
          <w:sz w:val="24"/>
          <w:szCs w:val="24"/>
        </w:rPr>
      </w:pPr>
    </w:p>
    <w:p w14:paraId="0464389A" w14:textId="333DECD0"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ICO Guidance</w:t>
      </w:r>
    </w:p>
    <w:p w14:paraId="13DC0D84" w14:textId="77777777" w:rsidR="006D1BF4" w:rsidRDefault="006D1BF4" w:rsidP="00033E79">
      <w:pPr>
        <w:ind w:left="720"/>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sidR="00E10CE2">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7BFF42D0" w14:textId="610C8D03"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Liabilities for Data Protection Breach</w:t>
      </w:r>
    </w:p>
    <w:p w14:paraId="0AB318CE" w14:textId="77777777" w:rsidR="006D1BF4" w:rsidRPr="00383A0F" w:rsidRDefault="006D1BF4" w:rsidP="00033E79">
      <w:pPr>
        <w:ind w:left="720"/>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This clause represents a risk share, you may wish to reconsider the apportionment of liability and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14:paraId="13CB5867" w14:textId="0FC58F29" w:rsidR="006D1BF4" w:rsidRPr="0013215F"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F13805">
        <w:rPr>
          <w:rFonts w:ascii="Arial" w:hAnsi="Arial" w:cs="Arial"/>
          <w:sz w:val="24"/>
          <w:szCs w:val="24"/>
        </w:rPr>
        <w:lastRenderedPageBreak/>
        <w:t xml:space="preserve">If financial penalties are imposed by the Information Commissioner on either the </w:t>
      </w:r>
      <w:r w:rsidR="00E10CE2">
        <w:rPr>
          <w:rFonts w:ascii="Arial" w:hAnsi="Arial" w:cs="Arial"/>
          <w:sz w:val="24"/>
          <w:szCs w:val="24"/>
        </w:rPr>
        <w:t xml:space="preserve">Relevant </w:t>
      </w:r>
      <w:r w:rsidRPr="00F13805">
        <w:rPr>
          <w:rFonts w:ascii="Arial" w:hAnsi="Arial" w:cs="Arial"/>
          <w:sz w:val="24"/>
          <w:szCs w:val="24"/>
        </w:rPr>
        <w:t xml:space="preserve">Authority or the </w:t>
      </w:r>
      <w:r w:rsidRPr="004975BF">
        <w:rPr>
          <w:rFonts w:ascii="Arial" w:hAnsi="Arial" w:cs="Arial"/>
          <w:sz w:val="24"/>
          <w:szCs w:val="24"/>
        </w:rPr>
        <w:t>Supplier</w:t>
      </w:r>
      <w:r w:rsidRPr="00604D8C">
        <w:rPr>
          <w:rFonts w:ascii="Arial" w:hAnsi="Arial" w:cs="Arial"/>
          <w:sz w:val="24"/>
          <w:szCs w:val="24"/>
        </w:rPr>
        <w:t xml:space="preserve"> for a Personal Data Breach ("</w:t>
      </w:r>
      <w:r w:rsidRPr="0013215F">
        <w:rPr>
          <w:rFonts w:ascii="Arial" w:hAnsi="Arial" w:cs="Arial"/>
          <w:b/>
          <w:sz w:val="24"/>
          <w:szCs w:val="24"/>
        </w:rPr>
        <w:t>Financial Penalties</w:t>
      </w:r>
      <w:r w:rsidRPr="0013215F">
        <w:rPr>
          <w:rFonts w:ascii="Arial" w:hAnsi="Arial" w:cs="Arial"/>
          <w:sz w:val="24"/>
          <w:szCs w:val="24"/>
        </w:rPr>
        <w:t>") then the following shall occur:</w:t>
      </w:r>
    </w:p>
    <w:p w14:paraId="73B4B921" w14:textId="53FEA7E5" w:rsidR="00E10CE2" w:rsidRPr="00033E79" w:rsidRDefault="006D1BF4" w:rsidP="00F547C8">
      <w:pPr>
        <w:numPr>
          <w:ilvl w:val="2"/>
          <w:numId w:val="12"/>
        </w:numPr>
        <w:pBdr>
          <w:top w:val="nil"/>
          <w:left w:val="nil"/>
          <w:bottom w:val="nil"/>
          <w:right w:val="nil"/>
          <w:between w:val="nil"/>
        </w:pBdr>
        <w:spacing w:before="280" w:after="120" w:line="240" w:lineRule="auto"/>
        <w:jc w:val="both"/>
        <w:rPr>
          <w:rFonts w:ascii="Arial" w:hAnsi="Arial" w:cs="Arial"/>
          <w:sz w:val="24"/>
          <w:szCs w:val="24"/>
        </w:rPr>
      </w:pPr>
      <w:r w:rsidRPr="00794E5E">
        <w:rPr>
          <w:rFonts w:ascii="Arial" w:hAnsi="Arial" w:cs="Arial"/>
          <w:sz w:val="24"/>
          <w:szCs w:val="24"/>
        </w:rPr>
        <w:t xml:space="preserve">if in the view of the Information Commissioner, the </w:t>
      </w:r>
      <w:r w:rsidR="00941475">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sidR="00941475">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sidR="00941475">
        <w:rPr>
          <w:rFonts w:ascii="Arial" w:hAnsi="Arial" w:cs="Arial"/>
          <w:sz w:val="24"/>
          <w:szCs w:val="24"/>
        </w:rPr>
        <w:t xml:space="preserve">Relevant </w:t>
      </w:r>
      <w:r w:rsidRPr="00794E5E">
        <w:rPr>
          <w:rFonts w:ascii="Arial" w:hAnsi="Arial" w:cs="Arial"/>
          <w:sz w:val="24"/>
          <w:szCs w:val="24"/>
        </w:rPr>
        <w:t xml:space="preserve">Authority, then the </w:t>
      </w:r>
      <w:r w:rsidR="00941475">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sidR="00941475">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sidR="009607F3">
        <w:rPr>
          <w:rFonts w:ascii="Arial" w:hAnsi="Arial" w:cs="Arial"/>
          <w:sz w:val="24"/>
          <w:szCs w:val="24"/>
        </w:rPr>
        <w:t>Personal Data Breach</w:t>
      </w:r>
      <w:r w:rsidRPr="00794E5E">
        <w:rPr>
          <w:rFonts w:ascii="Arial" w:hAnsi="Arial" w:cs="Arial"/>
          <w:sz w:val="24"/>
          <w:szCs w:val="24"/>
        </w:rPr>
        <w:t xml:space="preserve">. The Supplier shall provide to the </w:t>
      </w:r>
      <w:r w:rsidR="00941475">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xml:space="preserve">; </w:t>
      </w:r>
    </w:p>
    <w:p w14:paraId="64533353" w14:textId="02DB0290" w:rsidR="00E10CE2" w:rsidRPr="00033E79" w:rsidRDefault="006D1BF4" w:rsidP="00F547C8">
      <w:pPr>
        <w:numPr>
          <w:ilvl w:val="2"/>
          <w:numId w:val="12"/>
        </w:numPr>
        <w:pBdr>
          <w:top w:val="nil"/>
          <w:left w:val="nil"/>
          <w:bottom w:val="nil"/>
          <w:right w:val="nil"/>
          <w:between w:val="nil"/>
        </w:pBdr>
        <w:spacing w:before="280" w:after="120" w:line="240" w:lineRule="auto"/>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sidR="009607F3">
        <w:rPr>
          <w:rFonts w:ascii="Arial" w:hAnsi="Arial" w:cs="Arial"/>
          <w:sz w:val="24"/>
          <w:szCs w:val="24"/>
        </w:rPr>
        <w:t>Personal Data Breach</w:t>
      </w:r>
      <w:r w:rsidRPr="00794E5E">
        <w:rPr>
          <w:rFonts w:ascii="Arial" w:hAnsi="Arial" w:cs="Arial"/>
          <w:sz w:val="24"/>
          <w:szCs w:val="24"/>
        </w:rPr>
        <w:t xml:space="preserve"> that the </w:t>
      </w:r>
      <w:r w:rsidR="00941475">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sidR="00941475">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or</w:t>
      </w:r>
    </w:p>
    <w:p w14:paraId="66E4ED50" w14:textId="77777777" w:rsidR="006D1BF4" w:rsidRPr="00033E79" w:rsidRDefault="006D1BF4" w:rsidP="00F547C8">
      <w:pPr>
        <w:numPr>
          <w:ilvl w:val="2"/>
          <w:numId w:val="12"/>
        </w:numPr>
        <w:pBdr>
          <w:top w:val="nil"/>
          <w:left w:val="nil"/>
          <w:bottom w:val="nil"/>
          <w:right w:val="nil"/>
          <w:between w:val="nil"/>
        </w:pBdr>
        <w:spacing w:before="280" w:after="120" w:line="240" w:lineRule="auto"/>
        <w:jc w:val="both"/>
        <w:rPr>
          <w:rFonts w:ascii="Arial" w:hAnsi="Arial" w:cs="Arial"/>
          <w:sz w:val="24"/>
          <w:szCs w:val="24"/>
        </w:rPr>
      </w:pPr>
      <w:r w:rsidRPr="00794E5E">
        <w:rPr>
          <w:rFonts w:ascii="Arial" w:hAnsi="Arial" w:cs="Arial"/>
          <w:sz w:val="24"/>
          <w:szCs w:val="24"/>
        </w:rPr>
        <w:t xml:space="preserve">if no view as to responsibility is expressed by the Information Commissioner, then the </w:t>
      </w:r>
      <w:r w:rsidR="00941475">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sidR="009607F3">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00941475" w:rsidRPr="00033E79">
        <w:rPr>
          <w:rFonts w:ascii="Arial" w:hAnsi="Arial" w:cs="Arial"/>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7771010F" w14:textId="76008491" w:rsidR="006D1BF4" w:rsidRPr="00033E79" w:rsidRDefault="006D1BF4" w:rsidP="00F547C8">
      <w:pPr>
        <w:pStyle w:val="ListParagraph"/>
        <w:numPr>
          <w:ilvl w:val="3"/>
          <w:numId w:val="5"/>
        </w:numPr>
        <w:suppressAutoHyphens w:val="0"/>
        <w:autoSpaceDN/>
        <w:spacing w:after="240" w:line="240" w:lineRule="auto"/>
        <w:jc w:val="both"/>
        <w:textAlignment w:val="auto"/>
        <w:rPr>
          <w:rFonts w:ascii="Arial" w:hAnsi="Arial"/>
          <w:sz w:val="24"/>
        </w:rPr>
      </w:pPr>
      <w:r w:rsidRPr="00033E79">
        <w:rPr>
          <w:rFonts w:ascii="Arial" w:hAnsi="Arial" w:cs="Arial"/>
          <w:sz w:val="24"/>
          <w:szCs w:val="24"/>
        </w:rPr>
        <w:t xml:space="preserve">If either the </w:t>
      </w:r>
      <w:r w:rsidR="00941475" w:rsidRPr="00033E79">
        <w:rPr>
          <w:rFonts w:ascii="Arial" w:hAnsi="Arial" w:cs="Arial"/>
          <w:sz w:val="24"/>
          <w:szCs w:val="24"/>
        </w:rPr>
        <w:t xml:space="preserve">Relevant </w:t>
      </w:r>
      <w:r w:rsidRPr="00033E79">
        <w:rPr>
          <w:rFonts w:ascii="Arial" w:hAnsi="Arial" w:cs="Arial"/>
          <w:sz w:val="24"/>
          <w:szCs w:val="24"/>
        </w:rPr>
        <w:t>Authority or the Supplier is the defendant in a legal claim brought before a court of competent jurisdiction (“</w:t>
      </w:r>
      <w:r w:rsidRPr="00836C37">
        <w:rPr>
          <w:rFonts w:ascii="Arial" w:hAnsi="Arial" w:cs="Arial"/>
          <w:b/>
          <w:sz w:val="24"/>
          <w:szCs w:val="24"/>
        </w:rPr>
        <w:t>Court”</w:t>
      </w:r>
      <w:r w:rsidRPr="00033E79">
        <w:rPr>
          <w:rFonts w:ascii="Arial" w:hAnsi="Arial"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sidR="009607F3" w:rsidRPr="00033E79">
        <w:rPr>
          <w:rFonts w:ascii="Arial" w:hAnsi="Arial" w:cs="Arial"/>
          <w:sz w:val="24"/>
          <w:szCs w:val="24"/>
        </w:rPr>
        <w:t>Personal Data Breach</w:t>
      </w:r>
      <w:r w:rsidRPr="00033E79">
        <w:rPr>
          <w:rFonts w:ascii="Arial" w:hAnsi="Arial" w:cs="Arial"/>
          <w:sz w:val="24"/>
          <w:szCs w:val="24"/>
        </w:rPr>
        <w:t xml:space="preserve">. Where both Parties are liable, the liability will be apportioned between the Parties in accordance with the decision of the Court.  </w:t>
      </w:r>
    </w:p>
    <w:p w14:paraId="23F42D49" w14:textId="3748B915" w:rsidR="00941475" w:rsidRPr="00033E79"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033E79">
        <w:rPr>
          <w:rFonts w:ascii="Arial" w:hAnsi="Arial" w:cs="Arial"/>
          <w:sz w:val="24"/>
          <w:szCs w:val="24"/>
        </w:rPr>
        <w:t>In respect of any losses, cost claims or expenses incurred by either Party as a result of a Personal Data Breach (the “Claim Losses”):</w:t>
      </w:r>
    </w:p>
    <w:p w14:paraId="08952CAF" w14:textId="28A8C41F" w:rsidR="00941475" w:rsidRPr="00033E79" w:rsidRDefault="006D1BF4" w:rsidP="00F547C8">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033E79">
        <w:rPr>
          <w:rFonts w:ascii="Arial" w:hAnsi="Arial" w:cs="Arial"/>
          <w:sz w:val="24"/>
          <w:szCs w:val="24"/>
        </w:rPr>
        <w:t>if the</w:t>
      </w:r>
      <w:r w:rsidR="00941475" w:rsidRPr="00033E79">
        <w:rPr>
          <w:rFonts w:ascii="Arial" w:hAnsi="Arial" w:cs="Arial"/>
          <w:sz w:val="24"/>
          <w:szCs w:val="24"/>
        </w:rPr>
        <w:t xml:space="preserve"> </w:t>
      </w:r>
      <w:r w:rsidR="00941475">
        <w:rPr>
          <w:rFonts w:ascii="Arial" w:hAnsi="Arial" w:cs="Arial"/>
          <w:sz w:val="24"/>
          <w:szCs w:val="24"/>
        </w:rPr>
        <w:t>Relevant</w:t>
      </w:r>
      <w:r w:rsidRPr="00033E79">
        <w:rPr>
          <w:rFonts w:ascii="Arial" w:hAnsi="Arial" w:cs="Arial"/>
          <w:sz w:val="24"/>
          <w:szCs w:val="24"/>
        </w:rPr>
        <w:t xml:space="preserve"> Authority is responsible for the relevant </w:t>
      </w:r>
      <w:r w:rsidR="009607F3" w:rsidRPr="00033E79">
        <w:rPr>
          <w:rFonts w:ascii="Arial" w:hAnsi="Arial" w:cs="Arial"/>
          <w:sz w:val="24"/>
          <w:szCs w:val="24"/>
        </w:rPr>
        <w:t>Personal Data Breach</w:t>
      </w:r>
      <w:r w:rsidRPr="00033E79">
        <w:rPr>
          <w:rFonts w:ascii="Arial" w:hAnsi="Arial" w:cs="Arial"/>
          <w:sz w:val="24"/>
          <w:szCs w:val="24"/>
        </w:rPr>
        <w:t xml:space="preserve">, then the </w:t>
      </w:r>
      <w:r w:rsidR="00941475">
        <w:rPr>
          <w:rFonts w:ascii="Arial" w:hAnsi="Arial" w:cs="Arial"/>
          <w:sz w:val="24"/>
          <w:szCs w:val="24"/>
        </w:rPr>
        <w:t xml:space="preserve">Relevant </w:t>
      </w:r>
      <w:r w:rsidRPr="00033E79">
        <w:rPr>
          <w:rFonts w:ascii="Arial" w:hAnsi="Arial" w:cs="Arial"/>
          <w:sz w:val="24"/>
          <w:szCs w:val="24"/>
        </w:rPr>
        <w:t>Authority shall be responsible for the Claim Losses;</w:t>
      </w:r>
    </w:p>
    <w:p w14:paraId="6FF9E08B" w14:textId="20A909DC" w:rsidR="00941475" w:rsidRPr="00033E79" w:rsidRDefault="006D1BF4" w:rsidP="00F547C8">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033E79">
        <w:rPr>
          <w:rFonts w:ascii="Arial" w:hAnsi="Arial" w:cs="Arial"/>
          <w:sz w:val="24"/>
          <w:szCs w:val="24"/>
        </w:rPr>
        <w:t xml:space="preserve">if the Supplier is </w:t>
      </w:r>
      <w:r w:rsidRPr="00D16770">
        <w:rPr>
          <w:rFonts w:ascii="Arial" w:hAnsi="Arial" w:cs="Arial"/>
          <w:sz w:val="24"/>
          <w:szCs w:val="24"/>
        </w:rPr>
        <w:t>responsible</w:t>
      </w:r>
      <w:r w:rsidRPr="00033E79">
        <w:rPr>
          <w:rFonts w:ascii="Arial" w:hAnsi="Arial" w:cs="Arial"/>
          <w:sz w:val="24"/>
          <w:szCs w:val="24"/>
        </w:rPr>
        <w:t xml:space="preserve"> for the relevant </w:t>
      </w:r>
      <w:r w:rsidR="009607F3" w:rsidRPr="00033E79">
        <w:rPr>
          <w:rFonts w:ascii="Arial" w:hAnsi="Arial" w:cs="Arial"/>
          <w:sz w:val="24"/>
          <w:szCs w:val="24"/>
        </w:rPr>
        <w:t>Personal Data Breach</w:t>
      </w:r>
      <w:r w:rsidRPr="00033E79">
        <w:rPr>
          <w:rFonts w:ascii="Arial" w:hAnsi="Arial" w:cs="Arial"/>
          <w:sz w:val="24"/>
          <w:szCs w:val="24"/>
        </w:rPr>
        <w:t>, then the Supplier shall be responsible for the Claim Losses: and</w:t>
      </w:r>
    </w:p>
    <w:p w14:paraId="3F0B003E" w14:textId="7B3507BF" w:rsidR="00033E79" w:rsidRDefault="006D1BF4" w:rsidP="00F547C8">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033E79">
        <w:rPr>
          <w:rFonts w:ascii="Arial" w:hAnsi="Arial" w:cs="Arial"/>
          <w:sz w:val="24"/>
          <w:szCs w:val="24"/>
        </w:rPr>
        <w:lastRenderedPageBreak/>
        <w:t xml:space="preserve">if responsibility </w:t>
      </w:r>
      <w:r w:rsidR="009607F3" w:rsidRPr="00033E79">
        <w:rPr>
          <w:rFonts w:ascii="Arial" w:hAnsi="Arial" w:cs="Arial"/>
          <w:sz w:val="24"/>
          <w:szCs w:val="24"/>
        </w:rPr>
        <w:t xml:space="preserve">for the relevant Personal Data Breach </w:t>
      </w:r>
      <w:r w:rsidRPr="00033E79">
        <w:rPr>
          <w:rFonts w:ascii="Arial" w:hAnsi="Arial" w:cs="Arial"/>
          <w:sz w:val="24"/>
          <w:szCs w:val="24"/>
        </w:rPr>
        <w:t xml:space="preserve">is unclear, then the </w:t>
      </w:r>
      <w:r w:rsidR="00941475">
        <w:rPr>
          <w:rFonts w:ascii="Arial" w:hAnsi="Arial" w:cs="Arial"/>
          <w:sz w:val="24"/>
          <w:szCs w:val="24"/>
        </w:rPr>
        <w:t xml:space="preserve">Relevant </w:t>
      </w:r>
      <w:r w:rsidRPr="00033E79">
        <w:rPr>
          <w:rFonts w:ascii="Arial" w:hAnsi="Arial" w:cs="Arial"/>
          <w:sz w:val="24"/>
          <w:szCs w:val="24"/>
        </w:rPr>
        <w:t xml:space="preserve">Authority and the Supplier shall be responsible for the Claim Losses equally. </w:t>
      </w:r>
    </w:p>
    <w:p w14:paraId="3C772917" w14:textId="77777777" w:rsidR="00033E79" w:rsidRPr="00033E79" w:rsidRDefault="00033E79" w:rsidP="00033E79">
      <w:pPr>
        <w:pBdr>
          <w:top w:val="nil"/>
          <w:left w:val="nil"/>
          <w:bottom w:val="nil"/>
          <w:right w:val="nil"/>
          <w:between w:val="nil"/>
        </w:pBdr>
        <w:spacing w:before="280" w:after="120" w:line="240" w:lineRule="auto"/>
        <w:ind w:left="809"/>
        <w:jc w:val="both"/>
        <w:rPr>
          <w:rFonts w:ascii="Arial" w:hAnsi="Arial" w:cs="Arial"/>
          <w:sz w:val="24"/>
          <w:szCs w:val="24"/>
        </w:rPr>
      </w:pPr>
    </w:p>
    <w:p w14:paraId="1894F601" w14:textId="7AD3D7F3" w:rsidR="006D1BF4"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 xml:space="preserve">Nothing in </w:t>
      </w:r>
      <w:r>
        <w:rPr>
          <w:rFonts w:ascii="Arial" w:hAnsi="Arial" w:cs="Arial"/>
          <w:sz w:val="24"/>
          <w:szCs w:val="24"/>
        </w:rPr>
        <w:t xml:space="preserve">either </w:t>
      </w:r>
      <w:r w:rsidRPr="004D3C05">
        <w:rPr>
          <w:rFonts w:ascii="Arial" w:hAnsi="Arial" w:cs="Arial"/>
          <w:sz w:val="24"/>
          <w:szCs w:val="24"/>
        </w:rPr>
        <w:t xml:space="preserve">clause </w:t>
      </w:r>
      <w:r w:rsidR="002959D5">
        <w:rPr>
          <w:rFonts w:ascii="Arial" w:hAnsi="Arial" w:cs="Arial"/>
          <w:sz w:val="24"/>
          <w:szCs w:val="24"/>
        </w:rPr>
        <w:t>7</w:t>
      </w:r>
      <w:r w:rsidRPr="004D3C05">
        <w:rPr>
          <w:rFonts w:ascii="Arial" w:hAnsi="Arial" w:cs="Arial"/>
          <w:sz w:val="24"/>
          <w:szCs w:val="24"/>
        </w:rPr>
        <w:t>.2</w:t>
      </w:r>
      <w:r>
        <w:rPr>
          <w:rFonts w:ascii="Arial" w:hAnsi="Arial" w:cs="Arial"/>
          <w:sz w:val="24"/>
          <w:szCs w:val="24"/>
        </w:rPr>
        <w:t xml:space="preserve"> or clause </w:t>
      </w:r>
      <w:r w:rsidR="002959D5">
        <w:rPr>
          <w:rFonts w:ascii="Arial" w:hAnsi="Arial" w:cs="Arial"/>
          <w:sz w:val="24"/>
          <w:szCs w:val="24"/>
        </w:rPr>
        <w:t>7</w:t>
      </w:r>
      <w:r w:rsidRPr="004D3C05">
        <w:rPr>
          <w:rFonts w:ascii="Arial" w:hAnsi="Arial" w:cs="Arial"/>
          <w:sz w:val="24"/>
          <w:szCs w:val="24"/>
        </w:rPr>
        <w:t xml:space="preserve">.3 shall preclude the </w:t>
      </w:r>
      <w:r w:rsidR="002959D5">
        <w:rPr>
          <w:rFonts w:ascii="Arial" w:hAnsi="Arial" w:cs="Arial"/>
          <w:sz w:val="24"/>
          <w:szCs w:val="24"/>
        </w:rPr>
        <w:t xml:space="preserve">Relevant </w:t>
      </w:r>
      <w:r w:rsidRPr="004D3C05">
        <w:rPr>
          <w:rFonts w:ascii="Arial" w:hAnsi="Arial" w:cs="Arial"/>
          <w:sz w:val="24"/>
          <w:szCs w:val="24"/>
        </w:rPr>
        <w:t xml:space="preserve">Authority and the </w:t>
      </w:r>
      <w:r>
        <w:rPr>
          <w:rFonts w:ascii="Arial" w:hAnsi="Arial" w:cs="Arial"/>
          <w:sz w:val="24"/>
          <w:szCs w:val="24"/>
        </w:rPr>
        <w:t>Supplier</w:t>
      </w:r>
      <w:r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sidR="002959D5">
        <w:rPr>
          <w:rFonts w:ascii="Arial" w:hAnsi="Arial" w:cs="Arial"/>
          <w:sz w:val="24"/>
          <w:szCs w:val="24"/>
        </w:rPr>
        <w:t xml:space="preserve">Personal Data </w:t>
      </w:r>
      <w:r w:rsidRPr="004D3C05">
        <w:rPr>
          <w:rFonts w:ascii="Arial" w:hAnsi="Arial" w:cs="Arial"/>
          <w:sz w:val="24"/>
          <w:szCs w:val="24"/>
        </w:rPr>
        <w:t xml:space="preserve">Breach and the legal and financial obligations </w:t>
      </w:r>
      <w:r w:rsidR="002959D5">
        <w:rPr>
          <w:rFonts w:ascii="Arial" w:hAnsi="Arial" w:cs="Arial"/>
          <w:sz w:val="24"/>
          <w:szCs w:val="24"/>
        </w:rPr>
        <w:t>o</w:t>
      </w:r>
      <w:r w:rsidRPr="004D3C05">
        <w:rPr>
          <w:rFonts w:ascii="Arial" w:hAnsi="Arial" w:cs="Arial"/>
          <w:sz w:val="24"/>
          <w:szCs w:val="24"/>
        </w:rPr>
        <w:t xml:space="preserve">f the </w:t>
      </w:r>
      <w:r w:rsidR="002959D5">
        <w:rPr>
          <w:rFonts w:ascii="Arial" w:hAnsi="Arial" w:cs="Arial"/>
          <w:sz w:val="24"/>
          <w:szCs w:val="24"/>
        </w:rPr>
        <w:t xml:space="preserve">Relevant </w:t>
      </w:r>
      <w:r w:rsidRPr="004D3C05">
        <w:rPr>
          <w:rFonts w:ascii="Arial" w:hAnsi="Arial" w:cs="Arial"/>
          <w:sz w:val="24"/>
          <w:szCs w:val="24"/>
        </w:rPr>
        <w:t>Authority.</w:t>
      </w:r>
    </w:p>
    <w:p w14:paraId="25AE4DB8" w14:textId="5123C04A"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Termination</w:t>
      </w:r>
    </w:p>
    <w:p w14:paraId="2AE85F04" w14:textId="234FEE01" w:rsidR="006D1BF4" w:rsidRDefault="006D1BF4" w:rsidP="00033E79">
      <w:pPr>
        <w:keepNext/>
        <w:ind w:left="720"/>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9D1C0D">
        <w:rPr>
          <w:rFonts w:ascii="Arial" w:hAnsi="Arial" w:cs="Arial"/>
          <w:i/>
          <w:sz w:val="24"/>
          <w:szCs w:val="24"/>
        </w:rPr>
        <w:t>ler Agreement</w:t>
      </w:r>
      <w:r w:rsidRPr="004D3C05">
        <w:rPr>
          <w:rFonts w:ascii="Arial" w:hAnsi="Arial" w:cs="Arial"/>
          <w:sz w:val="24"/>
          <w:szCs w:val="24"/>
        </w:rPr>
        <w:t xml:space="preserve">), the </w:t>
      </w:r>
      <w:r w:rsidR="00E10CE2">
        <w:rPr>
          <w:rFonts w:ascii="Arial" w:hAnsi="Arial" w:cs="Arial"/>
          <w:sz w:val="24"/>
          <w:szCs w:val="24"/>
        </w:rPr>
        <w:t xml:space="preserve">Relevant </w:t>
      </w:r>
      <w:r w:rsidRPr="004D3C05">
        <w:rPr>
          <w:rFonts w:ascii="Arial" w:hAnsi="Arial" w:cs="Arial"/>
          <w:sz w:val="24"/>
          <w:szCs w:val="24"/>
        </w:rPr>
        <w:t xml:space="preserve">Authority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00FA6357">
        <w:rPr>
          <w:rFonts w:ascii="Arial" w:hAnsi="Arial" w:cs="Arial"/>
          <w:sz w:val="24"/>
          <w:szCs w:val="24"/>
        </w:rPr>
        <w:t xml:space="preserve">of the Core Terms </w:t>
      </w:r>
      <w:r w:rsidRPr="004D3C05">
        <w:rPr>
          <w:rFonts w:ascii="Arial" w:hAnsi="Arial" w:cs="Arial"/>
          <w:sz w:val="24"/>
          <w:szCs w:val="24"/>
        </w:rPr>
        <w:t>(</w:t>
      </w:r>
      <w:r w:rsidR="00E10CE2">
        <w:rPr>
          <w:rFonts w:ascii="Arial" w:hAnsi="Arial" w:cs="Arial"/>
          <w:i/>
          <w:sz w:val="24"/>
          <w:szCs w:val="24"/>
        </w:rPr>
        <w:t>Ending the contract</w:t>
      </w:r>
      <w:r w:rsidRPr="004D3C05">
        <w:rPr>
          <w:rFonts w:ascii="Arial" w:hAnsi="Arial" w:cs="Arial"/>
          <w:sz w:val="24"/>
          <w:szCs w:val="24"/>
        </w:rPr>
        <w:t>).</w:t>
      </w:r>
    </w:p>
    <w:p w14:paraId="2F91E7C2" w14:textId="0188FE3D"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b/>
          <w:sz w:val="24"/>
          <w:szCs w:val="24"/>
        </w:rPr>
        <w:t>Sub-Processing</w:t>
      </w:r>
    </w:p>
    <w:p w14:paraId="0B74C603" w14:textId="673C41B6" w:rsidR="006D1BF4" w:rsidRPr="004D3C05" w:rsidRDefault="006D1BF4" w:rsidP="00F547C8">
      <w:pPr>
        <w:pStyle w:val="ListParagraph"/>
        <w:numPr>
          <w:ilvl w:val="3"/>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sz w:val="24"/>
          <w:szCs w:val="24"/>
        </w:rPr>
        <w:t xml:space="preserve">In respect of any Processing of Personal </w:t>
      </w:r>
      <w:r w:rsidR="008956E6">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14:paraId="19DD0DF9" w14:textId="211944F7" w:rsidR="006D1BF4" w:rsidRPr="004D3C05" w:rsidRDefault="006D1BF4" w:rsidP="00F547C8">
      <w:pPr>
        <w:numPr>
          <w:ilvl w:val="2"/>
          <w:numId w:val="1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carry out adequate due diligence on such third party to ensure that it is capable of providing the level of protection for the Personal Data as is required by </w:t>
      </w:r>
      <w:r w:rsidR="008956E6">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506DDBBA" w14:textId="35CDC835" w:rsidR="006D1BF4" w:rsidRDefault="006D1BF4" w:rsidP="00F547C8">
      <w:pPr>
        <w:numPr>
          <w:ilvl w:val="2"/>
          <w:numId w:val="14"/>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ensure that a suitable agreement is in place with the third party as required under applicable Data Protection </w:t>
      </w:r>
      <w:r w:rsidR="00FA1583">
        <w:rPr>
          <w:rFonts w:ascii="Arial" w:hAnsi="Arial" w:cs="Arial"/>
          <w:sz w:val="24"/>
          <w:szCs w:val="24"/>
        </w:rPr>
        <w:t>Legislation</w:t>
      </w:r>
      <w:r w:rsidRPr="004D3C05">
        <w:rPr>
          <w:rFonts w:ascii="Arial" w:hAnsi="Arial" w:cs="Arial"/>
          <w:sz w:val="24"/>
          <w:szCs w:val="24"/>
        </w:rPr>
        <w:t>.</w:t>
      </w:r>
    </w:p>
    <w:p w14:paraId="32865EB7" w14:textId="77777777" w:rsidR="00033E79" w:rsidRPr="004D3C05" w:rsidRDefault="00033E79" w:rsidP="00033E79">
      <w:pPr>
        <w:pBdr>
          <w:top w:val="nil"/>
          <w:left w:val="nil"/>
          <w:bottom w:val="nil"/>
          <w:right w:val="nil"/>
          <w:between w:val="nil"/>
        </w:pBdr>
        <w:spacing w:before="280" w:after="120" w:line="240" w:lineRule="auto"/>
        <w:ind w:left="809"/>
        <w:jc w:val="both"/>
        <w:rPr>
          <w:rFonts w:ascii="Arial" w:hAnsi="Arial" w:cs="Arial"/>
          <w:sz w:val="24"/>
          <w:szCs w:val="24"/>
        </w:rPr>
      </w:pPr>
    </w:p>
    <w:p w14:paraId="21935958" w14:textId="2DA6E2E9" w:rsidR="006D1BF4" w:rsidRPr="004D3C05" w:rsidRDefault="006D1BF4" w:rsidP="00F547C8">
      <w:pPr>
        <w:pStyle w:val="ListParagraph"/>
        <w:numPr>
          <w:ilvl w:val="2"/>
          <w:numId w:val="5"/>
        </w:numPr>
        <w:suppressAutoHyphens w:val="0"/>
        <w:autoSpaceDN/>
        <w:spacing w:after="240" w:line="240" w:lineRule="auto"/>
        <w:jc w:val="both"/>
        <w:textAlignment w:val="auto"/>
        <w:rPr>
          <w:rFonts w:ascii="Arial" w:hAnsi="Arial" w:cs="Arial"/>
          <w:sz w:val="24"/>
          <w:szCs w:val="24"/>
        </w:rPr>
      </w:pPr>
      <w:r w:rsidRPr="004D3C05">
        <w:rPr>
          <w:rFonts w:ascii="Arial" w:hAnsi="Arial" w:cs="Arial"/>
          <w:b/>
          <w:sz w:val="24"/>
          <w:szCs w:val="24"/>
        </w:rPr>
        <w:t>Data Retention</w:t>
      </w:r>
    </w:p>
    <w:p w14:paraId="2CD75897" w14:textId="60A2E8EF" w:rsidR="004358C0" w:rsidRPr="002404A4" w:rsidRDefault="006D1BF4" w:rsidP="00033E79">
      <w:pPr>
        <w:pStyle w:val="GPsDefinition"/>
        <w:ind w:left="720"/>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sidR="00FA1583">
        <w:rPr>
          <w:sz w:val="24"/>
          <w:szCs w:val="24"/>
        </w:rPr>
        <w:t>Legislation</w:t>
      </w:r>
      <w:r w:rsidR="00FA1583" w:rsidRPr="004D3C05">
        <w:rPr>
          <w:sz w:val="24"/>
          <w:szCs w:val="24"/>
        </w:rPr>
        <w:t xml:space="preserve"> </w:t>
      </w:r>
      <w:r w:rsidRPr="004D3C05">
        <w:rPr>
          <w:sz w:val="24"/>
          <w:szCs w:val="24"/>
        </w:rPr>
        <w:t xml:space="preserve">and their privacy policy (save to the extent (and for the limited period) that such information needs to be retained by the a Party for statutory compliance purposes or as otherwise required by </w:t>
      </w:r>
      <w:r w:rsidR="008956E6" w:rsidRPr="00C716C9">
        <w:rPr>
          <w:sz w:val="24"/>
          <w:szCs w:val="24"/>
        </w:rPr>
        <w:t>the Contract</w:t>
      </w:r>
      <w:r w:rsidRPr="004D3C05">
        <w:rPr>
          <w:sz w:val="24"/>
          <w:szCs w:val="24"/>
        </w:rPr>
        <w:t xml:space="preserve">), and taking all further actions as may be necessary to ensure its compliance with Data Protection </w:t>
      </w:r>
      <w:r w:rsidR="00FA1583">
        <w:rPr>
          <w:sz w:val="24"/>
          <w:szCs w:val="24"/>
        </w:rPr>
        <w:t>Legislation</w:t>
      </w:r>
      <w:r w:rsidR="00FA1583" w:rsidRPr="004D3C05">
        <w:rPr>
          <w:sz w:val="24"/>
          <w:szCs w:val="24"/>
        </w:rPr>
        <w:t xml:space="preserve"> </w:t>
      </w:r>
      <w:r w:rsidRPr="004D3C05">
        <w:rPr>
          <w:sz w:val="24"/>
          <w:szCs w:val="24"/>
        </w:rPr>
        <w:t xml:space="preserve">and its privacy policy. </w:t>
      </w:r>
    </w:p>
    <w:p w14:paraId="5C6E679B" w14:textId="77777777" w:rsidR="00DD7314" w:rsidRDefault="00DD7314" w:rsidP="00F36DA8">
      <w:pPr>
        <w:pStyle w:val="GPsDefinition"/>
        <w:ind w:left="2160" w:hanging="2160"/>
        <w:rPr>
          <w:sz w:val="24"/>
          <w:szCs w:val="24"/>
        </w:rPr>
      </w:pPr>
    </w:p>
    <w:p w14:paraId="12897B7B" w14:textId="77777777" w:rsidR="00D50719" w:rsidRPr="002404A4" w:rsidRDefault="00D50719" w:rsidP="002771AA">
      <w:pPr>
        <w:pStyle w:val="ScheduleTitleClause"/>
        <w:numPr>
          <w:ilvl w:val="0"/>
          <w:numId w:val="0"/>
        </w:numPr>
        <w:rPr>
          <w:rFonts w:eastAsia="Arial" w:cs="Arial"/>
          <w:sz w:val="24"/>
          <w:szCs w:val="24"/>
        </w:rPr>
      </w:pPr>
      <w:bookmarkStart w:id="15" w:name="LASTCURSORPOSITION"/>
      <w:bookmarkStart w:id="16" w:name="_2hio093" w:colFirst="0" w:colLast="0"/>
      <w:bookmarkStart w:id="17" w:name="_igdk32og0t59" w:colFirst="0" w:colLast="0"/>
      <w:bookmarkStart w:id="18" w:name="_ec8hwzlktubc" w:colFirst="0" w:colLast="0"/>
      <w:bookmarkStart w:id="19" w:name="_hxdwu7b05qv6" w:colFirst="0" w:colLast="0"/>
      <w:bookmarkStart w:id="20" w:name="_wnyagw" w:colFirst="0" w:colLast="0"/>
      <w:bookmarkStart w:id="21" w:name="_9f49h5365v4y" w:colFirst="0" w:colLast="0"/>
      <w:bookmarkStart w:id="22" w:name="_6blg98v1qvng" w:colFirst="0" w:colLast="0"/>
      <w:bookmarkStart w:id="23" w:name="_1vsw3ci" w:colFirst="0" w:colLast="0"/>
      <w:bookmarkStart w:id="24" w:name="_4fsjm0b" w:colFirst="0" w:colLast="0"/>
      <w:bookmarkStart w:id="25" w:name="_2uxtw84" w:colFirst="0" w:colLast="0"/>
      <w:bookmarkStart w:id="26" w:name="_1a346fx" w:colFirst="0" w:colLast="0"/>
      <w:bookmarkStart w:id="27" w:name="_uyepj6fhm807" w:colFirst="0" w:colLast="0"/>
      <w:bookmarkStart w:id="28" w:name="_h63ndqubar6v" w:colFirst="0" w:colLast="0"/>
      <w:bookmarkStart w:id="29" w:name="_xcjj0mwguof8" w:colFirst="0" w:colLast="0"/>
      <w:bookmarkStart w:id="30" w:name="_w5pu6ej6hr6t"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D50719" w:rsidRPr="002404A4" w:rsidSect="0056624A">
      <w:headerReference w:type="default"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0B57" w14:textId="77777777" w:rsidR="000C5995" w:rsidRDefault="000C5995">
      <w:pPr>
        <w:spacing w:after="0" w:line="240" w:lineRule="auto"/>
      </w:pPr>
      <w:r>
        <w:separator/>
      </w:r>
    </w:p>
  </w:endnote>
  <w:endnote w:type="continuationSeparator" w:id="0">
    <w:p w14:paraId="72DBE0E6" w14:textId="77777777" w:rsidR="000C5995" w:rsidRDefault="000C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Meiry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743E" w14:textId="365BF6F4" w:rsidR="00677174" w:rsidRPr="00B91012" w:rsidRDefault="00677174"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7D1FE5">
      <w:rPr>
        <w:rFonts w:ascii="Arial" w:hAnsi="Arial" w:cs="Arial"/>
        <w:sz w:val="20"/>
      </w:rPr>
      <w:t>6175</w:t>
    </w:r>
    <w:r w:rsidRPr="00B91012">
      <w:rPr>
        <w:rFonts w:ascii="Arial" w:hAnsi="Arial" w:cs="Arial"/>
        <w:sz w:val="20"/>
      </w:rPr>
      <w:tab/>
      <w:t xml:space="preserve">                                           </w:t>
    </w:r>
  </w:p>
  <w:p w14:paraId="41365912" w14:textId="52848192" w:rsidR="00677174" w:rsidRPr="00B91012" w:rsidRDefault="00677174" w:rsidP="00E149D4">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7D1FE5">
      <w:rPr>
        <w:rFonts w:ascii="Arial" w:hAnsi="Arial" w:cs="Arial"/>
        <w:noProof/>
        <w:sz w:val="20"/>
      </w:rPr>
      <w:t>19</w:t>
    </w:r>
    <w:r w:rsidRPr="00B91012">
      <w:rPr>
        <w:rFonts w:ascii="Arial" w:hAnsi="Arial" w:cs="Arial"/>
        <w:noProof/>
        <w:sz w:val="20"/>
      </w:rPr>
      <w:fldChar w:fldCharType="end"/>
    </w:r>
    <w:r w:rsidRPr="00B91012">
      <w:rPr>
        <w:rFonts w:ascii="Arial" w:hAnsi="Arial" w:cs="Arial"/>
        <w:noProof/>
        <w:sz w:val="20"/>
      </w:rPr>
      <w:t>-</w:t>
    </w:r>
  </w:p>
  <w:p w14:paraId="5D03EC9E" w14:textId="26E915BD" w:rsidR="00677174" w:rsidRPr="00E149D4" w:rsidRDefault="00677174" w:rsidP="00E149D4">
    <w:pPr>
      <w:spacing w:after="0"/>
    </w:pPr>
    <w:r w:rsidRPr="00B91012">
      <w:rPr>
        <w:rFonts w:ascii="Arial" w:hAnsi="Arial" w:cs="Arial"/>
        <w:sz w:val="20"/>
      </w:rPr>
      <w:t>Model Version</w:t>
    </w:r>
    <w:r w:rsidR="001C3EE6">
      <w:rPr>
        <w:rFonts w:ascii="Arial" w:hAnsi="Arial" w:cs="Arial"/>
        <w:sz w:val="20"/>
      </w:rPr>
      <w:t>: v4.2</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671B" w14:textId="77777777" w:rsidR="00677174" w:rsidRPr="00B91012" w:rsidRDefault="00677174"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7E9675CF" w14:textId="77777777" w:rsidR="00677174" w:rsidRPr="00B91012" w:rsidRDefault="00677174"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6D3281E7" w14:textId="77777777" w:rsidR="00677174" w:rsidRPr="00227E3A" w:rsidRDefault="00677174" w:rsidP="00227E3A">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0B9C7" w14:textId="77777777" w:rsidR="000C5995" w:rsidRDefault="000C5995">
      <w:pPr>
        <w:spacing w:after="0" w:line="240" w:lineRule="auto"/>
      </w:pPr>
      <w:r>
        <w:separator/>
      </w:r>
    </w:p>
  </w:footnote>
  <w:footnote w:type="continuationSeparator" w:id="0">
    <w:p w14:paraId="32CB42A1" w14:textId="77777777" w:rsidR="000C5995" w:rsidRDefault="000C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B6CE" w14:textId="77777777" w:rsidR="00677174" w:rsidRDefault="00677174">
    <w:pPr>
      <w:pStyle w:val="Header"/>
      <w:rPr>
        <w:rFonts w:ascii="Arial" w:hAnsi="Arial" w:cs="Arial"/>
        <w:b/>
        <w:sz w:val="20"/>
      </w:rPr>
    </w:pPr>
    <w:r w:rsidRPr="00B91012">
      <w:rPr>
        <w:rFonts w:ascii="Arial" w:hAnsi="Arial" w:cs="Arial"/>
        <w:b/>
        <w:sz w:val="20"/>
      </w:rPr>
      <w:t>Joint Schedule 11 (Processing Data)</w:t>
    </w:r>
  </w:p>
  <w:p w14:paraId="10BBE404" w14:textId="1D2D9818" w:rsidR="00677174" w:rsidRDefault="00677174">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007D1FE5">
      <w:rPr>
        <w:rFonts w:ascii="Arial" w:hAnsi="Arial" w:cs="Arial"/>
        <w:color w:val="000000"/>
        <w:sz w:val="20"/>
        <w:szCs w:val="16"/>
        <w:lang w:eastAsia="en-GB"/>
      </w:rPr>
      <w:t>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2AA2" w14:textId="77777777" w:rsidR="00677174" w:rsidRDefault="00677174">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3475D135" wp14:editId="26E7B9BE">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CC9"/>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4"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5B3ABC"/>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31F662BD"/>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15:restartNumberingAfterBreak="0">
    <w:nsid w:val="3ADA6BC9"/>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4C9650A8"/>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57E65D00"/>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3575156"/>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15:restartNumberingAfterBreak="0">
    <w:nsid w:val="67A43C98"/>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7B473676"/>
    <w:multiLevelType w:val="hybridMultilevel"/>
    <w:tmpl w:val="157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02D5F"/>
    <w:multiLevelType w:val="hybridMultilevel"/>
    <w:tmpl w:val="836E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1"/>
  </w:num>
  <w:num w:numId="6">
    <w:abstractNumId w:val="2"/>
  </w:num>
  <w:num w:numId="7">
    <w:abstractNumId w:val="7"/>
  </w:num>
  <w:num w:numId="8">
    <w:abstractNumId w:val="5"/>
  </w:num>
  <w:num w:numId="9">
    <w:abstractNumId w:val="9"/>
  </w:num>
  <w:num w:numId="10">
    <w:abstractNumId w:val="0"/>
  </w:num>
  <w:num w:numId="11">
    <w:abstractNumId w:val="10"/>
  </w:num>
  <w:num w:numId="12">
    <w:abstractNumId w:val="12"/>
  </w:num>
  <w:num w:numId="13">
    <w:abstractNumId w:val="6"/>
  </w:num>
  <w:num w:numId="14">
    <w:abstractNumId w:val="8"/>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00571"/>
    <w:rsid w:val="00002FAC"/>
    <w:rsid w:val="00012656"/>
    <w:rsid w:val="00033E79"/>
    <w:rsid w:val="00041A6C"/>
    <w:rsid w:val="0007510C"/>
    <w:rsid w:val="000859BA"/>
    <w:rsid w:val="00097DA9"/>
    <w:rsid w:val="000A57B5"/>
    <w:rsid w:val="000C5995"/>
    <w:rsid w:val="000C6A65"/>
    <w:rsid w:val="000F15E6"/>
    <w:rsid w:val="001022F5"/>
    <w:rsid w:val="001405AC"/>
    <w:rsid w:val="00152550"/>
    <w:rsid w:val="00166B47"/>
    <w:rsid w:val="00187C6E"/>
    <w:rsid w:val="001C053E"/>
    <w:rsid w:val="001C3EE6"/>
    <w:rsid w:val="001E784D"/>
    <w:rsid w:val="0020599F"/>
    <w:rsid w:val="00227E3A"/>
    <w:rsid w:val="002404A4"/>
    <w:rsid w:val="00244EFA"/>
    <w:rsid w:val="002771AA"/>
    <w:rsid w:val="002959D5"/>
    <w:rsid w:val="00296DC0"/>
    <w:rsid w:val="002A7156"/>
    <w:rsid w:val="002B3A24"/>
    <w:rsid w:val="002D662F"/>
    <w:rsid w:val="00306CE6"/>
    <w:rsid w:val="0036711A"/>
    <w:rsid w:val="003A7447"/>
    <w:rsid w:val="003C743F"/>
    <w:rsid w:val="004018C1"/>
    <w:rsid w:val="00405623"/>
    <w:rsid w:val="004358C0"/>
    <w:rsid w:val="0044079B"/>
    <w:rsid w:val="00445E16"/>
    <w:rsid w:val="00452FDA"/>
    <w:rsid w:val="0047225C"/>
    <w:rsid w:val="00481E40"/>
    <w:rsid w:val="004B1DE5"/>
    <w:rsid w:val="004C1AC5"/>
    <w:rsid w:val="004E2BD6"/>
    <w:rsid w:val="004F6905"/>
    <w:rsid w:val="00510A4D"/>
    <w:rsid w:val="0052113C"/>
    <w:rsid w:val="00526C64"/>
    <w:rsid w:val="00526E33"/>
    <w:rsid w:val="00553886"/>
    <w:rsid w:val="00557A0C"/>
    <w:rsid w:val="005634A6"/>
    <w:rsid w:val="00565D87"/>
    <w:rsid w:val="0056624A"/>
    <w:rsid w:val="00575E20"/>
    <w:rsid w:val="00576C83"/>
    <w:rsid w:val="005B401C"/>
    <w:rsid w:val="005C5134"/>
    <w:rsid w:val="005E2B6D"/>
    <w:rsid w:val="005F52C1"/>
    <w:rsid w:val="00610F65"/>
    <w:rsid w:val="00630F21"/>
    <w:rsid w:val="00645E11"/>
    <w:rsid w:val="00651F75"/>
    <w:rsid w:val="00666920"/>
    <w:rsid w:val="00677174"/>
    <w:rsid w:val="00677678"/>
    <w:rsid w:val="006855AE"/>
    <w:rsid w:val="00686DA8"/>
    <w:rsid w:val="006903F0"/>
    <w:rsid w:val="006C16B3"/>
    <w:rsid w:val="006C23DF"/>
    <w:rsid w:val="006D1BF4"/>
    <w:rsid w:val="006D7C03"/>
    <w:rsid w:val="006E0D0F"/>
    <w:rsid w:val="006E70F7"/>
    <w:rsid w:val="006F181E"/>
    <w:rsid w:val="006F444B"/>
    <w:rsid w:val="00712566"/>
    <w:rsid w:val="00725BAC"/>
    <w:rsid w:val="00731FBB"/>
    <w:rsid w:val="00742AA0"/>
    <w:rsid w:val="007A056D"/>
    <w:rsid w:val="007C7E43"/>
    <w:rsid w:val="007D11D6"/>
    <w:rsid w:val="007D1FE5"/>
    <w:rsid w:val="007D4B02"/>
    <w:rsid w:val="007E4869"/>
    <w:rsid w:val="00804EC2"/>
    <w:rsid w:val="00816371"/>
    <w:rsid w:val="008217A7"/>
    <w:rsid w:val="00836C37"/>
    <w:rsid w:val="008400A8"/>
    <w:rsid w:val="00864D66"/>
    <w:rsid w:val="00883B56"/>
    <w:rsid w:val="00886E08"/>
    <w:rsid w:val="008956E6"/>
    <w:rsid w:val="008B124A"/>
    <w:rsid w:val="008C0E47"/>
    <w:rsid w:val="008D1A6B"/>
    <w:rsid w:val="008E36F8"/>
    <w:rsid w:val="009106EF"/>
    <w:rsid w:val="00914594"/>
    <w:rsid w:val="00925CCF"/>
    <w:rsid w:val="00937805"/>
    <w:rsid w:val="00941475"/>
    <w:rsid w:val="00945D88"/>
    <w:rsid w:val="00946D03"/>
    <w:rsid w:val="009607F3"/>
    <w:rsid w:val="0096174F"/>
    <w:rsid w:val="00977912"/>
    <w:rsid w:val="009A3AE2"/>
    <w:rsid w:val="009B3A3C"/>
    <w:rsid w:val="009C3FD0"/>
    <w:rsid w:val="009D1C0D"/>
    <w:rsid w:val="009E5C96"/>
    <w:rsid w:val="009E6255"/>
    <w:rsid w:val="00A044CC"/>
    <w:rsid w:val="00A20CCB"/>
    <w:rsid w:val="00A305B8"/>
    <w:rsid w:val="00A469A3"/>
    <w:rsid w:val="00A95945"/>
    <w:rsid w:val="00AB5E23"/>
    <w:rsid w:val="00AB7178"/>
    <w:rsid w:val="00AD2212"/>
    <w:rsid w:val="00B00755"/>
    <w:rsid w:val="00B265D2"/>
    <w:rsid w:val="00B3743A"/>
    <w:rsid w:val="00B4562E"/>
    <w:rsid w:val="00B713EA"/>
    <w:rsid w:val="00B75FA1"/>
    <w:rsid w:val="00B91012"/>
    <w:rsid w:val="00BA4E3B"/>
    <w:rsid w:val="00BA4FA3"/>
    <w:rsid w:val="00BB10AA"/>
    <w:rsid w:val="00BD4EB5"/>
    <w:rsid w:val="00BE31A0"/>
    <w:rsid w:val="00BF47A8"/>
    <w:rsid w:val="00C14B14"/>
    <w:rsid w:val="00C25BD5"/>
    <w:rsid w:val="00C26D21"/>
    <w:rsid w:val="00C716C9"/>
    <w:rsid w:val="00C84C49"/>
    <w:rsid w:val="00C871A9"/>
    <w:rsid w:val="00C96AAD"/>
    <w:rsid w:val="00CB287D"/>
    <w:rsid w:val="00CC3040"/>
    <w:rsid w:val="00CD34C6"/>
    <w:rsid w:val="00CF4AC2"/>
    <w:rsid w:val="00CF603E"/>
    <w:rsid w:val="00D1232B"/>
    <w:rsid w:val="00D15A2D"/>
    <w:rsid w:val="00D16770"/>
    <w:rsid w:val="00D1741F"/>
    <w:rsid w:val="00D50719"/>
    <w:rsid w:val="00D6217D"/>
    <w:rsid w:val="00DD7314"/>
    <w:rsid w:val="00DF1859"/>
    <w:rsid w:val="00E10CE2"/>
    <w:rsid w:val="00E149D4"/>
    <w:rsid w:val="00E660EA"/>
    <w:rsid w:val="00EB0842"/>
    <w:rsid w:val="00EC05D8"/>
    <w:rsid w:val="00EC783E"/>
    <w:rsid w:val="00F36DA8"/>
    <w:rsid w:val="00F42B75"/>
    <w:rsid w:val="00F547C8"/>
    <w:rsid w:val="00F54C98"/>
    <w:rsid w:val="00FA1583"/>
    <w:rsid w:val="00FA235C"/>
    <w:rsid w:val="00FA6357"/>
    <w:rsid w:val="00FD4A49"/>
    <w:rsid w:val="00FE7812"/>
    <w:rsid w:val="00FF1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A2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left="2160"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ind w:left="2880" w:hanging="360"/>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ind w:left="3600" w:hanging="360"/>
    </w:pPr>
    <w:rPr>
      <w:rFonts w:ascii="Times New Roman" w:hAnsi="Times New Roman" w:cs="Times New Roman"/>
    </w:rPr>
  </w:style>
  <w:style w:type="numbering" w:customStyle="1" w:styleId="Level">
    <w:name w:val="Level"/>
    <w:uiPriority w:val="99"/>
    <w:rsid w:val="002404A4"/>
    <w:pPr>
      <w:numPr>
        <w:numId w:val="3"/>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NoSpacing">
    <w:name w:val="No Spacing"/>
    <w:uiPriority w:val="1"/>
    <w:qFormat/>
    <w:rsid w:val="005C5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abinetoffic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7790-3E41-481D-95DD-5C76D084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2020-11-12T13:49:00Z</dcterms:created>
  <dcterms:modified xsi:type="dcterms:W3CDTF">2020-11-12T13:49:00Z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