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FA063" w14:textId="77777777" w:rsidR="005A2A67" w:rsidRDefault="005A2A67">
      <w:pPr>
        <w:rPr>
          <w:rFonts w:ascii="Arial" w:hAnsi="Arial"/>
          <w:sz w:val="20"/>
          <w:szCs w:val="20"/>
        </w:rPr>
      </w:pPr>
      <w:bookmarkStart w:id="0" w:name="_Ref365014715"/>
      <w:r w:rsidRPr="00553886">
        <w:rPr>
          <w:rFonts w:ascii="Arial" w:hAnsi="Arial"/>
          <w:b/>
          <w:sz w:val="36"/>
          <w:szCs w:val="20"/>
        </w:rPr>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14:paraId="3268B9C7" w14:textId="77777777" w:rsidR="00926388" w:rsidRPr="004E1432" w:rsidRDefault="004E1432" w:rsidP="00C464F6">
      <w:pPr>
        <w:pStyle w:val="GPSL1CLAUSEHEADING"/>
        <w:jc w:val="left"/>
        <w:rPr>
          <w:rFonts w:ascii="Arial Bold" w:hAnsi="Arial Bold"/>
          <w:caps w:val="0"/>
          <w:sz w:val="24"/>
          <w:szCs w:val="20"/>
        </w:rPr>
      </w:pPr>
      <w:r>
        <w:rPr>
          <w:rFonts w:ascii="Arial Bold" w:hAnsi="Arial Bold"/>
          <w:caps w:val="0"/>
          <w:sz w:val="24"/>
          <w:szCs w:val="20"/>
        </w:rPr>
        <w:t>Restrictions on certain subcontractors</w:t>
      </w:r>
    </w:p>
    <w:bookmarkEnd w:id="0"/>
    <w:p w14:paraId="76ABC987" w14:textId="77777777"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14:paraId="375F3B43" w14:textId="77777777" w:rsidR="00926388" w:rsidRPr="005A2A67" w:rsidRDefault="008368D6" w:rsidP="00C464F6">
      <w:pPr>
        <w:pStyle w:val="GPSL2NumberedBoldHeading"/>
        <w:ind w:left="900" w:hanging="540"/>
        <w:jc w:val="left"/>
        <w:rPr>
          <w:rFonts w:ascii="Arial" w:hAnsi="Arial"/>
          <w:sz w:val="24"/>
          <w:szCs w:val="20"/>
        </w:rPr>
      </w:pPr>
      <w:bookmarkStart w:id="1"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14:paraId="5B715B45" w14:textId="77777777"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Buyer to consent or not will not be unreasonably withheld or delayed.  Where CCS consents to the appointment of a </w:t>
      </w:r>
      <w:r w:rsidR="00F919ED">
        <w:rPr>
          <w:rFonts w:ascii="Arial" w:hAnsi="Arial"/>
          <w:b w:val="0"/>
          <w:sz w:val="24"/>
          <w:szCs w:val="20"/>
        </w:rPr>
        <w:t>n</w:t>
      </w:r>
      <w:r w:rsidRPr="005A2A67">
        <w:rPr>
          <w:rFonts w:ascii="Arial" w:hAnsi="Arial"/>
          <w:b w:val="0"/>
          <w:sz w:val="24"/>
          <w:szCs w:val="20"/>
        </w:rPr>
        <w:t xml:space="preserve">ew Key Subcontractor then they will be added to section 18 of the Framework Award Form.  Where the Buyer consents to the appointment of a </w:t>
      </w:r>
      <w:r w:rsidR="00F919ED">
        <w:rPr>
          <w:rFonts w:ascii="Arial" w:hAnsi="Arial"/>
          <w:b w:val="0"/>
          <w:sz w:val="24"/>
          <w:szCs w:val="20"/>
        </w:rPr>
        <w:t>n</w:t>
      </w:r>
      <w:r w:rsidRPr="005A2A67">
        <w:rPr>
          <w:rFonts w:ascii="Arial" w:hAnsi="Arial"/>
          <w:b w:val="0"/>
          <w:sz w:val="24"/>
          <w:szCs w:val="20"/>
        </w:rPr>
        <w:t>ew Key Subcontractor then they will be added to Key Subcontractor section of the Order Form.  CCS and the Buyer may reasonably withhold their consent to the appointment of a Key Subcontractor if it considers that:</w:t>
      </w:r>
      <w:bookmarkEnd w:id="1"/>
    </w:p>
    <w:p w14:paraId="26C74F6B" w14:textId="77777777"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14:paraId="473E7E2F" w14:textId="77777777"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14:paraId="437BA166" w14:textId="77777777"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employs unfit persons.</w:t>
      </w:r>
    </w:p>
    <w:p w14:paraId="78EB951A" w14:textId="77777777" w:rsidR="00926388" w:rsidRPr="005A2A67" w:rsidRDefault="008368D6" w:rsidP="00C464F6">
      <w:pPr>
        <w:pStyle w:val="GPSL2NumberedBoldHeading"/>
        <w:keepNext/>
        <w:ind w:left="900" w:hanging="540"/>
        <w:jc w:val="left"/>
        <w:rPr>
          <w:rFonts w:ascii="Arial" w:hAnsi="Arial"/>
          <w:sz w:val="24"/>
          <w:szCs w:val="20"/>
        </w:rPr>
      </w:pPr>
      <w:bookmarkStart w:id="2" w:name="_Ref365014689"/>
      <w:r w:rsidRPr="005A2A67">
        <w:rPr>
          <w:rFonts w:ascii="Arial" w:hAnsi="Arial"/>
          <w:b w:val="0"/>
          <w:sz w:val="24"/>
          <w:szCs w:val="20"/>
        </w:rPr>
        <w:t>The Supplier shall provide CCS and the Buyer with the following information in respect of the proposed Key Subcontractor:</w:t>
      </w:r>
      <w:bookmarkEnd w:id="2"/>
    </w:p>
    <w:p w14:paraId="00C3F87E"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14:paraId="79209891"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14:paraId="7289E59D"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14:paraId="2F3AB5D7"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14:paraId="7A5ED20B"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14:paraId="22ACE124"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applicable) Credit Rating Threshold (as defined in Joint Schedule 7 (Financial Distress)) of the Key Subcontractor.</w:t>
      </w:r>
    </w:p>
    <w:p w14:paraId="5D45E058" w14:textId="77777777" w:rsidR="00926388" w:rsidRPr="005A2A67" w:rsidRDefault="008368D6" w:rsidP="00C464F6">
      <w:pPr>
        <w:pStyle w:val="GPSL2NumberedBoldHeading"/>
        <w:keepNext/>
        <w:ind w:left="900" w:hanging="540"/>
        <w:jc w:val="left"/>
        <w:rPr>
          <w:rFonts w:ascii="Arial" w:hAnsi="Arial"/>
          <w:sz w:val="24"/>
          <w:szCs w:val="20"/>
        </w:rPr>
      </w:pPr>
      <w:bookmarkStart w:id="3" w:name="_Ref490034530"/>
      <w:r w:rsidRPr="005A2A67">
        <w:rPr>
          <w:rFonts w:ascii="Arial" w:hAnsi="Arial"/>
          <w:b w:val="0"/>
          <w:sz w:val="24"/>
          <w:szCs w:val="20"/>
        </w:rPr>
        <w:lastRenderedPageBreak/>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3"/>
    </w:p>
    <w:p w14:paraId="5CBC67A2"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14:paraId="42E09F9F"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any further information reasonably requested by CCS and/or the Buyer.</w:t>
      </w:r>
    </w:p>
    <w:p w14:paraId="3E587493" w14:textId="77777777" w:rsidR="00926388" w:rsidRPr="005A2A67" w:rsidRDefault="008368D6" w:rsidP="00C464F6">
      <w:pPr>
        <w:pStyle w:val="GPSL2NumberedBoldHeading"/>
        <w:keepNext/>
        <w:ind w:left="900" w:hanging="540"/>
        <w:jc w:val="left"/>
        <w:rPr>
          <w:rFonts w:ascii="Arial" w:hAnsi="Arial"/>
          <w:sz w:val="24"/>
          <w:szCs w:val="20"/>
        </w:rPr>
      </w:pPr>
      <w:bookmarkStart w:id="4"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4"/>
      <w:r w:rsidRPr="005A2A67">
        <w:rPr>
          <w:rFonts w:ascii="Arial" w:hAnsi="Arial"/>
          <w:b w:val="0"/>
          <w:sz w:val="24"/>
          <w:szCs w:val="20"/>
        </w:rPr>
        <w:t xml:space="preserve"> </w:t>
      </w:r>
    </w:p>
    <w:p w14:paraId="627CEEC3"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14:paraId="6DE093FE"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14:paraId="5B9A595A"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14:paraId="4B62C90E"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14:paraId="27C8057D"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14:paraId="3F87595D"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data protection requirements set out in Clause 14 (Data protection);</w:t>
      </w:r>
    </w:p>
    <w:p w14:paraId="467C0D2A"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FOIA and other access request requirements set out in Clause 16 (When you can share information);</w:t>
      </w:r>
    </w:p>
    <w:p w14:paraId="2011EFEF"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 xml:space="preserve">the obligation not to embarrass CCS or the Buyer or otherwise bring CCS or the Buyer into disrepute; </w:t>
      </w:r>
    </w:p>
    <w:p w14:paraId="6B2E57F9"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keeping of records in respect of the goods and/or services being provided under the Key Sub</w:t>
      </w:r>
      <w:r w:rsidRPr="005A2A67">
        <w:rPr>
          <w:rFonts w:ascii="Arial" w:hAnsi="Arial"/>
          <w:sz w:val="24"/>
          <w:szCs w:val="20"/>
        </w:rPr>
        <w:noBreakHyphen/>
        <w:t>Contract, including the maintenance of Open Book Data; and</w:t>
      </w:r>
    </w:p>
    <w:p w14:paraId="6BF1D57A"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conduct of audits set out in Clause 6 (Record keeping and reporting);</w:t>
      </w:r>
    </w:p>
    <w:p w14:paraId="3797AA6C"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5071C9E0"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CCS and the Buyer. </w:t>
      </w:r>
    </w:p>
    <w:p w14:paraId="385A6BA5" w14:textId="77777777" w:rsidR="00726A94" w:rsidRDefault="00726A94" w:rsidP="00C464F6">
      <w:pPr>
        <w:pStyle w:val="GPSL3numberedclause"/>
        <w:numPr>
          <w:ilvl w:val="0"/>
          <w:numId w:val="0"/>
        </w:numPr>
        <w:ind w:left="1138"/>
        <w:jc w:val="left"/>
        <w:rPr>
          <w:rFonts w:ascii="Arial" w:hAnsi="Arial"/>
          <w:sz w:val="24"/>
          <w:szCs w:val="20"/>
        </w:rPr>
        <w:sectPr w:rsidR="00726A94" w:rsidSect="00350F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7FE0678A" w14:textId="77777777" w:rsidR="00926388" w:rsidRPr="005A2A67" w:rsidRDefault="00926388" w:rsidP="00C464F6">
      <w:pPr>
        <w:pStyle w:val="GPSL3numberedclause"/>
        <w:numPr>
          <w:ilvl w:val="0"/>
          <w:numId w:val="0"/>
        </w:numPr>
        <w:ind w:left="1138"/>
        <w:jc w:val="left"/>
        <w:rPr>
          <w:rFonts w:ascii="Arial" w:hAnsi="Arial"/>
          <w:sz w:val="24"/>
          <w:szCs w:val="20"/>
        </w:rPr>
      </w:pPr>
    </w:p>
    <w:sectPr w:rsidR="00926388" w:rsidRPr="005A2A67" w:rsidSect="00350F4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00486" w14:textId="77777777" w:rsidR="00F7069D" w:rsidRDefault="00F7069D">
      <w:pPr>
        <w:spacing w:after="0" w:line="240" w:lineRule="auto"/>
      </w:pPr>
      <w:r>
        <w:separator/>
      </w:r>
    </w:p>
  </w:endnote>
  <w:endnote w:type="continuationSeparator" w:id="0">
    <w:p w14:paraId="66CE5C00" w14:textId="77777777" w:rsidR="00F7069D" w:rsidRDefault="00F7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TZhongsong">
    <w:altName w:val="MS Gothic"/>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E62A" w14:textId="77777777" w:rsidR="00112965" w:rsidRDefault="0011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5C20" w14:textId="1F3D7DA7" w:rsidR="00880767" w:rsidRPr="00A10AED" w:rsidRDefault="00880767" w:rsidP="00880767">
    <w:pPr>
      <w:tabs>
        <w:tab w:val="center" w:pos="4513"/>
        <w:tab w:val="right" w:pos="9026"/>
      </w:tabs>
      <w:spacing w:after="0"/>
      <w:rPr>
        <w:rFonts w:ascii="Arial" w:hAnsi="Arial" w:cs="Arial"/>
        <w:sz w:val="20"/>
      </w:rPr>
    </w:pPr>
    <w:r w:rsidRPr="00A10AED">
      <w:rPr>
        <w:rFonts w:ascii="Arial" w:hAnsi="Arial" w:cs="Arial"/>
        <w:sz w:val="20"/>
      </w:rPr>
      <w:t xml:space="preserve">Framework Ref: </w:t>
    </w:r>
    <w:r w:rsidRPr="00A10AED">
      <w:rPr>
        <w:rFonts w:ascii="Arial" w:hAnsi="Arial" w:cs="Arial"/>
        <w:sz w:val="20"/>
      </w:rPr>
      <w:t>RM</w:t>
    </w:r>
    <w:r w:rsidR="00112965">
      <w:rPr>
        <w:rFonts w:ascii="Arial" w:hAnsi="Arial" w:cs="Arial"/>
        <w:sz w:val="20"/>
      </w:rPr>
      <w:t>6175</w:t>
    </w:r>
    <w:bookmarkStart w:id="5" w:name="_GoBack"/>
    <w:bookmarkEnd w:id="5"/>
    <w:r w:rsidRPr="00A10AED">
      <w:rPr>
        <w:rFonts w:ascii="Arial" w:hAnsi="Arial" w:cs="Arial"/>
        <w:sz w:val="20"/>
      </w:rPr>
      <w:tab/>
      <w:t xml:space="preserve">                                           </w:t>
    </w:r>
  </w:p>
  <w:p w14:paraId="5C74362D" w14:textId="53ECA613" w:rsidR="00880767" w:rsidRPr="00A10AED" w:rsidRDefault="00614665" w:rsidP="00880767">
    <w:pPr>
      <w:pStyle w:val="Footer"/>
      <w:rPr>
        <w:rFonts w:ascii="Arial" w:hAnsi="Arial" w:cs="Arial"/>
        <w:sz w:val="20"/>
      </w:rPr>
    </w:pPr>
    <w:r w:rsidRPr="00A10AED">
      <w:rPr>
        <w:rFonts w:ascii="Arial" w:hAnsi="Arial" w:cs="Arial"/>
        <w:sz w:val="20"/>
      </w:rPr>
      <w:t>Project Version: v1.0</w:t>
    </w:r>
    <w:r w:rsidRPr="00A10AED">
      <w:rPr>
        <w:rFonts w:ascii="Arial" w:hAnsi="Arial" w:cs="Arial"/>
        <w:sz w:val="20"/>
      </w:rPr>
      <w:tab/>
    </w:r>
    <w:r w:rsidRPr="00A10AED">
      <w:rPr>
        <w:rFonts w:ascii="Arial" w:hAnsi="Arial" w:cs="Arial"/>
        <w:sz w:val="20"/>
      </w:rPr>
      <w:tab/>
      <w:t xml:space="preserve"> </w:t>
    </w:r>
    <w:r w:rsidR="00880767" w:rsidRPr="00A10AED">
      <w:rPr>
        <w:rFonts w:ascii="Arial" w:hAnsi="Arial" w:cs="Arial"/>
        <w:sz w:val="20"/>
      </w:rPr>
      <w:fldChar w:fldCharType="begin"/>
    </w:r>
    <w:r w:rsidR="00880767" w:rsidRPr="00A10AED">
      <w:rPr>
        <w:rFonts w:ascii="Arial" w:hAnsi="Arial" w:cs="Arial"/>
        <w:sz w:val="20"/>
      </w:rPr>
      <w:instrText xml:space="preserve"> PAGE   \* MERGEFORMAT </w:instrText>
    </w:r>
    <w:r w:rsidR="00880767" w:rsidRPr="00A10AED">
      <w:rPr>
        <w:rFonts w:ascii="Arial" w:hAnsi="Arial" w:cs="Arial"/>
        <w:sz w:val="20"/>
      </w:rPr>
      <w:fldChar w:fldCharType="separate"/>
    </w:r>
    <w:r w:rsidR="00112965">
      <w:rPr>
        <w:rFonts w:ascii="Arial" w:hAnsi="Arial" w:cs="Arial"/>
        <w:noProof/>
        <w:sz w:val="20"/>
      </w:rPr>
      <w:t>1</w:t>
    </w:r>
    <w:r w:rsidR="00880767" w:rsidRPr="00A10AED">
      <w:rPr>
        <w:rFonts w:ascii="Arial" w:hAnsi="Arial" w:cs="Arial"/>
        <w:noProof/>
        <w:sz w:val="20"/>
      </w:rPr>
      <w:fldChar w:fldCharType="end"/>
    </w:r>
  </w:p>
  <w:p w14:paraId="714F549B" w14:textId="77777777" w:rsidR="00926388" w:rsidRPr="00614665" w:rsidRDefault="00FB4EA9">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Model Version: v3.</w:t>
    </w:r>
    <w:r w:rsidR="00F919ED">
      <w:rPr>
        <w:rFonts w:ascii="Arial" w:hAnsi="Arial" w:cs="Arial"/>
        <w:sz w:val="20"/>
      </w:rPr>
      <w:t>1</w:t>
    </w:r>
    <w:r w:rsidR="00880767" w:rsidRPr="00A10AED">
      <w:rPr>
        <w:rFonts w:ascii="Arial" w:hAnsi="Arial" w:cs="Arial"/>
        <w:sz w:val="20"/>
      </w:rPr>
      <w:tab/>
    </w:r>
    <w:r w:rsidR="00880767" w:rsidRPr="00A10AED">
      <w:rPr>
        <w:rFonts w:ascii="Arial" w:hAnsi="Arial" w:cs="Arial"/>
        <w:sz w:val="20"/>
      </w:rPr>
      <w:tab/>
    </w:r>
    <w:r w:rsidR="00880767" w:rsidRPr="00614665">
      <w:rPr>
        <w:rFonts w:ascii="Arial" w:hAnsi="Arial" w:cs="Arial"/>
        <w:color w:val="BFBFBF" w:themeColor="background1" w:themeShade="BF"/>
        <w:sz w:val="20"/>
      </w:rPr>
      <w:tab/>
    </w:r>
    <w:r w:rsidR="00880767" w:rsidRPr="00614665">
      <w:rPr>
        <w:rFonts w:ascii="Arial" w:eastAsia="Times New Roman" w:hAnsi="Arial" w:cs="Arial"/>
        <w:color w:val="BFBFBF" w:themeColor="background1" w:themeShade="BF"/>
        <w:sz w:val="20"/>
      </w:rPr>
      <w:tab/>
    </w:r>
    <w:bookmarkStart w:id="6" w:name="LASTCURSORPOSITION"/>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11A5" w14:textId="77777777" w:rsidR="005A2A67" w:rsidRPr="00880767" w:rsidRDefault="005A2A67" w:rsidP="005A2A67">
    <w:pPr>
      <w:tabs>
        <w:tab w:val="center" w:pos="4513"/>
        <w:tab w:val="right" w:pos="9026"/>
      </w:tabs>
      <w:overflowPunct w:val="0"/>
      <w:autoSpaceDE w:val="0"/>
      <w:autoSpaceDN w:val="0"/>
      <w:adjustRightInd w:val="0"/>
      <w:spacing w:after="0"/>
      <w:jc w:val="both"/>
      <w:rPr>
        <w:rFonts w:ascii="Arial" w:hAnsi="Arial" w:cs="Arial"/>
        <w:sz w:val="20"/>
      </w:rPr>
    </w:pPr>
  </w:p>
  <w:p w14:paraId="6A04AE1F" w14:textId="77777777" w:rsidR="005A2A67" w:rsidRPr="00880767" w:rsidRDefault="005A2A67" w:rsidP="005A2A67">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5098CA88" w14:textId="77777777" w:rsidR="005A2A67" w:rsidRPr="00880767" w:rsidRDefault="005A2A67" w:rsidP="005A2A67">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sidR="00350F46">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09E9322" w14:textId="77777777" w:rsidR="005A2A67" w:rsidRPr="005A2A67" w:rsidRDefault="00FB4EA9" w:rsidP="005A2A67">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005A2A67" w:rsidRPr="00880767">
      <w:rPr>
        <w:rFonts w:ascii="Arial" w:hAnsi="Arial" w:cs="Arial"/>
        <w:sz w:val="20"/>
      </w:rPr>
      <w:tab/>
    </w:r>
    <w:r w:rsidR="005A2A67" w:rsidRPr="00880767">
      <w:rPr>
        <w:rFonts w:ascii="Arial" w:hAnsi="Arial" w:cs="Arial"/>
        <w:sz w:val="20"/>
      </w:rPr>
      <w:tab/>
    </w:r>
    <w:r w:rsidR="005A2A67" w:rsidRPr="00880767">
      <w:rPr>
        <w:rFonts w:ascii="Arial" w:hAnsi="Arial" w:cs="Arial"/>
        <w:sz w:val="20"/>
      </w:rPr>
      <w:tab/>
    </w:r>
    <w:r w:rsidR="005A2A67" w:rsidRPr="00880767">
      <w:rPr>
        <w:rFonts w:ascii="Arial" w:eastAsia="Times New Roman"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8EE22" w14:textId="77777777" w:rsidR="00F7069D" w:rsidRDefault="00F7069D">
      <w:pPr>
        <w:spacing w:after="0" w:line="240" w:lineRule="auto"/>
      </w:pPr>
      <w:r>
        <w:separator/>
      </w:r>
    </w:p>
  </w:footnote>
  <w:footnote w:type="continuationSeparator" w:id="0">
    <w:p w14:paraId="77EAF6A4" w14:textId="77777777" w:rsidR="00F7069D" w:rsidRDefault="00F7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6B14" w14:textId="77777777" w:rsidR="00112965" w:rsidRDefault="0011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BAE9" w14:textId="77777777" w:rsidR="00926388" w:rsidRPr="00D177DA" w:rsidRDefault="008368D6">
    <w:pPr>
      <w:pStyle w:val="Header"/>
      <w:rPr>
        <w:rFonts w:ascii="Arial" w:hAnsi="Arial" w:cs="Arial"/>
        <w:b/>
        <w:sz w:val="20"/>
        <w:szCs w:val="20"/>
      </w:rPr>
    </w:pPr>
    <w:r w:rsidRPr="00D177DA">
      <w:rPr>
        <w:rFonts w:ascii="Arial" w:hAnsi="Arial" w:cs="Arial"/>
        <w:b/>
        <w:sz w:val="20"/>
        <w:szCs w:val="20"/>
      </w:rPr>
      <w:t>Joint Schedule 6 (Key Subcontractors)</w:t>
    </w:r>
  </w:p>
  <w:p w14:paraId="069C6027" w14:textId="06C8DEAD" w:rsidR="00926388" w:rsidRPr="00A10AED" w:rsidRDefault="00112965">
    <w:pPr>
      <w:pStyle w:val="Header"/>
      <w:rPr>
        <w:rFonts w:ascii="Arial" w:hAnsi="Arial" w:cs="Arial"/>
        <w:sz w:val="20"/>
        <w:szCs w:val="20"/>
      </w:rPr>
    </w:pPr>
    <w:r>
      <w:rPr>
        <w:rFonts w:ascii="Arial" w:hAnsi="Arial" w:cs="Arial"/>
        <w:sz w:val="20"/>
        <w:szCs w:val="20"/>
      </w:rPr>
      <w:t>Crown Copyright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3782D" w14:textId="77777777" w:rsidR="005A2A67" w:rsidRDefault="005A2A67">
    <w:pPr>
      <w:pStyle w:val="Header"/>
    </w:pPr>
  </w:p>
  <w:p w14:paraId="13A5FCDD" w14:textId="77777777" w:rsidR="005144F8" w:rsidRDefault="005144F8">
    <w:pPr>
      <w:pStyle w:val="Header"/>
    </w:pPr>
  </w:p>
  <w:p w14:paraId="61E26BB2" w14:textId="77777777" w:rsidR="005144F8" w:rsidRDefault="0051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 w15:restartNumberingAfterBreak="0">
    <w:nsid w:val="772936E4"/>
    <w:multiLevelType w:val="multilevel"/>
    <w:tmpl w:val="09405F0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num>
  <w:num w:numId="3">
    <w:abstractNumId w:val="2"/>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88"/>
    <w:rsid w:val="00112965"/>
    <w:rsid w:val="00154ABD"/>
    <w:rsid w:val="001808AC"/>
    <w:rsid w:val="00193027"/>
    <w:rsid w:val="00263E8E"/>
    <w:rsid w:val="00276AE5"/>
    <w:rsid w:val="00286EBE"/>
    <w:rsid w:val="00295EEA"/>
    <w:rsid w:val="0031391F"/>
    <w:rsid w:val="00350F46"/>
    <w:rsid w:val="004133EF"/>
    <w:rsid w:val="004E1432"/>
    <w:rsid w:val="005144F8"/>
    <w:rsid w:val="005A2A67"/>
    <w:rsid w:val="005B4DAB"/>
    <w:rsid w:val="00614665"/>
    <w:rsid w:val="00726A94"/>
    <w:rsid w:val="007E7F21"/>
    <w:rsid w:val="008368D6"/>
    <w:rsid w:val="00880767"/>
    <w:rsid w:val="00883DAB"/>
    <w:rsid w:val="00926388"/>
    <w:rsid w:val="00967AAD"/>
    <w:rsid w:val="009D411E"/>
    <w:rsid w:val="00A10AED"/>
    <w:rsid w:val="00A244C0"/>
    <w:rsid w:val="00AD081D"/>
    <w:rsid w:val="00C464F6"/>
    <w:rsid w:val="00D177DA"/>
    <w:rsid w:val="00F7069D"/>
    <w:rsid w:val="00F919ED"/>
    <w:rsid w:val="00FB4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A5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ascii="Calibri" w:eastAsia="Times New Roman" w:hAnsi="Calibri"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3"/>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3"/>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3"/>
      </w:numPr>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09481">
      <w:bodyDiv w:val="1"/>
      <w:marLeft w:val="0"/>
      <w:marRight w:val="0"/>
      <w:marTop w:val="0"/>
      <w:marBottom w:val="0"/>
      <w:divBdr>
        <w:top w:val="none" w:sz="0" w:space="0" w:color="auto"/>
        <w:left w:val="none" w:sz="0" w:space="0" w:color="auto"/>
        <w:bottom w:val="none" w:sz="0" w:space="0" w:color="auto"/>
        <w:right w:val="none" w:sz="0" w:space="0" w:color="auto"/>
      </w:divBdr>
    </w:div>
    <w:div w:id="985282149">
      <w:bodyDiv w:val="1"/>
      <w:marLeft w:val="0"/>
      <w:marRight w:val="0"/>
      <w:marTop w:val="0"/>
      <w:marBottom w:val="0"/>
      <w:divBdr>
        <w:top w:val="none" w:sz="0" w:space="0" w:color="auto"/>
        <w:left w:val="none" w:sz="0" w:space="0" w:color="auto"/>
        <w:bottom w:val="none" w:sz="0" w:space="0" w:color="auto"/>
        <w:right w:val="none" w:sz="0" w:space="0" w:color="auto"/>
      </w:divBdr>
    </w:div>
    <w:div w:id="1677226792">
      <w:bodyDiv w:val="1"/>
      <w:marLeft w:val="0"/>
      <w:marRight w:val="0"/>
      <w:marTop w:val="0"/>
      <w:marBottom w:val="0"/>
      <w:divBdr>
        <w:top w:val="none" w:sz="0" w:space="0" w:color="auto"/>
        <w:left w:val="none" w:sz="0" w:space="0" w:color="auto"/>
        <w:bottom w:val="none" w:sz="0" w:space="0" w:color="auto"/>
        <w:right w:val="none" w:sz="0" w:space="0" w:color="auto"/>
      </w:divBdr>
    </w:div>
    <w:div w:id="18036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2020-11-04T12:00:00Z</dcterms:created>
  <dcterms:modified xsi:type="dcterms:W3CDTF">2020-11-05T20:20:00Z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