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CROWN COMMERCIAL SERVICE</w:t>
      </w:r>
    </w:p>
    <w:p w:rsidR="00000000" w:rsidDel="00000000" w:rsidP="00000000" w:rsidRDefault="00000000" w:rsidRPr="00000000" w14:paraId="00000002">
      <w:pPr>
        <w:spacing w:after="240" w:before="24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AND</w:t>
      </w:r>
    </w:p>
    <w:p w:rsidR="00000000" w:rsidDel="00000000" w:rsidP="00000000" w:rsidRDefault="00000000" w:rsidRPr="00000000" w14:paraId="00000003">
      <w:pPr>
        <w:spacing w:after="240" w:before="24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SUPPLIER</w:t>
      </w:r>
    </w:p>
    <w:p w:rsidR="00000000" w:rsidDel="00000000" w:rsidP="00000000" w:rsidRDefault="00000000" w:rsidRPr="00000000" w14:paraId="00000004">
      <w:pPr>
        <w:spacing w:after="240" w:before="24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FACILITIES MANAGEMENT AND WORKPLACE SERVICES </w:t>
      </w:r>
    </w:p>
    <w:p w:rsidR="00000000" w:rsidDel="00000000" w:rsidP="00000000" w:rsidRDefault="00000000" w:rsidRPr="00000000" w14:paraId="00000005">
      <w:pPr>
        <w:spacing w:after="0" w:line="259" w:lineRule="auto"/>
        <w:jc w:val="center"/>
        <w:rPr>
          <w:rFonts w:ascii="Arial" w:cs="Arial" w:eastAsia="Arial" w:hAnsi="Arial"/>
        </w:rPr>
      </w:pPr>
      <w:r w:rsidDel="00000000" w:rsidR="00000000" w:rsidRPr="00000000">
        <w:rPr>
          <w:rFonts w:ascii="Arial" w:cs="Arial" w:eastAsia="Arial" w:hAnsi="Arial"/>
          <w:b w:val="1"/>
          <w:smallCaps w:val="1"/>
          <w:sz w:val="24"/>
          <w:szCs w:val="24"/>
          <w:rtl w:val="0"/>
        </w:rPr>
        <w:t xml:space="preserve">REF: RM6232</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w:t>
      </w:r>
      <w:r w:rsidDel="00000000" w:rsidR="00000000" w:rsidRPr="00000000">
        <w:rPr>
          <w:rFonts w:ascii="Arial" w:cs="Arial" w:eastAsia="Arial" w:hAnsi="Arial"/>
          <w:b w:val="1"/>
          <w:smallCaps w:val="1"/>
          <w:sz w:val="36"/>
          <w:szCs w:val="36"/>
          <w:rtl w:val="0"/>
        </w:rPr>
        <w:t xml:space="preserve">:</w:t>
      </w:r>
      <w:r w:rsidDel="00000000" w:rsidR="00000000" w:rsidRPr="00000000">
        <w:rPr>
          <w:rFonts w:ascii="Arial" w:cs="Arial" w:eastAsia="Arial" w:hAnsi="Arial"/>
          <w:b w:val="1"/>
          <w:sz w:val="36"/>
          <w:szCs w:val="36"/>
          <w:rtl w:val="0"/>
        </w:rPr>
        <w:t xml:space="preserve">(Order Form Template and Call-Off Schedules)</w:t>
      </w:r>
    </w:p>
    <w:p w:rsidR="00000000" w:rsidDel="00000000" w:rsidP="00000000" w:rsidRDefault="00000000" w:rsidRPr="00000000" w14:paraId="00000009">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Order Form </w:t>
      </w:r>
    </w:p>
    <w:p w:rsidR="00000000" w:rsidDel="00000000" w:rsidP="00000000" w:rsidRDefault="00000000" w:rsidRPr="00000000" w14:paraId="0000000B">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contract reference number]</w:t>
      </w:r>
    </w:p>
    <w:p w:rsidR="00000000" w:rsidDel="00000000" w:rsidP="00000000" w:rsidRDefault="00000000" w:rsidRPr="00000000" w14:paraId="0000000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name]</w:t>
      </w:r>
      <w:r w:rsidDel="00000000" w:rsidR="00000000" w:rsidRPr="00000000">
        <w:rPr>
          <w:rtl w:val="0"/>
        </w:rPr>
      </w:r>
    </w:p>
    <w:p w:rsidR="00000000" w:rsidDel="00000000" w:rsidP="00000000" w:rsidRDefault="00000000" w:rsidRPr="00000000" w14:paraId="00000010">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business address]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of Supplier]</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registered address (if registered)]</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registration number (if registered)]</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Order Form, when completed and executed by both Parties, forms a Call-Off Contract. Completion and execution of a Call-Off Contract may be achieved using an equivalent document or electronic purchase order system. </w:t>
      </w:r>
    </w:p>
    <w:p w:rsidR="00000000" w:rsidDel="00000000" w:rsidP="00000000" w:rsidRDefault="00000000" w:rsidRPr="00000000" w14:paraId="0000001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highlight w:val="yellow"/>
          <w:rtl w:val="0"/>
        </w:rPr>
        <w:t xml:space="preserve">starting from ‘APPLICABLE FRAMEWORK CONTRACT’ and up to, but not including, the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Signature block</w:t>
      </w:r>
      <w:r w:rsidDel="00000000" w:rsidR="00000000" w:rsidRPr="00000000">
        <w:rPr>
          <w:rtl w:val="0"/>
        </w:rPr>
      </w:r>
    </w:p>
    <w:p w:rsidR="00000000" w:rsidDel="00000000" w:rsidP="00000000" w:rsidRDefault="00000000" w:rsidRPr="00000000" w14:paraId="0000001D">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if you, as the Buyer, add to or amend any aspect of any Call-Off 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w:t>
      </w:r>
    </w:p>
    <w:p w:rsidR="00000000" w:rsidDel="00000000" w:rsidP="00000000" w:rsidRDefault="00000000" w:rsidRPr="00000000" w14:paraId="0000001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Where Call-Off Schedule 12 (Clustering) is selected then the Deliverables shall also be provided for the benefit of the following Cluster Members:]</w:t>
      </w:r>
    </w:p>
    <w:tbl>
      <w:tblPr>
        <w:tblStyle w:val="Table1"/>
        <w:tblW w:w="901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2254"/>
        <w:gridCol w:w="2256"/>
        <w:gridCol w:w="2256"/>
        <w:gridCol w:w="2250"/>
        <w:tblGridChange w:id="0">
          <w:tblGrid>
            <w:gridCol w:w="2254"/>
            <w:gridCol w:w="2256"/>
            <w:gridCol w:w="2256"/>
            <w:gridCol w:w="2250"/>
          </w:tblGrid>
        </w:tblGridChange>
      </w:tblGrid>
      <w:tr>
        <w:trPr>
          <w:cantSplit w:val="0"/>
          <w:tblHeader w:val="0"/>
        </w:trPr>
        <w:tc>
          <w:tcPr/>
          <w:p w:rsidR="00000000" w:rsidDel="00000000" w:rsidP="00000000" w:rsidRDefault="00000000" w:rsidRPr="00000000" w14:paraId="00000021">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Name of Cluster Member</w:t>
            </w:r>
          </w:p>
        </w:tc>
        <w:tc>
          <w:tcPr/>
          <w:p w:rsidR="00000000" w:rsidDel="00000000" w:rsidP="00000000" w:rsidRDefault="00000000" w:rsidRPr="00000000" w14:paraId="00000022">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Services to be provided</w:t>
            </w:r>
          </w:p>
        </w:tc>
        <w:tc>
          <w:tcPr/>
          <w:p w:rsidR="00000000" w:rsidDel="00000000" w:rsidP="00000000" w:rsidRDefault="00000000" w:rsidRPr="00000000" w14:paraId="00000023">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Duration</w:t>
            </w:r>
          </w:p>
        </w:tc>
        <w:tc>
          <w:tcPr/>
          <w:p w:rsidR="00000000" w:rsidDel="00000000" w:rsidP="00000000" w:rsidRDefault="00000000" w:rsidRPr="00000000" w14:paraId="00000024">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Special Terms</w:t>
            </w:r>
          </w:p>
        </w:tc>
      </w:tr>
      <w:tr>
        <w:trPr>
          <w:cantSplit w:val="0"/>
          <w:tblHeader w:val="0"/>
        </w:trPr>
        <w:tc>
          <w:tcPr/>
          <w:p w:rsidR="00000000" w:rsidDel="00000000" w:rsidP="00000000" w:rsidRDefault="00000000" w:rsidRPr="00000000" w14:paraId="00000025">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6">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7">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8">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r>
      <w:tr>
        <w:trPr>
          <w:cantSplit w:val="0"/>
          <w:tblHeader w:val="0"/>
        </w:trPr>
        <w:tc>
          <w:tcPr/>
          <w:p w:rsidR="00000000" w:rsidDel="00000000" w:rsidP="00000000" w:rsidRDefault="00000000" w:rsidRPr="00000000" w14:paraId="00000029">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A">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B">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C">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r>
      <w:tr>
        <w:trPr>
          <w:cantSplit w:val="0"/>
          <w:tblHeader w:val="0"/>
        </w:trPr>
        <w:tc>
          <w:tcPr/>
          <w:p w:rsidR="00000000" w:rsidDel="00000000" w:rsidP="00000000" w:rsidRDefault="00000000" w:rsidRPr="00000000" w14:paraId="0000002D">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E">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2F">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30">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r>
      <w:tr>
        <w:trPr>
          <w:cantSplit w:val="0"/>
          <w:tblHeader w:val="0"/>
        </w:trPr>
        <w:tc>
          <w:tcPr/>
          <w:p w:rsidR="00000000" w:rsidDel="00000000" w:rsidP="00000000" w:rsidRDefault="00000000" w:rsidRPr="00000000" w14:paraId="00000031">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32">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33">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p w:rsidR="00000000" w:rsidDel="00000000" w:rsidP="00000000" w:rsidRDefault="00000000" w:rsidRPr="00000000" w14:paraId="00000034">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r>
    </w:tbl>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39">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date of issue]. </w:t>
      </w:r>
    </w:p>
    <w:p w:rsidR="00000000" w:rsidDel="00000000" w:rsidP="00000000" w:rsidRDefault="00000000" w:rsidRPr="00000000" w14:paraId="0000003A">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RM6232 Facilities Management and Workplace Services for the provision of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name of goods and services].   </w:t>
      </w:r>
    </w:p>
    <w:p w:rsidR="00000000" w:rsidDel="00000000" w:rsidP="00000000" w:rsidRDefault="00000000" w:rsidRPr="00000000" w14:paraId="0000003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tabs>
          <w:tab w:val="left" w:leader="none" w:pos="2257"/>
        </w:tabs>
        <w:spacing w:after="0" w:line="259" w:lineRule="auto"/>
        <w:ind w:left="2880" w:hanging="2880"/>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CALL-OFF LOT(S):</w:t>
      </w:r>
      <w:r w:rsidDel="00000000" w:rsidR="00000000" w:rsidRPr="00000000">
        <w:rPr>
          <w:rFonts w:ascii="Arial" w:cs="Arial" w:eastAsia="Arial" w:hAnsi="Arial"/>
          <w:b w:val="1"/>
          <w:i w:val="1"/>
          <w:sz w:val="24"/>
          <w:szCs w:val="24"/>
          <w:rtl w:val="0"/>
        </w:rPr>
        <w:t xml:space="preserve"> </w:t>
      </w:r>
    </w:p>
    <w:p w:rsidR="00000000" w:rsidDel="00000000" w:rsidP="00000000" w:rsidRDefault="00000000" w:rsidRPr="00000000" w14:paraId="0000003D">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Call-Off Contract is in relation to the following Lot (please select)</w:t>
      </w:r>
    </w:p>
    <w:p w:rsidR="00000000" w:rsidDel="00000000" w:rsidP="00000000" w:rsidRDefault="00000000" w:rsidRPr="00000000" w14:paraId="0000003F">
      <w:pPr>
        <w:tabs>
          <w:tab w:val="left" w:leader="none" w:pos="2257"/>
        </w:tabs>
        <w:spacing w:after="0" w:line="259" w:lineRule="auto"/>
        <w:rPr>
          <w:rFonts w:ascii="Arial" w:cs="Arial" w:eastAsia="Arial" w:hAnsi="Arial"/>
          <w:b w:val="1"/>
          <w:sz w:val="24"/>
          <w:szCs w:val="24"/>
        </w:rPr>
      </w:pPr>
      <w:r w:rsidDel="00000000" w:rsidR="00000000" w:rsidRPr="00000000">
        <w:rPr>
          <w:rtl w:val="0"/>
        </w:rPr>
      </w:r>
    </w:p>
    <w:tbl>
      <w:tblPr>
        <w:tblStyle w:val="Table2"/>
        <w:tblW w:w="8838.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1458"/>
        <w:gridCol w:w="2970"/>
        <w:gridCol w:w="4410"/>
        <w:tblGridChange w:id="0">
          <w:tblGrid>
            <w:gridCol w:w="1458"/>
            <w:gridCol w:w="2970"/>
            <w:gridCol w:w="4410"/>
          </w:tblGrid>
        </w:tblGridChange>
      </w:tblGrid>
      <w:tr>
        <w:trPr>
          <w:cantSplit w:val="0"/>
          <w:tblHeader w:val="0"/>
        </w:trPr>
        <w:tc>
          <w:tcPr/>
          <w:p w:rsidR="00000000" w:rsidDel="00000000" w:rsidP="00000000" w:rsidRDefault="00000000" w:rsidRPr="00000000" w14:paraId="00000040">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p w:rsidR="00000000" w:rsidDel="00000000" w:rsidP="00000000" w:rsidRDefault="00000000" w:rsidRPr="00000000" w14:paraId="00000041">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Tick as appropriate</w:t>
            </w:r>
          </w:p>
        </w:tc>
        <w:tc>
          <w:tcPr/>
          <w:p w:rsidR="00000000" w:rsidDel="00000000" w:rsidP="00000000" w:rsidRDefault="00000000" w:rsidRPr="00000000" w14:paraId="00000042">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accreditations required for the Lot</w:t>
            </w:r>
          </w:p>
        </w:tc>
      </w:tr>
      <w:tr>
        <w:trPr>
          <w:cantSplit w:val="0"/>
          <w:tblHeader w:val="0"/>
        </w:trPr>
        <w:tc>
          <w:tcPr/>
          <w:p w:rsidR="00000000" w:rsidDel="00000000" w:rsidP="00000000" w:rsidRDefault="00000000" w:rsidRPr="00000000" w14:paraId="00000043">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1a</w:t>
            </w:r>
          </w:p>
        </w:tc>
        <w:tc>
          <w:tcPr/>
          <w:p w:rsidR="00000000" w:rsidDel="00000000" w:rsidP="00000000" w:rsidRDefault="00000000" w:rsidRPr="00000000" w14:paraId="00000044">
            <w:pPr>
              <w:tabs>
                <w:tab w:val="left" w:leader="none" w:pos="2257"/>
              </w:tabs>
              <w:spacing w:line="259"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5">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ISO 9001, ISO 14001, Cyber Essentials</w:t>
            </w:r>
            <w:r w:rsidDel="00000000" w:rsidR="00000000" w:rsidRPr="00000000">
              <w:rPr>
                <w:rtl w:val="0"/>
              </w:rPr>
            </w:r>
          </w:p>
        </w:tc>
      </w:tr>
      <w:tr>
        <w:trPr>
          <w:cantSplit w:val="0"/>
          <w:tblHeader w:val="0"/>
        </w:trPr>
        <w:tc>
          <w:tcPr/>
          <w:p w:rsidR="00000000" w:rsidDel="00000000" w:rsidP="00000000" w:rsidRDefault="00000000" w:rsidRPr="00000000" w14:paraId="00000046">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1b</w:t>
            </w:r>
          </w:p>
        </w:tc>
        <w:tc>
          <w:tcPr/>
          <w:p w:rsidR="00000000" w:rsidDel="00000000" w:rsidP="00000000" w:rsidRDefault="00000000" w:rsidRPr="00000000" w14:paraId="00000047">
            <w:pPr>
              <w:tabs>
                <w:tab w:val="left" w:leader="none" w:pos="2257"/>
              </w:tabs>
              <w:spacing w:line="259"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8">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ISO 9001, ISO 14001 , Cyber Essentials</w:t>
            </w: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1c</w:t>
            </w:r>
          </w:p>
        </w:tc>
        <w:tc>
          <w:tcPr/>
          <w:p w:rsidR="00000000" w:rsidDel="00000000" w:rsidP="00000000" w:rsidRDefault="00000000" w:rsidRPr="00000000" w14:paraId="0000004A">
            <w:pPr>
              <w:tabs>
                <w:tab w:val="left" w:leader="none" w:pos="2257"/>
              </w:tabs>
              <w:spacing w:line="259"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B">
            <w:pPr>
              <w:tabs>
                <w:tab w:val="left" w:leader="none" w:pos="2257"/>
              </w:tabs>
              <w:spacing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ISO 9001, ISO 14001, ISO 27001, Cyber Essentials </w:t>
            </w: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2a</w:t>
            </w:r>
          </w:p>
        </w:tc>
        <w:tc>
          <w:tcPr/>
          <w:p w:rsidR="00000000" w:rsidDel="00000000" w:rsidP="00000000" w:rsidRDefault="00000000" w:rsidRPr="00000000" w14:paraId="0000004D">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E">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Cyber Essentials</w:t>
            </w:r>
          </w:p>
        </w:tc>
      </w:tr>
      <w:tr>
        <w:trPr>
          <w:cantSplit w:val="0"/>
          <w:tblHeader w:val="0"/>
        </w:trPr>
        <w:tc>
          <w:tcPr/>
          <w:p w:rsidR="00000000" w:rsidDel="00000000" w:rsidP="00000000" w:rsidRDefault="00000000" w:rsidRPr="00000000" w14:paraId="0000004F">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2b</w:t>
            </w:r>
          </w:p>
        </w:tc>
        <w:tc>
          <w:tcPr/>
          <w:p w:rsidR="00000000" w:rsidDel="00000000" w:rsidP="00000000" w:rsidRDefault="00000000" w:rsidRPr="00000000" w14:paraId="00000050">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1">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Cyber Essentials</w:t>
            </w:r>
          </w:p>
        </w:tc>
      </w:tr>
      <w:tr>
        <w:trPr>
          <w:cantSplit w:val="0"/>
          <w:tblHeader w:val="0"/>
        </w:trPr>
        <w:tc>
          <w:tcPr/>
          <w:p w:rsidR="00000000" w:rsidDel="00000000" w:rsidP="00000000" w:rsidRDefault="00000000" w:rsidRPr="00000000" w14:paraId="00000052">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2c</w:t>
            </w:r>
          </w:p>
        </w:tc>
        <w:tc>
          <w:tcPr/>
          <w:p w:rsidR="00000000" w:rsidDel="00000000" w:rsidP="00000000" w:rsidRDefault="00000000" w:rsidRPr="00000000" w14:paraId="00000053">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ISO 27001, Cyber Essentials</w:t>
            </w:r>
          </w:p>
        </w:tc>
      </w:tr>
      <w:tr>
        <w:trPr>
          <w:cantSplit w:val="0"/>
          <w:tblHeader w:val="0"/>
        </w:trPr>
        <w:tc>
          <w:tcPr/>
          <w:p w:rsidR="00000000" w:rsidDel="00000000" w:rsidP="00000000" w:rsidRDefault="00000000" w:rsidRPr="00000000" w14:paraId="00000055">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3a</w:t>
            </w:r>
          </w:p>
        </w:tc>
        <w:tc>
          <w:tcPr/>
          <w:p w:rsidR="00000000" w:rsidDel="00000000" w:rsidP="00000000" w:rsidRDefault="00000000" w:rsidRPr="00000000" w14:paraId="00000056">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7">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Cyber Essentials</w:t>
            </w:r>
          </w:p>
        </w:tc>
      </w:tr>
      <w:tr>
        <w:trPr>
          <w:cantSplit w:val="0"/>
          <w:tblHeader w:val="0"/>
        </w:trPr>
        <w:tc>
          <w:tcPr/>
          <w:p w:rsidR="00000000" w:rsidDel="00000000" w:rsidP="00000000" w:rsidRDefault="00000000" w:rsidRPr="00000000" w14:paraId="00000058">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3b</w:t>
            </w:r>
          </w:p>
        </w:tc>
        <w:tc>
          <w:tcPr/>
          <w:p w:rsidR="00000000" w:rsidDel="00000000" w:rsidP="00000000" w:rsidRDefault="00000000" w:rsidRPr="00000000" w14:paraId="00000059">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A">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Cyber Essentials</w:t>
            </w:r>
          </w:p>
        </w:tc>
      </w:tr>
      <w:tr>
        <w:trPr>
          <w:cantSplit w:val="0"/>
          <w:tblHeader w:val="0"/>
        </w:trPr>
        <w:tc>
          <w:tcPr/>
          <w:p w:rsidR="00000000" w:rsidDel="00000000" w:rsidP="00000000" w:rsidRDefault="00000000" w:rsidRPr="00000000" w14:paraId="0000005B">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3c</w:t>
            </w:r>
          </w:p>
        </w:tc>
        <w:tc>
          <w:tcPr/>
          <w:p w:rsidR="00000000" w:rsidDel="00000000" w:rsidP="00000000" w:rsidRDefault="00000000" w:rsidRPr="00000000" w14:paraId="0000005C">
            <w:pPr>
              <w:tabs>
                <w:tab w:val="left" w:leader="none" w:pos="2257"/>
              </w:tabs>
              <w:spacing w:line="259"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D">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ISO 9001, ISO 14001, ISO 27001, Cyber Essentials</w:t>
            </w:r>
          </w:p>
        </w:tc>
      </w:tr>
    </w:tbl>
    <w:p w:rsidR="00000000" w:rsidDel="00000000" w:rsidP="00000000" w:rsidRDefault="00000000" w:rsidRPr="00000000" w14:paraId="0000005E">
      <w:pPr>
        <w:tabs>
          <w:tab w:val="left" w:leader="none" w:pos="3670"/>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r>
    </w:p>
    <w:p w:rsidR="00000000" w:rsidDel="00000000" w:rsidP="00000000" w:rsidRDefault="00000000" w:rsidRPr="00000000" w14:paraId="0000005F">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tabs>
          <w:tab w:val="left" w:leader="none" w:pos="3670"/>
        </w:tabs>
        <w:spacing w:after="0" w:line="259" w:lineRule="auto"/>
        <w:rPr>
          <w:rFonts w:ascii="Arial" w:cs="Arial" w:eastAsia="Arial" w:hAnsi="Arial"/>
          <w:b w:val="1"/>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067">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keepNext w:val="1"/>
        <w:spacing w:after="0" w:line="259"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INCORPORATED TERMS</w:t>
      </w:r>
    </w:p>
    <w:p w:rsidR="00000000" w:rsidDel="00000000" w:rsidP="00000000" w:rsidRDefault="00000000" w:rsidRPr="00000000" w14:paraId="00000069">
      <w:pPr>
        <w:keepNext w:val="1"/>
        <w:spacing w:after="0" w:line="259"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keepNext w:val="1"/>
        <w:spacing w:after="0"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terms shall apply to the Call-Off Contract:</w:t>
      </w:r>
    </w:p>
    <w:p w:rsidR="00000000" w:rsidDel="00000000" w:rsidP="00000000" w:rsidRDefault="00000000" w:rsidRPr="00000000" w14:paraId="0000006B">
      <w:pPr>
        <w:keepNext w:val="1"/>
        <w:spacing w:after="0" w:line="259"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1"/>
        <w:spacing w:after="0"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DN: </w:t>
      </w:r>
      <w:r w:rsidDel="00000000" w:rsidR="00000000" w:rsidRPr="00000000">
        <w:rPr>
          <w:rFonts w:ascii="Arial" w:cs="Arial" w:eastAsia="Arial" w:hAnsi="Arial"/>
          <w:b w:val="1"/>
          <w:sz w:val="24"/>
          <w:szCs w:val="24"/>
          <w:rtl w:val="0"/>
        </w:rPr>
        <w:t xml:space="preserve">Tick ONE box</w:t>
      </w:r>
      <w:r w:rsidDel="00000000" w:rsidR="00000000" w:rsidRPr="00000000">
        <w:rPr>
          <w:rFonts w:ascii="Arial" w:cs="Arial" w:eastAsia="Arial" w:hAnsi="Arial"/>
          <w:sz w:val="24"/>
          <w:szCs w:val="24"/>
          <w:rtl w:val="0"/>
        </w:rPr>
        <w:t xml:space="preserve"> to apply the appropriate terms to the Call-Off Contract</w:t>
      </w:r>
    </w:p>
    <w:p w:rsidR="00000000" w:rsidDel="00000000" w:rsidP="00000000" w:rsidRDefault="00000000" w:rsidRPr="00000000" w14:paraId="0000006D">
      <w:pPr>
        <w:keepNext w:val="1"/>
        <w:spacing w:after="0" w:line="259" w:lineRule="auto"/>
        <w:jc w:val="center"/>
        <w:rPr>
          <w:rFonts w:ascii="Arial" w:cs="Arial" w:eastAsia="Arial" w:hAnsi="Arial"/>
          <w:sz w:val="24"/>
          <w:szCs w:val="24"/>
        </w:rPr>
      </w:pPr>
      <w:r w:rsidDel="00000000" w:rsidR="00000000" w:rsidRPr="00000000">
        <w:rPr>
          <w:rtl w:val="0"/>
        </w:rPr>
      </w:r>
    </w:p>
    <w:tbl>
      <w:tblPr>
        <w:tblStyle w:val="Table3"/>
        <w:tblW w:w="6663.0" w:type="dxa"/>
        <w:jc w:val="left"/>
        <w:tblInd w:w="119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678"/>
        <w:gridCol w:w="1985"/>
        <w:tblGridChange w:id="0">
          <w:tblGrid>
            <w:gridCol w:w="4678"/>
            <w:gridCol w:w="1985"/>
          </w:tblGrid>
        </w:tblGridChange>
      </w:tblGrid>
      <w:tr>
        <w:trPr>
          <w:cantSplit w:val="0"/>
          <w:tblHeader w:val="0"/>
        </w:trPr>
        <w:tc>
          <w:tcPr/>
          <w:p w:rsidR="00000000" w:rsidDel="00000000" w:rsidP="00000000" w:rsidRDefault="00000000" w:rsidRPr="00000000" w14:paraId="0000006E">
            <w:pPr>
              <w:keepNext w:val="1"/>
              <w:spacing w:line="259"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Type</w:t>
            </w:r>
          </w:p>
        </w:tc>
        <w:tc>
          <w:tcPr/>
          <w:p w:rsidR="00000000" w:rsidDel="00000000" w:rsidP="00000000" w:rsidRDefault="00000000" w:rsidRPr="00000000" w14:paraId="0000006F">
            <w:pPr>
              <w:keepNext w:val="1"/>
              <w:spacing w:line="259"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Tick to apply applicable terms:</w:t>
            </w:r>
          </w:p>
        </w:tc>
      </w:tr>
      <w:tr>
        <w:trPr>
          <w:cantSplit w:val="0"/>
          <w:tblHeader w:val="0"/>
        </w:trPr>
        <w:tc>
          <w:tcPr/>
          <w:p w:rsidR="00000000" w:rsidDel="00000000" w:rsidP="00000000" w:rsidRDefault="00000000" w:rsidRPr="00000000" w14:paraId="00000070">
            <w:pPr>
              <w:keepNext w:val="1"/>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Annex A – CCS Public Sector Contract (PSC) Core Terms and Schedules</w:t>
            </w:r>
          </w:p>
        </w:tc>
        <w:tc>
          <w:tcPr/>
          <w:p w:rsidR="00000000" w:rsidDel="00000000" w:rsidP="00000000" w:rsidRDefault="00000000" w:rsidRPr="00000000" w14:paraId="00000071">
            <w:pPr>
              <w:keepNext w:val="1"/>
              <w:spacing w:line="259" w:lineRule="auto"/>
              <w:jc w:val="center"/>
              <w:rPr>
                <w:rFonts w:ascii="Arial" w:cs="Arial" w:eastAsia="Arial" w:hAnsi="Arial"/>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2">
            <w:pPr>
              <w:keepNext w:val="1"/>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Annex B – NEC3 Terms</w:t>
            </w:r>
          </w:p>
        </w:tc>
        <w:tc>
          <w:tcPr/>
          <w:p w:rsidR="00000000" w:rsidDel="00000000" w:rsidP="00000000" w:rsidRDefault="00000000" w:rsidRPr="00000000" w14:paraId="00000073">
            <w:pPr>
              <w:keepNext w:val="1"/>
              <w:spacing w:line="259" w:lineRule="auto"/>
              <w:jc w:val="center"/>
              <w:rPr>
                <w:rFonts w:ascii="Arial" w:cs="Arial" w:eastAsia="Arial" w:hAnsi="Arial"/>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4">
            <w:pPr>
              <w:keepNext w:val="1"/>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Annex C – NEC4 Terms</w:t>
            </w:r>
          </w:p>
        </w:tc>
        <w:tc>
          <w:tcPr/>
          <w:p w:rsidR="00000000" w:rsidDel="00000000" w:rsidP="00000000" w:rsidRDefault="00000000" w:rsidRPr="00000000" w14:paraId="00000075">
            <w:pPr>
              <w:keepNext w:val="1"/>
              <w:spacing w:line="259" w:lineRule="auto"/>
              <w:jc w:val="center"/>
              <w:rPr>
                <w:rFonts w:ascii="Arial" w:cs="Arial" w:eastAsia="Arial" w:hAnsi="Arial"/>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bl>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Where a box is</w:t>
      </w:r>
      <w:r w:rsidDel="00000000" w:rsidR="00000000" w:rsidRPr="00000000">
        <w:rPr>
          <w:rFonts w:ascii="Arial" w:cs="Arial" w:eastAsia="Arial" w:hAnsi="Arial"/>
          <w:b w:val="1"/>
          <w:sz w:val="24"/>
          <w:szCs w:val="24"/>
          <w:rtl w:val="0"/>
        </w:rPr>
        <w:t xml:space="preserve"> not </w:t>
      </w:r>
      <w:r w:rsidDel="00000000" w:rsidR="00000000" w:rsidRPr="00000000">
        <w:rPr>
          <w:rFonts w:ascii="Arial" w:cs="Arial" w:eastAsia="Arial" w:hAnsi="Arial"/>
          <w:sz w:val="24"/>
          <w:szCs w:val="24"/>
          <w:rtl w:val="0"/>
        </w:rPr>
        <w:t xml:space="preserve">ticked above, that annex (and the terms specified therein) shall </w:t>
      </w:r>
      <w:r w:rsidDel="00000000" w:rsidR="00000000" w:rsidRPr="00000000">
        <w:rPr>
          <w:rFonts w:ascii="Arial" w:cs="Arial" w:eastAsia="Arial" w:hAnsi="Arial"/>
          <w:b w:val="1"/>
          <w:sz w:val="24"/>
          <w:szCs w:val="24"/>
          <w:rtl w:val="0"/>
        </w:rPr>
        <w:t xml:space="preserve">not</w:t>
      </w:r>
      <w:r w:rsidDel="00000000" w:rsidR="00000000" w:rsidRPr="00000000">
        <w:rPr>
          <w:rFonts w:ascii="Arial" w:cs="Arial" w:eastAsia="Arial" w:hAnsi="Arial"/>
          <w:sz w:val="24"/>
          <w:szCs w:val="24"/>
          <w:rtl w:val="0"/>
        </w:rPr>
        <w:t xml:space="preserve"> apply to the Call-Off Contract unless otherwise specified in the Annex.</w:t>
      </w:r>
    </w:p>
    <w:p w:rsidR="00000000" w:rsidDel="00000000" w:rsidP="00000000" w:rsidRDefault="00000000" w:rsidRPr="00000000" w14:paraId="00000078">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tabs>
          <w:tab w:val="left" w:leader="none" w:pos="3670"/>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ind w:left="2880" w:firstLine="720"/>
        <w:rPr>
          <w:rFonts w:ascii="Arial" w:cs="Arial" w:eastAsia="Arial" w:hAnsi="Arial"/>
          <w:b w:val="1"/>
        </w:rPr>
      </w:pPr>
      <w:r w:rsidDel="00000000" w:rsidR="00000000" w:rsidRPr="00000000">
        <w:rPr>
          <w:rFonts w:ascii="Arial" w:cs="Arial" w:eastAsia="Arial" w:hAnsi="Arial"/>
          <w:b w:val="1"/>
          <w:rtl w:val="0"/>
        </w:rPr>
        <w:t xml:space="preserve">ANNEX A</w:t>
      </w:r>
    </w:p>
    <w:p w:rsidR="00000000" w:rsidDel="00000000" w:rsidP="00000000" w:rsidRDefault="00000000" w:rsidRPr="00000000" w14:paraId="00000096">
      <w:pPr>
        <w:jc w:val="center"/>
        <w:rPr>
          <w:rFonts w:ascii="Arial" w:cs="Arial" w:eastAsia="Arial" w:hAnsi="Arial"/>
          <w:b w:val="1"/>
        </w:rPr>
      </w:pPr>
      <w:r w:rsidDel="00000000" w:rsidR="00000000" w:rsidRPr="00000000">
        <w:rPr>
          <w:rFonts w:ascii="Arial" w:cs="Arial" w:eastAsia="Arial" w:hAnsi="Arial"/>
          <w:b w:val="1"/>
          <w:rtl w:val="0"/>
        </w:rPr>
        <w:t xml:space="preserve">Public Sector Contract</w:t>
      </w:r>
    </w:p>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 Off Contract. Where numbers are missing, we are not using those schedules. In the event of any inconsistencies or if the documents conflict, the following order of precedence applies:</w:t>
      </w:r>
    </w:p>
    <w:p w:rsidR="00000000" w:rsidDel="00000000" w:rsidP="00000000" w:rsidRDefault="00000000" w:rsidRPr="00000000" w14:paraId="00000098">
      <w:pPr>
        <w:numPr>
          <w:ilvl w:val="0"/>
          <w:numId w:val="31"/>
        </w:numPr>
        <w:pBdr>
          <w:top w:space="0" w:sz="0" w:val="nil"/>
          <w:left w:space="0" w:sz="0" w:val="nil"/>
          <w:bottom w:space="0" w:sz="0" w:val="nil"/>
          <w:right w:space="0" w:sz="0" w:val="nil"/>
          <w:between w:space="0" w:sz="0" w:val="nil"/>
        </w:pBdr>
        <w:spacing w:after="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including the relevant Call-Off Special Terms, but excluding Annexes B and C of the Order Form;</w:t>
      </w:r>
    </w:p>
    <w:p w:rsidR="00000000" w:rsidDel="00000000" w:rsidP="00000000" w:rsidRDefault="00000000" w:rsidRPr="00000000" w14:paraId="00000099">
      <w:pPr>
        <w:numPr>
          <w:ilvl w:val="0"/>
          <w:numId w:val="31"/>
        </w:numPr>
        <w:pBdr>
          <w:top w:space="0" w:sz="0" w:val="nil"/>
          <w:left w:space="0" w:sz="0" w:val="nil"/>
          <w:bottom w:space="0" w:sz="0" w:val="nil"/>
          <w:right w:space="0" w:sz="0" w:val="nil"/>
          <w:between w:space="0" w:sz="0" w:val="nil"/>
        </w:pBdr>
        <w:spacing w:after="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RM6232 </w:t>
      </w:r>
    </w:p>
    <w:p w:rsidR="00000000" w:rsidDel="00000000" w:rsidP="00000000" w:rsidRDefault="00000000" w:rsidRPr="00000000" w14:paraId="0000009A">
      <w:pPr>
        <w:numPr>
          <w:ilvl w:val="0"/>
          <w:numId w:val="31"/>
        </w:numPr>
        <w:pBdr>
          <w:top w:space="0" w:sz="0" w:val="nil"/>
          <w:left w:space="0" w:sz="0" w:val="nil"/>
          <w:bottom w:space="0" w:sz="0" w:val="nil"/>
          <w:right w:space="0" w:sz="0" w:val="nil"/>
          <w:between w:space="0" w:sz="0" w:val="nil"/>
        </w:pBdr>
        <w:spacing w:after="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w:t>
      </w:r>
    </w:p>
    <w:p w:rsidR="00000000" w:rsidDel="00000000" w:rsidP="00000000" w:rsidRDefault="00000000" w:rsidRPr="00000000" w14:paraId="0000009B">
      <w:pPr>
        <w:numPr>
          <w:ilvl w:val="0"/>
          <w:numId w:val="31"/>
        </w:numPr>
        <w:pBdr>
          <w:top w:space="0" w:sz="0" w:val="nil"/>
          <w:left w:space="0" w:sz="0" w:val="nil"/>
          <w:bottom w:space="0" w:sz="0" w:val="nil"/>
          <w:right w:space="0" w:sz="0" w:val="nil"/>
          <w:between w:space="0" w:sz="0" w:val="nil"/>
        </w:pBdr>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9C">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9E">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Joint Schedule 7  contains optional terms which can be switched on by including the wording in the list below. These optional terms are for use where the Call-Off Contract is a Bronze Contract only.</w:t>
      </w:r>
    </w:p>
    <w:p w:rsidR="00000000" w:rsidDel="00000000" w:rsidP="00000000" w:rsidRDefault="00000000" w:rsidRPr="00000000" w14:paraId="000000A0">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contains optional terms which can be switched on by including the wording in the list below. These optional terms are for use where the Call-Off Contract is a Gold Contract only.]</w:t>
      </w:r>
    </w:p>
    <w:p w:rsidR="00000000" w:rsidDel="00000000" w:rsidP="00000000" w:rsidRDefault="00000000" w:rsidRPr="00000000" w14:paraId="000000A1">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rtl w:val="0"/>
        </w:rPr>
        <w:t xml:space="preserve">RM6232</w:t>
      </w:r>
      <w:r w:rsidDel="00000000" w:rsidR="00000000" w:rsidRPr="00000000">
        <w:rPr>
          <w:rtl w:val="0"/>
        </w:rPr>
      </w:r>
    </w:p>
    <w:p w:rsidR="00000000" w:rsidDel="00000000" w:rsidP="00000000" w:rsidRDefault="00000000" w:rsidRPr="00000000" w14:paraId="000000A3">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A4">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A5">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A6">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6 (Key Subcontractors)</w:t>
        <w:tab/>
        <w:tab/>
        <w:tab/>
      </w:r>
      <w:r w:rsidDel="00000000" w:rsidR="00000000" w:rsidRPr="00000000">
        <w:rPr>
          <w:rtl w:val="0"/>
        </w:rPr>
      </w:r>
    </w:p>
    <w:p w:rsidR="00000000" w:rsidDel="00000000" w:rsidP="00000000" w:rsidRDefault="00000000" w:rsidRPr="00000000" w14:paraId="000000A7">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7 (Financial Difficulties)</w:t>
      </w:r>
      <w:r w:rsidDel="00000000" w:rsidR="00000000" w:rsidRPr="00000000">
        <w:rPr>
          <w:rtl w:val="0"/>
        </w:rPr>
      </w:r>
    </w:p>
    <w:p w:rsidR="00000000" w:rsidDel="00000000" w:rsidP="00000000" w:rsidRDefault="00000000" w:rsidRPr="00000000" w14:paraId="000000A8">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[including Annex 5 – Optional Terms for Bronze Contracts]</w:t>
        <w:tab/>
        <w:t xml:space="preserve">]</w:t>
      </w:r>
      <w:r w:rsidDel="00000000" w:rsidR="00000000" w:rsidRPr="00000000">
        <w:rPr>
          <w:rtl w:val="0"/>
        </w:rPr>
      </w:r>
    </w:p>
    <w:p w:rsidR="00000000" w:rsidDel="00000000" w:rsidP="00000000" w:rsidRDefault="00000000" w:rsidRPr="00000000" w14:paraId="000000A9">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8 (Guarantee) </w:t>
        <w:tab/>
        <w:tab/>
        <w:tab/>
        <w:tab/>
        <w:t xml:space="preserve">]</w:t>
      </w:r>
      <w:r w:rsidDel="00000000" w:rsidR="00000000" w:rsidRPr="00000000">
        <w:rPr>
          <w:rtl w:val="0"/>
        </w:rPr>
      </w:r>
    </w:p>
    <w:p w:rsidR="00000000" w:rsidDel="00000000" w:rsidP="00000000" w:rsidRDefault="00000000" w:rsidRPr="00000000" w14:paraId="000000AA">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9 (Minimum Standards of Reliability)</w:t>
        <w:tab/>
        <w:t xml:space="preserve">]</w:t>
      </w:r>
      <w:r w:rsidDel="00000000" w:rsidR="00000000" w:rsidRPr="00000000">
        <w:rPr>
          <w:rtl w:val="0"/>
        </w:rPr>
      </w:r>
    </w:p>
    <w:p w:rsidR="00000000" w:rsidDel="00000000" w:rsidP="00000000" w:rsidRDefault="00000000" w:rsidRPr="00000000" w14:paraId="000000AB">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AC">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AD">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Joint Schedule 12 (Supply Chain Visibility)</w:t>
        <w:tab/>
        <w:tab/>
        <w:tab/>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AF">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sz w:val="24"/>
          <w:szCs w:val="24"/>
          <w:highlight w:val="white"/>
          <w:rtl w:val="0"/>
        </w:rPr>
        <w:t xml:space="preserve">RM6232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B0">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B1">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B2">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B3">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5 (Pricing Details)</w:t>
        <w:tab/>
        <w:tab/>
        <w:tab/>
        <w:t xml:space="preserve">                      </w:t>
      </w:r>
      <w:r w:rsidDel="00000000" w:rsidR="00000000" w:rsidRPr="00000000">
        <w:rPr>
          <w:rtl w:val="0"/>
        </w:rPr>
      </w:r>
    </w:p>
    <w:p w:rsidR="00000000" w:rsidDel="00000000" w:rsidP="00000000" w:rsidRDefault="00000000" w:rsidRPr="00000000" w14:paraId="000000B4">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(ICT Services) </w:t>
        <w:tab/>
        <w:tab/>
        <w:tab/>
        <w:tab/>
        <w:tab/>
        <w:t xml:space="preserve"> </w:t>
      </w:r>
    </w:p>
    <w:p w:rsidR="00000000" w:rsidDel="00000000" w:rsidP="00000000" w:rsidRDefault="00000000" w:rsidRPr="00000000" w14:paraId="000000B5">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0B6">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bookmarkStart w:colFirst="0" w:colLast="0" w:name="_heading=h.1t3h5sf" w:id="1"/>
      <w:bookmarkEnd w:id="1"/>
      <w:r w:rsidDel="00000000" w:rsidR="00000000" w:rsidRPr="00000000">
        <w:rPr>
          <w:rFonts w:ascii="Arial" w:cs="Arial" w:eastAsia="Arial" w:hAnsi="Arial"/>
          <w:color w:val="000000"/>
          <w:sz w:val="24"/>
          <w:szCs w:val="24"/>
          <w:highlight w:val="white"/>
          <w:rtl w:val="0"/>
        </w:rPr>
        <w:t xml:space="preserve">Call-Off Schedule 8 (Business Continuity and Disaster Recovery)</w:t>
      </w:r>
      <w:r w:rsidDel="00000000" w:rsidR="00000000" w:rsidRPr="00000000">
        <w:rPr>
          <w:rFonts w:ascii="Arial" w:cs="Arial" w:eastAsia="Arial" w:hAnsi="Arial"/>
          <w:color w:val="000000"/>
          <w:sz w:val="24"/>
          <w:szCs w:val="24"/>
          <w:highlight w:val="yellow"/>
          <w:rtl w:val="0"/>
        </w:rPr>
        <w:t xml:space="preserve"> [amended for a Gold  Contract as per paragraph 10 of Part A of that Schedule]</w:t>
        <w:tab/>
        <w:t xml:space="preserve">]</w:t>
      </w:r>
      <w:r w:rsidDel="00000000" w:rsidR="00000000" w:rsidRPr="00000000">
        <w:rPr>
          <w:rtl w:val="0"/>
        </w:rPr>
      </w:r>
    </w:p>
    <w:p w:rsidR="00000000" w:rsidDel="00000000" w:rsidP="00000000" w:rsidRDefault="00000000" w:rsidRPr="00000000" w14:paraId="000000B7">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9 (Security)</w:t>
        <w:tab/>
        <w:tab/>
        <w:t xml:space="preserve"> </w:t>
        <w:tab/>
      </w:r>
      <w:r w:rsidDel="00000000" w:rsidR="00000000" w:rsidRPr="00000000">
        <w:rPr>
          <w:rtl w:val="0"/>
        </w:rPr>
      </w:r>
    </w:p>
    <w:p w:rsidR="00000000" w:rsidDel="00000000" w:rsidP="00000000" w:rsidRDefault="00000000" w:rsidRPr="00000000" w14:paraId="000000B8">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10 (Exit Management) </w:t>
        <w:tab/>
      </w:r>
      <w:r w:rsidDel="00000000" w:rsidR="00000000" w:rsidRPr="00000000">
        <w:rPr>
          <w:rtl w:val="0"/>
        </w:rPr>
      </w:r>
    </w:p>
    <w:p w:rsidR="00000000" w:rsidDel="00000000" w:rsidP="00000000" w:rsidRDefault="00000000" w:rsidRPr="00000000" w14:paraId="000000B9">
      <w:pPr>
        <w:numPr>
          <w:ilvl w:val="1"/>
          <w:numId w:val="47"/>
        </w:numP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[Call-Off Schedule 11 (Installation Works)</w:t>
        <w:tab/>
        <w:tab/>
        <w:tab/>
        <w:tab/>
        <w:t xml:space="preserve"> ]</w:t>
      </w:r>
      <w:r w:rsidDel="00000000" w:rsidR="00000000" w:rsidRPr="00000000">
        <w:rPr>
          <w:rtl w:val="0"/>
        </w:rPr>
      </w:r>
    </w:p>
    <w:p w:rsidR="00000000" w:rsidDel="00000000" w:rsidP="00000000" w:rsidRDefault="00000000" w:rsidRPr="00000000" w14:paraId="000000BA">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12 (Clustering) </w:t>
        <w:tab/>
        <w:t xml:space="preserve">        </w:t>
        <w:tab/>
        <w:tab/>
        <w:tab/>
        <w:t xml:space="preserve">            ]</w:t>
      </w:r>
      <w:r w:rsidDel="00000000" w:rsidR="00000000" w:rsidRPr="00000000">
        <w:rPr>
          <w:rtl w:val="0"/>
        </w:rPr>
      </w:r>
    </w:p>
    <w:p w:rsidR="00000000" w:rsidDel="00000000" w:rsidP="00000000" w:rsidRDefault="00000000" w:rsidRPr="00000000" w14:paraId="000000BB">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13 (Mobilisation Plan and Testing) </w:t>
        <w:tab/>
        <w:tab/>
        <w:t xml:space="preserve"> ]</w:t>
      </w:r>
      <w:r w:rsidDel="00000000" w:rsidR="00000000" w:rsidRPr="00000000">
        <w:rPr>
          <w:rtl w:val="0"/>
        </w:rPr>
      </w:r>
    </w:p>
    <w:p w:rsidR="00000000" w:rsidDel="00000000" w:rsidP="00000000" w:rsidRDefault="00000000" w:rsidRPr="00000000" w14:paraId="000000BC">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14 (Key Performance Indicators) </w:t>
        <w:tab/>
        <w:tab/>
        <w:t xml:space="preserve"> ]</w:t>
      </w:r>
      <w:r w:rsidDel="00000000" w:rsidR="00000000" w:rsidRPr="00000000">
        <w:rPr>
          <w:rtl w:val="0"/>
        </w:rPr>
      </w:r>
    </w:p>
    <w:p w:rsidR="00000000" w:rsidDel="00000000" w:rsidP="00000000" w:rsidRDefault="00000000" w:rsidRPr="00000000" w14:paraId="000000BD">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15 (Call-Off Contract Management) </w:t>
        <w:tab/>
        <w:tab/>
        <w:t xml:space="preserve"> ]</w:t>
      </w:r>
      <w:r w:rsidDel="00000000" w:rsidR="00000000" w:rsidRPr="00000000">
        <w:rPr>
          <w:rtl w:val="0"/>
        </w:rPr>
      </w:r>
    </w:p>
    <w:p w:rsidR="00000000" w:rsidDel="00000000" w:rsidP="00000000" w:rsidRDefault="00000000" w:rsidRPr="00000000" w14:paraId="000000BE">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16 (Benchmarking) </w:t>
        <w:tab/>
        <w:tab/>
        <w:tab/>
        <w:tab/>
        <w:t xml:space="preserve"> ]</w:t>
      </w:r>
      <w:r w:rsidDel="00000000" w:rsidR="00000000" w:rsidRPr="00000000">
        <w:rPr>
          <w:rtl w:val="0"/>
        </w:rPr>
      </w:r>
    </w:p>
    <w:p w:rsidR="00000000" w:rsidDel="00000000" w:rsidP="00000000" w:rsidRDefault="00000000" w:rsidRPr="00000000" w14:paraId="000000BF">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17 (MOD Terms) </w:t>
        <w:tab/>
        <w:tab/>
        <w:tab/>
        <w:tab/>
        <w:tab/>
        <w:t xml:space="preserve"> ]</w:t>
      </w:r>
      <w:r w:rsidDel="00000000" w:rsidR="00000000" w:rsidRPr="00000000">
        <w:rPr>
          <w:rtl w:val="0"/>
        </w:rPr>
      </w:r>
    </w:p>
    <w:p w:rsidR="00000000" w:rsidDel="00000000" w:rsidP="00000000" w:rsidRDefault="00000000" w:rsidRPr="00000000" w14:paraId="000000C0">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18 (Background Checks) </w:t>
        <w:tab/>
        <w:tab/>
        <w:tab/>
        <w:t xml:space="preserve"> ]</w:t>
      </w:r>
      <w:r w:rsidDel="00000000" w:rsidR="00000000" w:rsidRPr="00000000">
        <w:rPr>
          <w:rtl w:val="0"/>
        </w:rPr>
      </w:r>
    </w:p>
    <w:p w:rsidR="00000000" w:rsidDel="00000000" w:rsidP="00000000" w:rsidRDefault="00000000" w:rsidRPr="00000000" w14:paraId="000000C1">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19 (Scottish Law)</w:t>
        <w:tab/>
        <w:tab/>
        <w:tab/>
        <w:tab/>
        <w:tab/>
        <w:t xml:space="preserve"> ]</w:t>
      </w:r>
      <w:r w:rsidDel="00000000" w:rsidR="00000000" w:rsidRPr="00000000">
        <w:rPr>
          <w:rtl w:val="0"/>
        </w:rPr>
      </w:r>
    </w:p>
    <w:p w:rsidR="00000000" w:rsidDel="00000000" w:rsidP="00000000" w:rsidRDefault="00000000" w:rsidRPr="00000000" w14:paraId="000000C2">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20 (Call-Off Specification)</w:t>
        <w:tab/>
        <w:tab/>
        <w:tab/>
        <w:t xml:space="preserve"> ]</w:t>
      </w:r>
      <w:r w:rsidDel="00000000" w:rsidR="00000000" w:rsidRPr="00000000">
        <w:rPr>
          <w:rtl w:val="0"/>
        </w:rPr>
      </w:r>
    </w:p>
    <w:p w:rsidR="00000000" w:rsidDel="00000000" w:rsidP="00000000" w:rsidRDefault="00000000" w:rsidRPr="00000000" w14:paraId="000000C3">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21 (Northern Ireland Law) </w:t>
        <w:tab/>
        <w:tab/>
        <w:tab/>
        <w:t xml:space="preserve"> ]</w:t>
      </w:r>
      <w:r w:rsidDel="00000000" w:rsidR="00000000" w:rsidRPr="00000000">
        <w:rPr>
          <w:rtl w:val="0"/>
        </w:rPr>
      </w:r>
    </w:p>
    <w:p w:rsidR="00000000" w:rsidDel="00000000" w:rsidP="00000000" w:rsidRDefault="00000000" w:rsidRPr="00000000" w14:paraId="000000C4">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22 (Lease Terms)</w:t>
        <w:tab/>
        <w:tab/>
        <w:tab/>
        <w:tab/>
        <w:tab/>
        <w:t xml:space="preserve"> ]</w:t>
      </w:r>
      <w:r w:rsidDel="00000000" w:rsidR="00000000" w:rsidRPr="00000000">
        <w:rPr>
          <w:rtl w:val="0"/>
        </w:rPr>
      </w:r>
    </w:p>
    <w:p w:rsidR="00000000" w:rsidDel="00000000" w:rsidP="00000000" w:rsidRDefault="00000000" w:rsidRPr="00000000" w14:paraId="000000C5">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color w:val="000000"/>
          <w:sz w:val="24"/>
          <w:szCs w:val="24"/>
          <w:highlight w:val="yellow"/>
          <w:rtl w:val="0"/>
        </w:rPr>
        <w:t xml:space="preserve">Call-Off Schedule 23 (HMRC Terms)                                         ]  </w:t>
      </w:r>
      <w:r w:rsidDel="00000000" w:rsidR="00000000" w:rsidRPr="00000000">
        <w:rPr>
          <w:rtl w:val="0"/>
        </w:rPr>
      </w:r>
    </w:p>
    <w:p w:rsidR="00000000" w:rsidDel="00000000" w:rsidP="00000000" w:rsidRDefault="00000000" w:rsidRPr="00000000" w14:paraId="000000C6">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24 (Supplier Furnished Terms)    ] </w:t>
      </w:r>
      <w:r w:rsidDel="00000000" w:rsidR="00000000" w:rsidRPr="00000000">
        <w:rPr>
          <w:rtl w:val="0"/>
        </w:rPr>
      </w:r>
    </w:p>
    <w:p w:rsidR="00000000" w:rsidDel="00000000" w:rsidP="00000000" w:rsidRDefault="00000000" w:rsidRPr="00000000" w14:paraId="000000C7">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25 (Billable Works and Projects)   </w:t>
      </w:r>
      <w:r w:rsidDel="00000000" w:rsidR="00000000" w:rsidRPr="00000000">
        <w:rPr>
          <w:rtl w:val="0"/>
        </w:rPr>
      </w:r>
    </w:p>
    <w:p w:rsidR="00000000" w:rsidDel="00000000" w:rsidP="00000000" w:rsidRDefault="00000000" w:rsidRPr="00000000" w14:paraId="000000C8">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26 (Buyer Remedies for Default and Step in Rights)    </w:t>
      </w:r>
      <w:r w:rsidDel="00000000" w:rsidR="00000000" w:rsidRPr="00000000">
        <w:rPr>
          <w:rtl w:val="0"/>
        </w:rPr>
      </w:r>
    </w:p>
    <w:p w:rsidR="00000000" w:rsidDel="00000000" w:rsidP="00000000" w:rsidRDefault="00000000" w:rsidRPr="00000000" w14:paraId="000000C9">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27 (Accessed Contracts </w:t>
      </w:r>
      <w:r w:rsidDel="00000000" w:rsidR="00000000" w:rsidRPr="00000000">
        <w:rPr>
          <w:rFonts w:ascii="Arial" w:cs="Arial" w:eastAsia="Arial" w:hAnsi="Arial"/>
          <w:sz w:val="24"/>
          <w:szCs w:val="24"/>
          <w:highlight w:val="white"/>
          <w:rtl w:val="0"/>
        </w:rPr>
        <w:t xml:space="preserve">and Construction Contracts</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CA">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28 (TUPE Surcharge)     </w:t>
      </w:r>
      <w:r w:rsidDel="00000000" w:rsidR="00000000" w:rsidRPr="00000000">
        <w:rPr>
          <w:rtl w:val="0"/>
        </w:rPr>
      </w:r>
    </w:p>
    <w:p w:rsidR="00000000" w:rsidDel="00000000" w:rsidP="00000000" w:rsidRDefault="00000000" w:rsidRPr="00000000" w14:paraId="000000CB">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29 (Redundancy Surcharge)    </w:t>
      </w:r>
      <w:r w:rsidDel="00000000" w:rsidR="00000000" w:rsidRPr="00000000">
        <w:rPr>
          <w:rtl w:val="0"/>
        </w:rPr>
      </w:r>
    </w:p>
    <w:p w:rsidR="00000000" w:rsidDel="00000000" w:rsidP="00000000" w:rsidRDefault="00000000" w:rsidRPr="00000000" w14:paraId="000000CC">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30 (Concession Agreement)    ] </w:t>
      </w:r>
      <w:r w:rsidDel="00000000" w:rsidR="00000000" w:rsidRPr="00000000">
        <w:rPr>
          <w:rtl w:val="0"/>
        </w:rPr>
      </w:r>
    </w:p>
    <w:p w:rsidR="00000000" w:rsidDel="00000000" w:rsidP="00000000" w:rsidRDefault="00000000" w:rsidRPr="00000000" w14:paraId="000000CD">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31 (Collateral Warranty Agreements)    ] </w:t>
      </w:r>
      <w:r w:rsidDel="00000000" w:rsidR="00000000" w:rsidRPr="00000000">
        <w:rPr>
          <w:rtl w:val="0"/>
        </w:rPr>
      </w:r>
    </w:p>
    <w:p w:rsidR="00000000" w:rsidDel="00000000" w:rsidP="00000000" w:rsidRDefault="00000000" w:rsidRPr="00000000" w14:paraId="000000CE">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32 (Performance Bond) ]</w:t>
      </w:r>
      <w:r w:rsidDel="00000000" w:rsidR="00000000" w:rsidRPr="00000000">
        <w:rPr>
          <w:rtl w:val="0"/>
        </w:rPr>
      </w:r>
    </w:p>
    <w:p w:rsidR="00000000" w:rsidDel="00000000" w:rsidP="00000000" w:rsidRDefault="00000000" w:rsidRPr="00000000" w14:paraId="000000CF">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Call-Off Schedule 33 (Consortium Bids) </w:t>
      </w:r>
      <w:r w:rsidDel="00000000" w:rsidR="00000000" w:rsidRPr="00000000">
        <w:rPr>
          <w:rtl w:val="0"/>
        </w:rPr>
      </w:r>
    </w:p>
    <w:p w:rsidR="00000000" w:rsidDel="00000000" w:rsidP="00000000" w:rsidRDefault="00000000" w:rsidRPr="00000000" w14:paraId="000000D0">
      <w:pPr>
        <w:numPr>
          <w:ilvl w:val="0"/>
          <w:numId w:val="31"/>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PSC Core Terms (Version 3.0.11)</w:t>
      </w:r>
    </w:p>
    <w:p w:rsidR="00000000" w:rsidDel="00000000" w:rsidP="00000000" w:rsidRDefault="00000000" w:rsidRPr="00000000" w14:paraId="000000D1">
      <w:pPr>
        <w:numPr>
          <w:ilvl w:val="0"/>
          <w:numId w:val="31"/>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p>
    <w:p w:rsidR="00000000" w:rsidDel="00000000" w:rsidP="00000000" w:rsidRDefault="00000000" w:rsidRPr="00000000" w14:paraId="000000D2">
      <w:pPr>
        <w:numPr>
          <w:ilvl w:val="0"/>
          <w:numId w:val="31"/>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w:t>
      </w:r>
      <w:r w:rsidDel="00000000" w:rsidR="00000000" w:rsidRPr="00000000">
        <w:rPr>
          <w:rFonts w:ascii="Arial" w:cs="Arial" w:eastAsia="Arial" w:hAnsi="Arial"/>
          <w:b w:val="1"/>
          <w:color w:val="000000"/>
          <w:sz w:val="24"/>
          <w:szCs w:val="24"/>
          <w:highlight w:val="yellow"/>
          <w:rtl w:val="0"/>
        </w:rPr>
        <w:t xml:space="preserve">DN: </w:t>
      </w:r>
      <w:r w:rsidDel="00000000" w:rsidR="00000000" w:rsidRPr="00000000">
        <w:rPr>
          <w:rFonts w:ascii="Arial" w:cs="Arial" w:eastAsia="Arial" w:hAnsi="Arial"/>
          <w:color w:val="000000"/>
          <w:sz w:val="24"/>
          <w:szCs w:val="24"/>
          <w:highlight w:val="yellow"/>
          <w:rtl w:val="0"/>
        </w:rPr>
        <w:t xml:space="preserve">where parts of the Call-Off Tender offer a better commercial position for the Buyer (in its discretion), such parts of the Call-Off Tender may be moved in this list and stated to take precedence over the other documents. The Buyer should ensure that so far as is possible, any beneficial aspects of the Call-Off Tender are drafted into the relevant Call-Off Contract Schedules].</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257"/>
        </w:tabs>
        <w:spacing w:after="0" w:line="259"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257"/>
        </w:tabs>
        <w:spacing w:after="0" w:line="259" w:lineRule="auto"/>
        <w:ind w:left="426" w:firstLine="0"/>
        <w:rPr>
          <w:rFonts w:ascii="Arial" w:cs="Arial" w:eastAsia="Arial" w:hAnsi="Arial"/>
          <w:color w:val="000000"/>
          <w:sz w:val="24"/>
          <w:szCs w:val="24"/>
        </w:rPr>
      </w:pPr>
      <w:bookmarkStart w:colFirst="0" w:colLast="0" w:name="_heading=h.tyjcwt" w:id="2"/>
      <w:bookmarkEnd w:id="2"/>
      <w:r w:rsidDel="00000000" w:rsidR="00000000" w:rsidRPr="00000000">
        <w:rPr>
          <w:rFonts w:ascii="Arial" w:cs="Arial" w:eastAsia="Arial" w:hAnsi="Arial"/>
          <w:color w:val="000000"/>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D5">
      <w:pPr>
        <w:tabs>
          <w:tab w:val="left" w:leader="none" w:pos="2257"/>
        </w:tabs>
        <w:spacing w:after="0" w:line="259" w:lineRule="auto"/>
        <w:rPr>
          <w:rFonts w:ascii="Arial" w:cs="Arial" w:eastAsia="Arial" w:hAnsi="Arial"/>
          <w:sz w:val="24"/>
          <w:szCs w:val="24"/>
        </w:rPr>
      </w:pPr>
      <w:bookmarkStart w:colFirst="0" w:colLast="0" w:name="_heading=h.gjdgxs" w:id="3"/>
      <w:bookmarkEnd w:id="3"/>
      <w:r w:rsidDel="00000000" w:rsidR="00000000" w:rsidRPr="00000000">
        <w:rPr>
          <w:rtl w:val="0"/>
        </w:rPr>
      </w:r>
    </w:p>
    <w:p w:rsidR="00000000" w:rsidDel="00000000" w:rsidP="00000000" w:rsidRDefault="00000000" w:rsidRPr="00000000" w14:paraId="000000D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D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D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terms to revise or supplement Core Terms, Joint Schedules, Call-Off Schedules; or none]</w:t>
      </w:r>
      <w:r w:rsidDel="00000000" w:rsidR="00000000" w:rsidRPr="00000000">
        <w:rPr>
          <w:rtl w:val="0"/>
        </w:rPr>
      </w:r>
    </w:p>
    <w:p w:rsidR="00000000" w:rsidDel="00000000" w:rsidP="00000000" w:rsidRDefault="00000000" w:rsidRPr="00000000" w14:paraId="000000D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ab/>
        <w:tab/>
        <w:tab/>
        <w:tab/>
        <w:tab/>
        <w:tab/>
        <w:tab/>
        <w:tab/>
        <w:t xml:space="preserve">] </w:t>
      </w:r>
    </w:p>
    <w:p w:rsidR="00000000" w:rsidDel="00000000" w:rsidP="00000000" w:rsidRDefault="00000000" w:rsidRPr="00000000" w14:paraId="000000D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ab/>
        <w:tab/>
        <w:tab/>
        <w:tab/>
        <w:tab/>
        <w:tab/>
        <w:tab/>
        <w:tab/>
        <w:t xml:space="preserve">] </w:t>
      </w:r>
    </w:p>
    <w:p w:rsidR="00000000" w:rsidDel="00000000" w:rsidP="00000000" w:rsidRDefault="00000000" w:rsidRPr="00000000" w14:paraId="000000DB">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 [None]</w:t>
      </w:r>
    </w:p>
    <w:p w:rsidR="00000000" w:rsidDel="00000000" w:rsidP="00000000" w:rsidRDefault="00000000" w:rsidRPr="00000000" w14:paraId="000000DC">
      <w:pPr>
        <w:spacing w:after="0" w:lineRule="auto"/>
        <w:ind w:right="9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EFFECTIVE DATE: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D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the date on which the final Party has signed the Contract]</w:t>
      </w:r>
      <w:r w:rsidDel="00000000" w:rsidR="00000000" w:rsidRPr="00000000">
        <w:rPr>
          <w:rtl w:val="0"/>
        </w:rPr>
      </w:r>
    </w:p>
    <w:p w:rsidR="00000000" w:rsidDel="00000000" w:rsidP="00000000" w:rsidRDefault="00000000" w:rsidRPr="00000000" w14:paraId="000000D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DATE THE CONTRACT PERIOD COMMENCES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E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the date on which the Contract Period to commence.  This may be the same as the Effective Date or you may wish the Contract Period to commence later].</w:t>
      </w:r>
      <w:r w:rsidDel="00000000" w:rsidR="00000000" w:rsidRPr="00000000">
        <w:rPr>
          <w:rtl w:val="0"/>
        </w:rPr>
      </w:r>
    </w:p>
    <w:p w:rsidR="00000000" w:rsidDel="00000000" w:rsidP="00000000" w:rsidRDefault="00000000" w:rsidRPr="00000000" w14:paraId="000000E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MOBILISATION PERIOD:</w:t>
      </w:r>
      <w:r w:rsidDel="00000000" w:rsidR="00000000" w:rsidRPr="00000000">
        <w:rPr>
          <w:rFonts w:ascii="Arial" w:cs="Arial" w:eastAsia="Arial" w:hAnsi="Arial"/>
          <w:sz w:val="24"/>
          <w:szCs w:val="24"/>
          <w:highlight w:val="yellow"/>
          <w:rtl w:val="0"/>
        </w:rPr>
        <w:t xml:space="preserve"> [Day/Month/Year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the date on which Mobilisation Period commences].</w:t>
      </w:r>
      <w:r w:rsidDel="00000000" w:rsidR="00000000" w:rsidRPr="00000000">
        <w:rPr>
          <w:rtl w:val="0"/>
        </w:rPr>
      </w:r>
    </w:p>
    <w:p w:rsidR="00000000" w:rsidDel="00000000" w:rsidP="00000000" w:rsidRDefault="00000000" w:rsidRPr="00000000" w14:paraId="000000E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START DATE / DATE THE CALL-OFF INITIAL PERIOD COMMENCES / DATE CONTRACT YEAR 1 COMMENCES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E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the date on which the Services commence, following the Mobilisation Period].</w:t>
      </w:r>
      <w:r w:rsidDel="00000000" w:rsidR="00000000" w:rsidRPr="00000000">
        <w:rPr>
          <w:rtl w:val="0"/>
        </w:rPr>
      </w:r>
    </w:p>
    <w:p w:rsidR="00000000" w:rsidDel="00000000" w:rsidP="00000000" w:rsidRDefault="00000000" w:rsidRPr="00000000" w14:paraId="000000E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CALL-OFF EXPIRY DATE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E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CALL OFF OPTIONAL EXTENSION PERIOD 1</w:t>
      </w:r>
      <w:r w:rsidDel="00000000" w:rsidR="00000000" w:rsidRPr="00000000">
        <w:rPr>
          <w:rFonts w:ascii="Arial" w:cs="Arial" w:eastAsia="Arial" w:hAnsi="Arial"/>
          <w:sz w:val="24"/>
          <w:szCs w:val="24"/>
          <w:rtl w:val="0"/>
        </w:rPr>
        <w:t xml:space="preserve"> (start and end dates): </w:t>
      </w:r>
      <w:r w:rsidDel="00000000" w:rsidR="00000000" w:rsidRPr="00000000">
        <w:rPr>
          <w:rFonts w:ascii="Arial" w:cs="Arial" w:eastAsia="Arial" w:hAnsi="Arial"/>
          <w:sz w:val="24"/>
          <w:szCs w:val="24"/>
          <w:highlight w:val="yellow"/>
          <w:rtl w:val="0"/>
        </w:rPr>
        <w:t xml:space="preserve">[Day/Month/Year]</w:t>
      </w:r>
      <w:r w:rsidDel="00000000" w:rsidR="00000000" w:rsidRPr="00000000">
        <w:rPr>
          <w:rFonts w:ascii="Arial" w:cs="Arial" w:eastAsia="Arial" w:hAnsi="Arial"/>
          <w:sz w:val="24"/>
          <w:szCs w:val="24"/>
          <w:rtl w:val="0"/>
        </w:rPr>
        <w:t xml:space="preserve"> to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E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CALL-OFF OPTIONAL EXTENSION PERIOD 2</w:t>
      </w:r>
      <w:r w:rsidDel="00000000" w:rsidR="00000000" w:rsidRPr="00000000">
        <w:rPr>
          <w:rFonts w:ascii="Arial" w:cs="Arial" w:eastAsia="Arial" w:hAnsi="Arial"/>
          <w:sz w:val="24"/>
          <w:szCs w:val="24"/>
          <w:rtl w:val="0"/>
        </w:rPr>
        <w:t xml:space="preserve"> (start and end dates): </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E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TOTAL MAXIMUM CONTRACT PERIOD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[Day/Month/Year]</w:t>
      </w:r>
      <w:r w:rsidDel="00000000" w:rsidR="00000000" w:rsidRPr="00000000">
        <w:rPr>
          <w:rFonts w:ascii="Arial" w:cs="Arial" w:eastAsia="Arial" w:hAnsi="Arial"/>
          <w:sz w:val="24"/>
          <w:szCs w:val="24"/>
          <w:rtl w:val="0"/>
        </w:rPr>
        <w:t xml:space="preserve"> to</w:t>
      </w:r>
      <w:r w:rsidDel="00000000" w:rsidR="00000000" w:rsidRPr="00000000">
        <w:rPr>
          <w:rFonts w:ascii="Arial" w:cs="Arial" w:eastAsia="Arial" w:hAnsi="Arial"/>
          <w:sz w:val="24"/>
          <w:szCs w:val="24"/>
          <w:highlight w:val="yellow"/>
          <w:rtl w:val="0"/>
        </w:rPr>
        <w:t xml:space="preserve">[Day/Month/Year]</w:t>
      </w:r>
      <w:r w:rsidDel="00000000" w:rsidR="00000000" w:rsidRPr="00000000">
        <w:rPr>
          <w:rtl w:val="0"/>
        </w:rPr>
      </w:r>
    </w:p>
    <w:p w:rsidR="00000000" w:rsidDel="00000000" w:rsidP="00000000" w:rsidRDefault="00000000" w:rsidRPr="00000000" w14:paraId="000000F0">
      <w:pPr>
        <w:tabs>
          <w:tab w:val="left" w:leader="none" w:pos="2257"/>
        </w:tabs>
        <w:spacing w:after="0" w:line="259" w:lineRule="auto"/>
        <w:rPr>
          <w:rFonts w:ascii="Arial" w:cs="Arial" w:eastAsia="Arial" w:hAnsi="Arial"/>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insert the date on which the Mobilisation Period commences and the latest date the Contract ends]</w:t>
      </w:r>
      <w:r w:rsidDel="00000000" w:rsidR="00000000" w:rsidRPr="00000000">
        <w:rPr>
          <w:rtl w:val="0"/>
        </w:rPr>
      </w:r>
    </w:p>
    <w:p w:rsidR="00000000" w:rsidDel="00000000" w:rsidP="00000000" w:rsidRDefault="00000000" w:rsidRPr="00000000" w14:paraId="000000F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F3">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Call-Off Schedule 20 (Specification)</w:t>
      </w:r>
      <w:r w:rsidDel="00000000" w:rsidR="00000000" w:rsidRPr="00000000">
        <w:rPr>
          <w:rtl w:val="0"/>
        </w:rPr>
      </w:r>
    </w:p>
    <w:p w:rsidR="00000000" w:rsidDel="00000000" w:rsidP="00000000" w:rsidRDefault="00000000" w:rsidRPr="00000000" w14:paraId="000000F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F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F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you can change the cap on liability in Clause 11.2 where you have made an appropriate risk assessment and sought the necessary management and other related approvals. Unlimited liability is not permitted]</w:t>
      </w:r>
    </w:p>
    <w:p w:rsidR="00000000" w:rsidDel="00000000" w:rsidP="00000000" w:rsidRDefault="00000000" w:rsidRPr="00000000" w14:paraId="000000F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Estimated Charges in the first 12 months of the Contract. The Buyer must always provide a figure here]</w:t>
      </w:r>
    </w:p>
    <w:p w:rsidR="00000000" w:rsidDel="00000000" w:rsidP="00000000" w:rsidRDefault="00000000" w:rsidRPr="00000000" w14:paraId="000000F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DRAWN DOWN DELIVERABLES:</w:t>
      </w:r>
    </w:p>
    <w:p w:rsidR="00000000" w:rsidDel="00000000" w:rsidP="00000000" w:rsidRDefault="00000000" w:rsidRPr="00000000" w14:paraId="000000F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tabs>
          <w:tab w:val="left" w:leader="none" w:pos="2257"/>
        </w:tabs>
        <w:spacing w:after="0" w:line="259" w:lineRule="auto"/>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section is not applicable unless Drawn Down Deliverables are a requirement for your Call Off Contract. You must complete the following sections in order to provide the Supplier with as much information as possible.  If you do not have sufficient information to do this, you must make an appropriate risk assessment and seek the necessary management approvals/legal advice].</w:t>
      </w:r>
    </w:p>
    <w:p w:rsidR="00000000" w:rsidDel="00000000" w:rsidP="00000000" w:rsidRDefault="00000000" w:rsidRPr="00000000" w14:paraId="000000FE">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F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[The location of the provision of certain Deliverables is not fixed on the Start Date however the Buyer is aware that the following parameters may apply to its requirements for these Deliverables:</w:t>
      </w:r>
    </w:p>
    <w:p w:rsidR="00000000" w:rsidDel="00000000" w:rsidP="00000000" w:rsidRDefault="00000000" w:rsidRPr="00000000" w14:paraId="00000100">
      <w:pPr>
        <w:spacing w:after="0" w:line="259"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101">
      <w:pPr>
        <w:numPr>
          <w:ilvl w:val="0"/>
          <w:numId w:val="5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The Buyer shall</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4"/>
          <w:szCs w:val="24"/>
          <w:highlight w:val="yellow"/>
          <w:rtl w:val="0"/>
        </w:rPr>
        <w:t xml:space="preserve">draw down the required Deliverables using the form contained within Appendix 1 </w:t>
      </w:r>
    </w:p>
    <w:p w:rsidR="00000000" w:rsidDel="00000000" w:rsidP="00000000" w:rsidRDefault="00000000" w:rsidRPr="00000000" w14:paraId="00000102">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3">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highlight w:val="yellow"/>
        </w:rPr>
      </w:pPr>
      <w:r w:rsidDel="00000000" w:rsidR="00000000" w:rsidRPr="00000000">
        <w:rPr>
          <w:rFonts w:ascii="Arial" w:cs="Arial" w:eastAsia="Arial" w:hAnsi="Arial"/>
          <w:color w:val="000000"/>
          <w:sz w:val="24"/>
          <w:szCs w:val="24"/>
          <w:highlight w:val="yellow"/>
          <w:rtl w:val="0"/>
        </w:rPr>
        <w:t xml:space="preserve">[The locations of the provision of the Deliverables will be within the following description:  [     ]</w:t>
      </w:r>
      <w:r w:rsidDel="00000000" w:rsidR="00000000" w:rsidRPr="00000000">
        <w:rPr>
          <w:rtl w:val="0"/>
        </w:rPr>
      </w:r>
    </w:p>
    <w:p w:rsidR="00000000" w:rsidDel="00000000" w:rsidP="00000000" w:rsidRDefault="00000000" w:rsidRPr="00000000" w14:paraId="00000104">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5">
      <w:pPr>
        <w:tabs>
          <w:tab w:val="left" w:leader="none" w:pos="2257"/>
        </w:tabs>
        <w:spacing w:after="0" w:line="259" w:lineRule="auto"/>
        <w:ind w:left="720" w:firstLine="0"/>
        <w:rPr>
          <w:rFonts w:ascii="Arial" w:cs="Arial" w:eastAsia="Arial" w:hAnsi="Arial"/>
        </w:rPr>
      </w:pPr>
      <w:r w:rsidDel="00000000" w:rsidR="00000000" w:rsidRPr="00000000">
        <w:rPr>
          <w:rFonts w:ascii="Arial" w:cs="Arial" w:eastAsia="Arial" w:hAnsi="Arial"/>
          <w:color w:val="000000"/>
          <w:sz w:val="24"/>
          <w:szCs w:val="24"/>
          <w:highlight w:val="yellow"/>
          <w:rtl w:val="0"/>
        </w:rPr>
        <w:t xml:space="preserve">The duration for the provision of these Deliverables will be over the following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period:  [     ]</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2257"/>
        </w:tabs>
        <w:spacing w:after="0" w:line="259"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7">
      <w:pPr>
        <w:numPr>
          <w:ilvl w:val="0"/>
          <w:numId w:val="43"/>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rPr>
      </w:pPr>
      <w:r w:rsidDel="00000000" w:rsidR="00000000" w:rsidRPr="00000000">
        <w:rPr>
          <w:rFonts w:ascii="Arial" w:cs="Arial" w:eastAsia="Arial" w:hAnsi="Arial"/>
          <w:color w:val="000000"/>
          <w:sz w:val="24"/>
          <w:szCs w:val="24"/>
          <w:highlight w:val="yellow"/>
          <w:rtl w:val="0"/>
        </w:rPr>
        <w:t xml:space="preserve">The Buyer will provide at least the following amount of notice in order to require the delivery of such Deliverables : </w:t>
      </w:r>
      <w:r w:rsidDel="00000000" w:rsidR="00000000" w:rsidRPr="00000000">
        <w:rPr>
          <w:rFonts w:ascii="Arial" w:cs="Arial" w:eastAsia="Arial" w:hAnsi="Arial"/>
          <w:b w:val="1"/>
          <w:i w:val="1"/>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9">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highlight w:val="yellow"/>
        </w:rPr>
      </w:pPr>
      <w:r w:rsidDel="00000000" w:rsidR="00000000" w:rsidRPr="00000000">
        <w:rPr>
          <w:rFonts w:ascii="Arial" w:cs="Arial" w:eastAsia="Arial" w:hAnsi="Arial"/>
          <w:color w:val="000000"/>
          <w:sz w:val="24"/>
          <w:szCs w:val="24"/>
          <w:highlight w:val="yellow"/>
          <w:rtl w:val="0"/>
        </w:rPr>
        <w:t xml:space="preserve">Such Deliverables will be drawn down with the following period following the Call Off Start Date:  </w:t>
      </w:r>
      <w:r w:rsidDel="00000000" w:rsidR="00000000" w:rsidRPr="00000000">
        <w:rPr>
          <w:rFonts w:ascii="Arial" w:cs="Arial" w:eastAsia="Arial" w:hAnsi="Arial"/>
          <w:b w:val="1"/>
          <w:i w:val="1"/>
          <w:color w:val="000000"/>
          <w:sz w:val="24"/>
          <w:szCs w:val="24"/>
          <w:highlight w:val="yellow"/>
          <w:rtl w:val="0"/>
        </w:rPr>
        <w:t xml:space="preserve">[</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b w:val="1"/>
          <w:i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10A">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B">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highlight w:val="yellow"/>
        </w:rPr>
      </w:pPr>
      <w:r w:rsidDel="00000000" w:rsidR="00000000" w:rsidRPr="00000000">
        <w:rPr>
          <w:rFonts w:ascii="Arial" w:cs="Arial" w:eastAsia="Arial" w:hAnsi="Arial"/>
          <w:color w:val="000000"/>
          <w:sz w:val="24"/>
          <w:szCs w:val="24"/>
          <w:highlight w:val="yellow"/>
          <w:rtl w:val="0"/>
        </w:rPr>
        <w:t xml:space="preserve">The guaranteed [minimum] [maximum] volume/unit of measure of these Deliverables will be as follows: [    ]</w:t>
      </w:r>
      <w:r w:rsidDel="00000000" w:rsidR="00000000" w:rsidRPr="00000000">
        <w:rPr>
          <w:rtl w:val="0"/>
        </w:rPr>
      </w:r>
    </w:p>
    <w:p w:rsidR="00000000" w:rsidDel="00000000" w:rsidP="00000000" w:rsidRDefault="00000000" w:rsidRPr="00000000" w14:paraId="0000010C">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D">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Additional provisions applicable to the provision of such Deliverables: </w:t>
      </w:r>
      <w:r w:rsidDel="00000000" w:rsidR="00000000" w:rsidRPr="00000000">
        <w:rPr>
          <w:rFonts w:ascii="Arial" w:cs="Arial" w:eastAsia="Arial" w:hAnsi="Arial"/>
          <w:b w:val="1"/>
          <w:i w:val="1"/>
          <w:color w:val="000000"/>
          <w:sz w:val="24"/>
          <w:szCs w:val="24"/>
          <w:highlight w:val="yellow"/>
          <w:rtl w:val="0"/>
        </w:rPr>
        <w:t xml:space="preserve">[Insert other relevant provisions such as implementation planning]</w:t>
      </w:r>
      <w:r w:rsidDel="00000000" w:rsidR="00000000" w:rsidRPr="00000000">
        <w:rPr>
          <w:rtl w:val="0"/>
        </w:rPr>
      </w:r>
    </w:p>
    <w:p w:rsidR="00000000" w:rsidDel="00000000" w:rsidP="00000000" w:rsidRDefault="00000000" w:rsidRPr="00000000" w14:paraId="0000010E">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F">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highlight w:val="yellow"/>
        </w:rPr>
      </w:pPr>
      <w:r w:rsidDel="00000000" w:rsidR="00000000" w:rsidRPr="00000000">
        <w:rPr>
          <w:rFonts w:ascii="Arial" w:cs="Arial" w:eastAsia="Arial" w:hAnsi="Arial"/>
          <w:color w:val="000000"/>
          <w:sz w:val="24"/>
          <w:szCs w:val="24"/>
          <w:highlight w:val="yellow"/>
          <w:rtl w:val="0"/>
        </w:rPr>
        <w:t xml:space="preserve">The volume tolerance which will apply to the requirements for these Deliverables will be: [     ]</w:t>
      </w:r>
      <w:r w:rsidDel="00000000" w:rsidR="00000000" w:rsidRPr="00000000">
        <w:rPr>
          <w:rtl w:val="0"/>
        </w:rPr>
      </w:r>
    </w:p>
    <w:p w:rsidR="00000000" w:rsidDel="00000000" w:rsidP="00000000" w:rsidRDefault="00000000" w:rsidRPr="00000000" w14:paraId="00000110">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1">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The pricing provisions that will apply to the provision of these Deliverables will be: [</w:t>
      </w:r>
      <w:r w:rsidDel="00000000" w:rsidR="00000000" w:rsidRPr="00000000">
        <w:rPr>
          <w:rFonts w:ascii="Arial" w:cs="Arial" w:eastAsia="Arial" w:hAnsi="Arial"/>
          <w:b w:val="1"/>
          <w:i w:val="1"/>
          <w:color w:val="000000"/>
          <w:sz w:val="24"/>
          <w:szCs w:val="24"/>
          <w:highlight w:val="yellow"/>
          <w:rtl w:val="0"/>
        </w:rPr>
        <w:t xml:space="preserve">Insert any specific pricing provisions that will apply and which are based on the prices set out in Framework Schedule 3 (Framework Prices) such as stage payments</w:t>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2257"/>
        </w:tabs>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numPr>
          <w:ilvl w:val="0"/>
          <w:numId w:val="4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highlight w:val="yellow"/>
        </w:rPr>
      </w:pPr>
      <w:r w:rsidDel="00000000" w:rsidR="00000000" w:rsidRPr="00000000">
        <w:rPr>
          <w:rFonts w:ascii="Arial" w:cs="Arial" w:eastAsia="Arial" w:hAnsi="Arial"/>
          <w:color w:val="000000"/>
          <w:sz w:val="24"/>
          <w:szCs w:val="24"/>
          <w:highlight w:val="yellow"/>
          <w:rtl w:val="0"/>
        </w:rPr>
        <w:t xml:space="preserve">[Insert any other parameters that may apply ]</w:t>
      </w:r>
      <w:r w:rsidDel="00000000" w:rsidR="00000000" w:rsidRPr="00000000">
        <w:rPr>
          <w:rtl w:val="0"/>
        </w:rPr>
      </w:r>
    </w:p>
    <w:p w:rsidR="00000000" w:rsidDel="00000000" w:rsidP="00000000" w:rsidRDefault="00000000" w:rsidRPr="00000000" w14:paraId="00000114">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The Supplier acknowledges that the volume of certain Deliverables may be subject to adjustment during the Contract Period and specifically:</w:t>
      </w:r>
    </w:p>
    <w:p w:rsidR="00000000" w:rsidDel="00000000" w:rsidP="00000000" w:rsidRDefault="00000000" w:rsidRPr="00000000" w14:paraId="00000116">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i w:val="1"/>
          <w:sz w:val="24"/>
          <w:szCs w:val="24"/>
          <w:highlight w:val="yellow"/>
          <w:rtl w:val="0"/>
        </w:rPr>
        <w:t xml:space="preserve">Set out parameters for potential adjustment such as but not limited to closure of existing buildings/Buyer Premises, opening of new buildings/Buyer Premises, flex of Deliverables provided in one building/Buyer Premises such that they can be relocated to other buildings and any extension of provision of Deliverables in a building</w:t>
      </w:r>
      <w:r w:rsidDel="00000000" w:rsidR="00000000" w:rsidRPr="00000000">
        <w:rPr>
          <w:rFonts w:ascii="Arial" w:cs="Arial" w:eastAsia="Arial" w:hAnsi="Arial"/>
          <w:sz w:val="24"/>
          <w:szCs w:val="24"/>
          <w:highlight w:val="yellow"/>
          <w:rtl w:val="0"/>
        </w:rPr>
        <w:t xml:space="preserve">]</w:t>
      </w:r>
    </w:p>
    <w:p w:rsidR="00000000" w:rsidDel="00000000" w:rsidP="00000000" w:rsidRDefault="00000000" w:rsidRPr="00000000" w14:paraId="00000118">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Any such adjustments shall be recorded in accordance with the Variation Procedure and any impact on the Charges shall be calculated in accordance with the provisions relating to the Charges and the Framework Prices.</w:t>
      </w:r>
    </w:p>
    <w:p w:rsidR="00000000" w:rsidDel="00000000" w:rsidP="00000000" w:rsidRDefault="00000000" w:rsidRPr="00000000" w14:paraId="0000011A">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B">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[OR]</w:t>
      </w:r>
    </w:p>
    <w:p w:rsidR="00000000" w:rsidDel="00000000" w:rsidP="00000000" w:rsidRDefault="00000000" w:rsidRPr="00000000" w14:paraId="0000011C">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1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[Are outlined in Call-Off Special Schedule X (if too complex to detail in this form)]</w:t>
      </w:r>
      <w:r w:rsidDel="00000000" w:rsidR="00000000" w:rsidRPr="00000000">
        <w:rPr>
          <w:rtl w:val="0"/>
        </w:rPr>
      </w:r>
    </w:p>
    <w:p w:rsidR="00000000" w:rsidDel="00000000" w:rsidP="00000000" w:rsidRDefault="00000000" w:rsidRPr="00000000" w14:paraId="0000011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12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Call-Off Charges shall be calculated in accordance with Call-Off Schedule 5 (Pricing Details) on the basis of [fixed prices][target costs] and shall be calculated by reference to the [fixed price pricing matrix][target cost pricing matrix] set out below: [insert the winning suppliers pricing matrix for reference]. The Charges shall not be impacted by any change to the Framework Prices and can only be changed by agreement in writing between the Buyer and the Supplier as a result of: </w:t>
      </w:r>
    </w:p>
    <w:p w:rsidR="00000000" w:rsidDel="00000000" w:rsidP="00000000" w:rsidRDefault="00000000" w:rsidRPr="00000000" w14:paraId="00000121">
      <w:pPr>
        <w:numPr>
          <w:ilvl w:val="0"/>
          <w:numId w:val="57"/>
        </w:numPr>
        <w:pBdr>
          <w:top w:space="0" w:sz="0" w:val="nil"/>
          <w:left w:space="0" w:sz="0" w:val="nil"/>
          <w:bottom w:space="0" w:sz="0" w:val="nil"/>
          <w:right w:space="0" w:sz="0" w:val="nil"/>
          <w:between w:space="0" w:sz="0" w:val="nil"/>
        </w:pBdr>
        <w:tabs>
          <w:tab w:val="left" w:leader="none" w:pos="2257"/>
        </w:tabs>
        <w:spacing w:after="0" w:line="259"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122">
      <w:pPr>
        <w:numPr>
          <w:ilvl w:val="0"/>
          <w:numId w:val="57"/>
        </w:numPr>
        <w:pBdr>
          <w:top w:space="0" w:sz="0" w:val="nil"/>
          <w:left w:space="0" w:sz="0" w:val="nil"/>
          <w:bottom w:space="0" w:sz="0" w:val="nil"/>
          <w:right w:space="0" w:sz="0" w:val="nil"/>
          <w:between w:space="0" w:sz="0" w:val="nil"/>
        </w:pBdr>
        <w:tabs>
          <w:tab w:val="left" w:leader="none" w:pos="2257"/>
        </w:tabs>
        <w:spacing w:after="0" w:line="259"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123">
      <w:pPr>
        <w:numPr>
          <w:ilvl w:val="0"/>
          <w:numId w:val="57"/>
        </w:numPr>
        <w:pBdr>
          <w:top w:space="0" w:sz="0" w:val="nil"/>
          <w:left w:space="0" w:sz="0" w:val="nil"/>
          <w:bottom w:space="0" w:sz="0" w:val="nil"/>
          <w:right w:space="0" w:sz="0" w:val="nil"/>
          <w:between w:space="0" w:sz="0" w:val="nil"/>
        </w:pBdr>
        <w:tabs>
          <w:tab w:val="left" w:leader="none" w:pos="2257"/>
        </w:tabs>
        <w:spacing w:after="0" w:line="259"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undertaken in accordance with Call-Off Schedule 16 (benchmarking)</w:t>
      </w:r>
    </w:p>
    <w:p w:rsidR="00000000" w:rsidDel="00000000" w:rsidP="00000000" w:rsidRDefault="00000000" w:rsidRPr="00000000" w14:paraId="00000124">
      <w:pPr>
        <w:numPr>
          <w:ilvl w:val="0"/>
          <w:numId w:val="57"/>
        </w:numPr>
        <w:tabs>
          <w:tab w:val="left" w:leader="none" w:pos="2257"/>
        </w:tabs>
        <w:spacing w:after="0" w:line="259" w:lineRule="auto"/>
        <w:ind w:left="1080" w:hanging="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Call-Off Variation (agreed in writing and signed by both Parties in accordance with clause 24 of Core Terms)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25">
      <w:pPr>
        <w:tabs>
          <w:tab w:val="left" w:leader="none" w:pos="2257"/>
        </w:tabs>
        <w:spacing w:after="0" w:line="259" w:lineRule="auto"/>
        <w:rPr>
          <w:rFonts w:ascii="Arial" w:cs="Arial" w:eastAsia="Arial" w:hAnsi="Arial"/>
          <w:b w:val="1"/>
          <w:sz w:val="24"/>
          <w:szCs w:val="24"/>
        </w:rPr>
      </w:pPr>
      <w:bookmarkStart w:colFirst="0" w:colLast="0" w:name="_heading=h.4d34og8" w:id="5"/>
      <w:bookmarkEnd w:id="5"/>
      <w:r w:rsidDel="00000000" w:rsidR="00000000" w:rsidRPr="00000000">
        <w:rPr>
          <w:rtl w:val="0"/>
        </w:rPr>
      </w:r>
    </w:p>
    <w:p w:rsidR="00000000" w:rsidDel="00000000" w:rsidP="00000000" w:rsidRDefault="00000000" w:rsidRPr="00000000" w14:paraId="00000126">
      <w:pPr>
        <w:tabs>
          <w:tab w:val="left" w:leader="none" w:pos="2257"/>
        </w:tabs>
        <w:spacing w:after="0" w:line="259" w:lineRule="auto"/>
        <w:rPr>
          <w:rFonts w:ascii="Arial" w:cs="Arial" w:eastAsia="Arial" w:hAnsi="Arial"/>
          <w:sz w:val="24"/>
          <w:szCs w:val="24"/>
        </w:rPr>
      </w:pPr>
      <w:bookmarkStart w:colFirst="0" w:colLast="0" w:name="_heading=h.30j0zll" w:id="6"/>
      <w:bookmarkEnd w:id="6"/>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12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payment method(s) and necessary details]</w:t>
      </w:r>
      <w:r w:rsidDel="00000000" w:rsidR="00000000" w:rsidRPr="00000000">
        <w:rPr>
          <w:rtl w:val="0"/>
        </w:rPr>
      </w:r>
    </w:p>
    <w:p w:rsidR="00000000" w:rsidDel="00000000" w:rsidP="00000000" w:rsidRDefault="00000000" w:rsidRPr="00000000" w14:paraId="0000012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12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12B">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12C">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12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12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tabs>
          <w:tab w:val="left" w:leader="none" w:pos="1134"/>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INDEXATION</w:t>
      </w:r>
    </w:p>
    <w:p w:rsidR="00000000" w:rsidDel="00000000" w:rsidP="00000000" w:rsidRDefault="00000000" w:rsidRPr="00000000" w14:paraId="00000130">
      <w:pPr>
        <w:tabs>
          <w:tab w:val="left" w:leader="none" w:pos="1134"/>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Payment Index that shall be applied in relation to indexation shall be </w:t>
      </w:r>
      <w:r w:rsidDel="00000000" w:rsidR="00000000" w:rsidRPr="00000000">
        <w:rPr>
          <w:rFonts w:ascii="Arial" w:cs="Arial" w:eastAsia="Arial" w:hAnsi="Arial"/>
          <w:color w:val="000000"/>
          <w:sz w:val="24"/>
          <w:szCs w:val="24"/>
          <w:highlight w:val="yellow"/>
          <w:rtl w:val="0"/>
        </w:rPr>
        <w:t xml:space="preserve">[the Consumer Price Index]. </w:t>
      </w:r>
      <w:r w:rsidDel="00000000" w:rsidR="00000000" w:rsidRPr="00000000">
        <w:rPr>
          <w:rFonts w:ascii="Arial" w:cs="Arial" w:eastAsia="Arial" w:hAnsi="Arial"/>
          <w:color w:val="000000"/>
          <w:sz w:val="24"/>
          <w:szCs w:val="24"/>
          <w:rtl w:val="0"/>
        </w:rPr>
        <w:t xml:space="preserve">Indexation shall only apply from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i w:val="1"/>
          <w:color w:val="000000"/>
          <w:sz w:val="24"/>
          <w:szCs w:val="24"/>
          <w:highlight w:val="yellow"/>
          <w:rtl w:val="0"/>
        </w:rPr>
        <w:t xml:space="preserve">insert date of first indexation] </w:t>
      </w:r>
      <w:r w:rsidDel="00000000" w:rsidR="00000000" w:rsidRPr="00000000">
        <w:rPr>
          <w:rFonts w:ascii="Arial" w:cs="Arial" w:eastAsia="Arial" w:hAnsi="Arial"/>
          <w:color w:val="000000"/>
          <w:sz w:val="24"/>
          <w:szCs w:val="24"/>
          <w:rtl w:val="0"/>
        </w:rPr>
        <w:t xml:space="preserve">and shall be applied on every </w:t>
      </w:r>
      <w:r w:rsidDel="00000000" w:rsidR="00000000" w:rsidRPr="00000000">
        <w:rPr>
          <w:rFonts w:ascii="Arial" w:cs="Arial" w:eastAsia="Arial" w:hAnsi="Arial"/>
          <w:color w:val="000000"/>
          <w:sz w:val="24"/>
          <w:szCs w:val="24"/>
          <w:highlight w:val="yellow"/>
          <w:rtl w:val="0"/>
        </w:rPr>
        <w:t xml:space="preserve">[yearly anniversary] </w:t>
      </w:r>
      <w:r w:rsidDel="00000000" w:rsidR="00000000" w:rsidRPr="00000000">
        <w:rPr>
          <w:rFonts w:ascii="Arial" w:cs="Arial" w:eastAsia="Arial" w:hAnsi="Arial"/>
          <w:color w:val="000000"/>
          <w:sz w:val="24"/>
          <w:szCs w:val="24"/>
          <w:rtl w:val="0"/>
        </w:rPr>
        <w:t xml:space="preserve">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i w:val="1"/>
          <w:color w:val="000000"/>
          <w:sz w:val="24"/>
          <w:szCs w:val="24"/>
          <w:highlight w:val="yellow"/>
          <w:rtl w:val="0"/>
        </w:rPr>
        <w:t xml:space="preserve">insert date</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131">
      <w:pP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 shall be applied to</w:t>
      </w:r>
      <w:r w:rsidDel="00000000" w:rsidR="00000000" w:rsidRPr="00000000">
        <w:rPr>
          <w:rFonts w:ascii="Arial" w:cs="Arial" w:eastAsia="Arial" w:hAnsi="Arial"/>
          <w:color w:val="000000"/>
          <w:sz w:val="24"/>
          <w:szCs w:val="24"/>
          <w:highlight w:val="yellow"/>
          <w:rtl w:val="0"/>
        </w:rPr>
        <w:t xml:space="preserve"> [the Baseline Monthly Payment]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i w:val="1"/>
          <w:color w:val="000000"/>
          <w:sz w:val="24"/>
          <w:szCs w:val="24"/>
          <w:highlight w:val="yellow"/>
          <w:rtl w:val="0"/>
        </w:rPr>
        <w:t xml:space="preserve">insert any others which are applicable</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132">
      <w:pPr>
        <w:tabs>
          <w:tab w:val="left" w:leader="none" w:pos="2257"/>
        </w:tabs>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PASS THROUGH COSTS</w:t>
      </w:r>
    </w:p>
    <w:p w:rsidR="00000000" w:rsidDel="00000000" w:rsidP="00000000" w:rsidRDefault="00000000" w:rsidRPr="00000000" w14:paraId="00000134">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[Not Applicable] </w:t>
      </w: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[The Supplier shall be entitled to recover the following types of Pass Through Costs in accordance with Call-Off Schedule 5 (Call-Off Prices) [   ]].</w:t>
      </w:r>
    </w:p>
    <w:p w:rsidR="00000000" w:rsidDel="00000000" w:rsidP="00000000" w:rsidRDefault="00000000" w:rsidRPr="00000000" w14:paraId="00000136">
      <w:pPr>
        <w:rPr>
          <w:rFonts w:ascii="Arial" w:cs="Arial" w:eastAsia="Arial" w:hAnsi="Arial"/>
          <w:sz w:val="24"/>
          <w:szCs w:val="24"/>
        </w:rPr>
      </w:pPr>
      <w:r w:rsidDel="00000000" w:rsidR="00000000" w:rsidRPr="00000000">
        <w:rPr>
          <w:rFonts w:ascii="Arial" w:cs="Arial" w:eastAsia="Arial" w:hAnsi="Arial"/>
          <w:sz w:val="24"/>
          <w:szCs w:val="24"/>
          <w:rtl w:val="0"/>
        </w:rPr>
        <w:t xml:space="preserve">MORE FAVOURABLE COMMERCIAL TERMS</w:t>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this framework these will only apply to Pass Through Costs</w:t>
      </w:r>
    </w:p>
    <w:p w:rsidR="00000000" w:rsidDel="00000000" w:rsidP="00000000" w:rsidRDefault="00000000" w:rsidRPr="00000000" w14:paraId="00000138">
      <w:pPr>
        <w:rPr>
          <w:rFonts w:ascii="Arial" w:cs="Arial" w:eastAsia="Arial" w:hAnsi="Arial"/>
          <w:sz w:val="24"/>
          <w:szCs w:val="24"/>
        </w:rPr>
      </w:pPr>
      <w:r w:rsidDel="00000000" w:rsidR="00000000" w:rsidRPr="00000000">
        <w:rPr>
          <w:rFonts w:ascii="Arial" w:cs="Arial" w:eastAsia="Arial" w:hAnsi="Arial"/>
          <w:sz w:val="24"/>
          <w:szCs w:val="24"/>
          <w:rtl w:val="0"/>
        </w:rPr>
        <w:t xml:space="preserve">TUPE OPTION</w:t>
      </w:r>
    </w:p>
    <w:p w:rsidR="00000000" w:rsidDel="00000000" w:rsidP="00000000" w:rsidRDefault="00000000" w:rsidRPr="00000000" w14:paraId="00000139">
      <w:pP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[Not Applicable</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sz w:val="24"/>
          <w:szCs w:val="24"/>
          <w:highlight w:val="yellow"/>
          <w:rtl w:val="0"/>
        </w:rPr>
        <w:t xml:space="preserve">[insert which TUPE Option applies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3A">
      <w:pPr>
        <w:tabs>
          <w:tab w:val="left" w:leader="none" w:pos="2257"/>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tabs>
          <w:tab w:val="left" w:leader="none" w:pos="2257"/>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INCLUSIVE REPAIR THRESHOLD</w:t>
      </w:r>
    </w:p>
    <w:p w:rsidR="00000000" w:rsidDel="00000000" w:rsidP="00000000" w:rsidRDefault="00000000" w:rsidRPr="00000000" w14:paraId="0000013C">
      <w:pPr>
        <w:tabs>
          <w:tab w:val="left" w:leader="none" w:pos="2257"/>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Inclusive Repair Thresholds shall be: </w:t>
      </w:r>
      <w:r w:rsidDel="00000000" w:rsidR="00000000" w:rsidRPr="00000000">
        <w:rPr>
          <w:rFonts w:ascii="Arial" w:cs="Arial" w:eastAsia="Arial" w:hAnsi="Arial"/>
          <w:sz w:val="24"/>
          <w:szCs w:val="24"/>
          <w:highlight w:val="yellow"/>
          <w:rtl w:val="0"/>
        </w:rPr>
        <w:t xml:space="preserve">[insert value]</w:t>
      </w:r>
      <w:r w:rsidDel="00000000" w:rsidR="00000000" w:rsidRPr="00000000">
        <w:rPr>
          <w:rFonts w:ascii="Arial" w:cs="Arial" w:eastAsia="Arial" w:hAnsi="Arial"/>
          <w:sz w:val="24"/>
          <w:szCs w:val="24"/>
          <w:rtl w:val="0"/>
        </w:rPr>
        <w:t xml:space="preserve">(excluding VAT)</w:t>
      </w:r>
    </w:p>
    <w:p w:rsidR="00000000" w:rsidDel="00000000" w:rsidP="00000000" w:rsidRDefault="00000000" w:rsidRPr="00000000" w14:paraId="0000013D">
      <w:pPr>
        <w:tabs>
          <w:tab w:val="left" w:leader="none" w:pos="2257"/>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tabs>
          <w:tab w:val="left" w:leader="none" w:pos="2257"/>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BILLABLE WORKS</w:t>
      </w:r>
    </w:p>
    <w:p w:rsidR="00000000" w:rsidDel="00000000" w:rsidP="00000000" w:rsidRDefault="00000000" w:rsidRPr="00000000" w14:paraId="0000013F">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total value range for Billable Works shall be as set out below:  </w:t>
      </w:r>
    </w:p>
    <w:p w:rsidR="00000000" w:rsidDel="00000000" w:rsidP="00000000" w:rsidRDefault="00000000" w:rsidRPr="00000000" w14:paraId="00000140">
      <w:pPr>
        <w:spacing w:after="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Buyer to amend to align with their own internal policies]</w:t>
      </w:r>
    </w:p>
    <w:tbl>
      <w:tblPr>
        <w:tblStyle w:val="Table4"/>
        <w:tblW w:w="901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504"/>
        <w:gridCol w:w="4512"/>
        <w:tblGridChange w:id="0">
          <w:tblGrid>
            <w:gridCol w:w="4504"/>
            <w:gridCol w:w="4512"/>
          </w:tblGrid>
        </w:tblGridChange>
      </w:tblGrid>
      <w:tr>
        <w:trPr>
          <w:cantSplit w:val="0"/>
          <w:tblHeader w:val="0"/>
        </w:trPr>
        <w:tc>
          <w:tcPr/>
          <w:p w:rsidR="00000000" w:rsidDel="00000000" w:rsidP="00000000" w:rsidRDefault="00000000" w:rsidRPr="00000000" w14:paraId="00000141">
            <w:pPr>
              <w:spacing w:after="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Tier</w:t>
            </w:r>
          </w:p>
        </w:tc>
        <w:tc>
          <w:tcPr/>
          <w:p w:rsidR="00000000" w:rsidDel="00000000" w:rsidP="00000000" w:rsidRDefault="00000000" w:rsidRPr="00000000" w14:paraId="00000142">
            <w:pPr>
              <w:spacing w:after="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Estimated total value range </w:t>
            </w:r>
          </w:p>
        </w:tc>
      </w:tr>
      <w:tr>
        <w:trPr>
          <w:cantSplit w:val="0"/>
          <w:tblHeader w:val="0"/>
        </w:trPr>
        <w:tc>
          <w:tcPr/>
          <w:p w:rsidR="00000000" w:rsidDel="00000000" w:rsidP="00000000" w:rsidRDefault="00000000" w:rsidRPr="00000000" w14:paraId="00000143">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Tier One Billable Works </w:t>
            </w:r>
          </w:p>
        </w:tc>
        <w:tc>
          <w:tcPr/>
          <w:p w:rsidR="00000000" w:rsidDel="00000000" w:rsidP="00000000" w:rsidRDefault="00000000" w:rsidRPr="00000000" w14:paraId="00000144">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[£1001 - £5000]</w:t>
            </w:r>
          </w:p>
        </w:tc>
      </w:tr>
      <w:tr>
        <w:trPr>
          <w:cantSplit w:val="0"/>
          <w:tblHeader w:val="0"/>
        </w:trPr>
        <w:tc>
          <w:tcPr/>
          <w:p w:rsidR="00000000" w:rsidDel="00000000" w:rsidP="00000000" w:rsidRDefault="00000000" w:rsidRPr="00000000" w14:paraId="00000145">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Tier Two Billable Works </w:t>
            </w:r>
          </w:p>
        </w:tc>
        <w:tc>
          <w:tcPr/>
          <w:p w:rsidR="00000000" w:rsidDel="00000000" w:rsidP="00000000" w:rsidRDefault="00000000" w:rsidRPr="00000000" w14:paraId="00000146">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[£5001 - £10,000]</w:t>
            </w:r>
          </w:p>
        </w:tc>
      </w:tr>
      <w:tr>
        <w:trPr>
          <w:cantSplit w:val="0"/>
          <w:tblHeader w:val="0"/>
        </w:trPr>
        <w:tc>
          <w:tcPr/>
          <w:p w:rsidR="00000000" w:rsidDel="00000000" w:rsidP="00000000" w:rsidRDefault="00000000" w:rsidRPr="00000000" w14:paraId="00000147">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Tier Three Billable Works </w:t>
            </w:r>
          </w:p>
        </w:tc>
        <w:tc>
          <w:tcPr/>
          <w:p w:rsidR="00000000" w:rsidDel="00000000" w:rsidP="00000000" w:rsidRDefault="00000000" w:rsidRPr="00000000" w14:paraId="00000148">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[£10,001 - £25,000]</w:t>
            </w:r>
          </w:p>
        </w:tc>
      </w:tr>
      <w:tr>
        <w:trPr>
          <w:cantSplit w:val="0"/>
          <w:tblHeader w:val="0"/>
        </w:trPr>
        <w:tc>
          <w:tcPr/>
          <w:p w:rsidR="00000000" w:rsidDel="00000000" w:rsidP="00000000" w:rsidRDefault="00000000" w:rsidRPr="00000000" w14:paraId="00000149">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Tier Four Billable Works </w:t>
            </w:r>
          </w:p>
        </w:tc>
        <w:tc>
          <w:tcPr/>
          <w:p w:rsidR="00000000" w:rsidDel="00000000" w:rsidP="00000000" w:rsidRDefault="00000000" w:rsidRPr="00000000" w14:paraId="0000014A">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[Above £25,000]</w:t>
            </w:r>
          </w:p>
        </w:tc>
      </w:tr>
    </w:tbl>
    <w:p w:rsidR="00000000" w:rsidDel="00000000" w:rsidP="00000000" w:rsidRDefault="00000000" w:rsidRPr="00000000" w14:paraId="0000014B">
      <w:pPr>
        <w:spacing w:after="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4C">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BILLABLE WORKS NOT REQUIRING APPROVAL</w:t>
      </w:r>
    </w:p>
    <w:p w:rsidR="00000000" w:rsidDel="00000000" w:rsidP="00000000" w:rsidRDefault="00000000" w:rsidRPr="00000000" w14:paraId="0000014D">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[The value of Billable Works not requiring approval is: </w:t>
      </w:r>
      <w:r w:rsidDel="00000000" w:rsidR="00000000" w:rsidRPr="00000000">
        <w:rPr>
          <w:rFonts w:ascii="Arial" w:cs="Arial" w:eastAsia="Arial" w:hAnsi="Arial"/>
          <w:sz w:val="24"/>
          <w:szCs w:val="24"/>
          <w:highlight w:val="yellow"/>
          <w:rtl w:val="0"/>
        </w:rPr>
        <w:t xml:space="preserve">[insert value ]</w:t>
      </w:r>
    </w:p>
    <w:p w:rsidR="00000000" w:rsidDel="00000000" w:rsidP="00000000" w:rsidRDefault="00000000" w:rsidRPr="00000000" w14:paraId="0000014E">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Insert the value of Billable Works not requiring approval as per paragraph 3.2.1 of Call off Schedule 25 (Billable Works and Projects)]</w:t>
      </w:r>
      <w:r w:rsidDel="00000000" w:rsidR="00000000" w:rsidRPr="00000000">
        <w:rPr>
          <w:rtl w:val="0"/>
        </w:rPr>
      </w:r>
    </w:p>
    <w:p w:rsidR="00000000" w:rsidDel="00000000" w:rsidP="00000000" w:rsidRDefault="00000000" w:rsidRPr="00000000" w14:paraId="0000014F">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CRITICAL EVENTS</w:t>
      </w:r>
    </w:p>
    <w:p w:rsidR="00000000" w:rsidDel="00000000" w:rsidP="00000000" w:rsidRDefault="00000000" w:rsidRPr="00000000" w14:paraId="00000150">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[Business Critical Events are as follows: [    ]]</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 Business Critical Events which the Buyer is not required to  </w:t>
      </w:r>
      <w:r w:rsidDel="00000000" w:rsidR="00000000" w:rsidRPr="00000000">
        <w:rPr>
          <w:rFonts w:ascii="Arial" w:cs="Arial" w:eastAsia="Arial" w:hAnsi="Arial"/>
          <w:color w:val="000000"/>
          <w:sz w:val="24"/>
          <w:szCs w:val="24"/>
          <w:rtl w:val="0"/>
        </w:rPr>
        <w:t xml:space="preserve">seek prior written approval from the Buyer prior to proceeding to provide any Billable Works, </w:t>
      </w:r>
      <w:r w:rsidDel="00000000" w:rsidR="00000000" w:rsidRPr="00000000">
        <w:rPr>
          <w:rFonts w:ascii="Arial" w:cs="Arial" w:eastAsia="Arial" w:hAnsi="Arial"/>
          <w:sz w:val="24"/>
          <w:szCs w:val="24"/>
          <w:rtl w:val="0"/>
        </w:rPr>
        <w:t xml:space="preserve">as per para 3.2.2 of Call off Schedule 25 (Billable Works and Projects)]</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3">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WARRANTY</w:t>
      </w:r>
    </w:p>
    <w:p w:rsidR="00000000" w:rsidDel="00000000" w:rsidP="00000000" w:rsidRDefault="00000000" w:rsidRPr="00000000" w14:paraId="00000154">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per 3.1.2 of the Core Terms (90 Days) </w:t>
      </w:r>
    </w:p>
    <w:p w:rsidR="00000000" w:rsidDel="00000000" w:rsidP="00000000" w:rsidRDefault="00000000" w:rsidRPr="00000000" w14:paraId="00000155">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 </w:t>
      </w:r>
    </w:p>
    <w:p w:rsidR="00000000" w:rsidDel="00000000" w:rsidP="00000000" w:rsidRDefault="00000000" w:rsidRPr="00000000" w14:paraId="00000156">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provide Deliverables with a warranty of at least [insert number of days] from Delivery against all obvious defects </w:t>
      </w:r>
    </w:p>
    <w:p w:rsidR="00000000" w:rsidDel="00000000" w:rsidP="00000000" w:rsidRDefault="00000000" w:rsidRPr="00000000" w14:paraId="00000157">
      <w:pPr>
        <w:tabs>
          <w:tab w:val="left" w:leader="none" w:pos="2257"/>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w:t>
      </w:r>
    </w:p>
    <w:p w:rsidR="00000000" w:rsidDel="00000000" w:rsidP="00000000" w:rsidRDefault="00000000" w:rsidRPr="00000000" w14:paraId="00000159">
      <w:pPr>
        <w:spacing w:after="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Insert the level of Cyber Essentials required]</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1985"/>
          <w:tab w:val="left" w:leader="none" w:pos="2127"/>
          <w:tab w:val="left" w:leader="none" w:pos="1134"/>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Basic / Plus</w:t>
      </w:r>
      <w:r w:rsidDel="00000000" w:rsidR="00000000" w:rsidRPr="00000000">
        <w:rPr>
          <w:rtl w:val="0"/>
        </w:rPr>
      </w:r>
    </w:p>
    <w:p w:rsidR="00000000" w:rsidDel="00000000" w:rsidP="00000000" w:rsidRDefault="00000000" w:rsidRPr="00000000" w14:paraId="0000015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15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[Name] [Position] [Email] [Address] [Telephone]</w:t>
      </w:r>
      <w:r w:rsidDel="00000000" w:rsidR="00000000" w:rsidRPr="00000000">
        <w:rPr>
          <w:rtl w:val="0"/>
        </w:rPr>
      </w:r>
    </w:p>
    <w:p w:rsidR="00000000" w:rsidDel="00000000" w:rsidP="00000000" w:rsidRDefault="00000000" w:rsidRPr="00000000" w14:paraId="0000015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NOTICES</w:t>
      </w:r>
    </w:p>
    <w:p w:rsidR="00000000" w:rsidDel="00000000" w:rsidP="00000000" w:rsidRDefault="00000000" w:rsidRPr="00000000" w14:paraId="0000016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[Name] [Position] [Email] [Address]</w:t>
      </w:r>
      <w:r w:rsidDel="00000000" w:rsidR="00000000" w:rsidRPr="00000000">
        <w:rPr>
          <w:rtl w:val="0"/>
        </w:rPr>
      </w:r>
    </w:p>
    <w:p w:rsidR="00000000" w:rsidDel="00000000" w:rsidP="00000000" w:rsidRDefault="00000000" w:rsidRPr="00000000" w14:paraId="0000016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SECURITY REPRESENTATIVE</w:t>
      </w:r>
    </w:p>
    <w:p w:rsidR="00000000" w:rsidDel="00000000" w:rsidP="00000000" w:rsidRDefault="00000000" w:rsidRPr="00000000" w14:paraId="00000163">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16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16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16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16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16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Onlinename] [version] [date] [available online at:] </w:t>
      </w:r>
    </w:p>
    <w:p w:rsidR="00000000" w:rsidDel="00000000" w:rsidP="00000000" w:rsidRDefault="00000000" w:rsidRPr="00000000" w14:paraId="0000016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Special Schedule X]]</w:t>
      </w:r>
    </w:p>
    <w:p w:rsidR="00000000" w:rsidDel="00000000" w:rsidP="00000000" w:rsidRDefault="00000000" w:rsidRPr="00000000" w14:paraId="0000016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1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16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16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171">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17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173">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17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17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17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17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17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17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17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17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report frequency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17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18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meeting frequency:</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18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ROLES/STAFF:</w:t>
      </w:r>
    </w:p>
    <w:p w:rsidR="00000000" w:rsidDel="00000000" w:rsidP="00000000" w:rsidRDefault="00000000" w:rsidRPr="00000000" w14:paraId="0000018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[Name] [Position] [Email] [Address]</w:t>
      </w:r>
      <w:r w:rsidDel="00000000" w:rsidR="00000000" w:rsidRPr="00000000">
        <w:rPr>
          <w:rtl w:val="0"/>
        </w:rPr>
      </w:r>
    </w:p>
    <w:p w:rsidR="00000000" w:rsidDel="00000000" w:rsidP="00000000" w:rsidRDefault="00000000" w:rsidRPr="00000000" w14:paraId="0000018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186">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18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18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189">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18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[Name] </w:t>
      </w:r>
      <w:r w:rsidDel="00000000" w:rsidR="00000000" w:rsidRPr="00000000">
        <w:rPr>
          <w:rtl w:val="0"/>
        </w:rPr>
      </w:r>
    </w:p>
    <w:p w:rsidR="00000000" w:rsidDel="00000000" w:rsidP="00000000" w:rsidRDefault="00000000" w:rsidRPr="00000000" w14:paraId="0000018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E-AUCTIONS:</w:t>
      </w:r>
    </w:p>
    <w:p w:rsidR="00000000" w:rsidDel="00000000" w:rsidP="00000000" w:rsidRDefault="00000000" w:rsidRPr="00000000" w14:paraId="0000018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[Not Applicable] or</w:t>
      </w:r>
    </w:p>
    <w:p w:rsidR="00000000" w:rsidDel="00000000" w:rsidP="00000000" w:rsidRDefault="00000000" w:rsidRPr="00000000" w14:paraId="0000018F">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9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[The Buyer shall be entitled to include an electronic reverse auction in any Further Competition Procedure.]</w:t>
      </w:r>
      <w:r w:rsidDel="00000000" w:rsidR="00000000" w:rsidRPr="00000000">
        <w:rPr>
          <w:rtl w:val="0"/>
        </w:rPr>
      </w:r>
    </w:p>
    <w:p w:rsidR="00000000" w:rsidDel="00000000" w:rsidP="00000000" w:rsidRDefault="00000000" w:rsidRPr="00000000" w14:paraId="0000019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19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Supplier’s Commercially Sensitive Information]  </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9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19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19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details of Additional Insurances required in accordance with Joint Schedule 3 (Insurance Requirements) ]</w:t>
      </w:r>
    </w:p>
    <w:p w:rsidR="00000000" w:rsidDel="00000000" w:rsidP="00000000" w:rsidRDefault="00000000" w:rsidRPr="00000000" w14:paraId="0000019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19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19B">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must have a Call-Off Guarantor to guarantee their performance using the form in Joint Schedule 8 (Guarantee)</w:t>
      </w:r>
    </w:p>
    <w:p w:rsidR="00000000" w:rsidDel="00000000" w:rsidP="00000000" w:rsidRDefault="00000000" w:rsidRPr="00000000" w14:paraId="0000019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There’s a guarantee of the Supplier's performance provided for all Call-Off Contracts entered under the Framework Contract]</w:t>
      </w:r>
    </w:p>
    <w:p w:rsidR="00000000" w:rsidDel="00000000" w:rsidP="00000000" w:rsidRDefault="00000000" w:rsidRPr="00000000" w14:paraId="0000019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PERIOD:</w:t>
      </w:r>
    </w:p>
    <w:p w:rsidR="00000000" w:rsidDel="00000000" w:rsidP="00000000" w:rsidRDefault="00000000" w:rsidRPr="00000000" w14:paraId="0000019F">
      <w:pPr>
        <w:tabs>
          <w:tab w:val="left" w:leader="none" w:pos="2257"/>
        </w:tabs>
        <w:spacing w:after="0" w:line="259" w:lineRule="auto"/>
        <w:rPr>
          <w:rFonts w:ascii="Arial" w:cs="Arial" w:eastAsia="Arial" w:hAnsi="Arial"/>
          <w:sz w:val="24"/>
          <w:szCs w:val="24"/>
        </w:rPr>
      </w:pPr>
      <w:bookmarkStart w:colFirst="0" w:colLast="0" w:name="_heading=h.3znysh7" w:id="7"/>
      <w:bookmarkEnd w:id="7"/>
      <w:r w:rsidDel="00000000" w:rsidR="00000000" w:rsidRPr="00000000">
        <w:rPr>
          <w:rFonts w:ascii="Arial" w:cs="Arial" w:eastAsia="Arial" w:hAnsi="Arial"/>
          <w:sz w:val="24"/>
          <w:szCs w:val="24"/>
          <w:highlight w:val="yellow"/>
          <w:rtl w:val="0"/>
        </w:rPr>
        <w:t xml:space="preserve">[Not Applicable] or</w:t>
      </w:r>
      <w:r w:rsidDel="00000000" w:rsidR="00000000" w:rsidRPr="00000000">
        <w:rPr>
          <w:rtl w:val="0"/>
        </w:rPr>
      </w:r>
    </w:p>
    <w:p w:rsidR="00000000" w:rsidDel="00000000" w:rsidP="00000000" w:rsidRDefault="00000000" w:rsidRPr="00000000" w14:paraId="000001A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[The</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sz w:val="24"/>
          <w:szCs w:val="24"/>
          <w:rtl w:val="0"/>
        </w:rPr>
        <w:t xml:space="preserve"> Service </w:t>
      </w:r>
      <w:r w:rsidDel="00000000" w:rsidR="00000000" w:rsidRPr="00000000">
        <w:rPr>
          <w:rFonts w:ascii="Arial" w:cs="Arial" w:eastAsia="Arial" w:hAnsi="Arial"/>
          <w:sz w:val="24"/>
          <w:szCs w:val="24"/>
          <w:highlight w:val="yellow"/>
          <w:rtl w:val="0"/>
        </w:rPr>
        <w:t xml:space="preserve">Period for the purposes of </w:t>
      </w:r>
      <w:r w:rsidDel="00000000" w:rsidR="00000000" w:rsidRPr="00000000">
        <w:rPr>
          <w:rFonts w:ascii="Arial" w:cs="Arial" w:eastAsia="Arial" w:hAnsi="Arial"/>
          <w:i w:val="1"/>
          <w:sz w:val="24"/>
          <w:szCs w:val="24"/>
          <w:highlight w:val="yellow"/>
          <w:rtl w:val="0"/>
        </w:rPr>
        <w:t xml:space="preserve">Call-Off </w:t>
      </w:r>
      <w:r w:rsidDel="00000000" w:rsidR="00000000" w:rsidRPr="00000000">
        <w:rPr>
          <w:rFonts w:ascii="Arial" w:cs="Arial" w:eastAsia="Arial" w:hAnsi="Arial"/>
          <w:sz w:val="24"/>
          <w:szCs w:val="24"/>
          <w:highlight w:val="yellow"/>
          <w:rtl w:val="0"/>
        </w:rPr>
        <w:t xml:space="preserve">Schedule 14 (Key Performance Indicators) shall be [one Month]</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A2">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3">
      <w:pPr>
        <w:keepNext w:val="1"/>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KPI CREDITS, AT RISK % AND EARN BACK%:</w:t>
      </w:r>
    </w:p>
    <w:p w:rsidR="00000000" w:rsidDel="00000000" w:rsidP="00000000" w:rsidRDefault="00000000" w:rsidRPr="00000000" w14:paraId="000001A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[Not Applicable] or</w:t>
      </w:r>
    </w:p>
    <w:p w:rsidR="00000000" w:rsidDel="00000000" w:rsidP="00000000" w:rsidRDefault="00000000" w:rsidRPr="00000000" w14:paraId="000001A5">
      <w:pPr>
        <w:ind w:left="72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[KPI Credits accrue in accordance with Call-Off Schedule 14 (Key Performance Indicators).</w:t>
      </w:r>
      <w:r w:rsidDel="00000000" w:rsidR="00000000" w:rsidRPr="00000000">
        <w:rPr>
          <w:rtl w:val="0"/>
        </w:rPr>
      </w:r>
    </w:p>
    <w:p w:rsidR="00000000" w:rsidDel="00000000" w:rsidP="00000000" w:rsidRDefault="00000000" w:rsidRPr="00000000" w14:paraId="000001A7">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A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For the purposes of </w:t>
      </w:r>
      <w:r w:rsidDel="00000000" w:rsidR="00000000" w:rsidRPr="00000000">
        <w:rPr>
          <w:rFonts w:ascii="Arial" w:cs="Arial" w:eastAsia="Arial" w:hAnsi="Arial"/>
          <w:i w:val="1"/>
          <w:sz w:val="24"/>
          <w:szCs w:val="24"/>
          <w:highlight w:val="yellow"/>
          <w:rtl w:val="0"/>
        </w:rPr>
        <w:t xml:space="preserve">Call-Off Schedule 14 </w:t>
      </w:r>
      <w:r w:rsidDel="00000000" w:rsidR="00000000" w:rsidRPr="00000000">
        <w:rPr>
          <w:rFonts w:ascii="Arial" w:cs="Arial" w:eastAsia="Arial" w:hAnsi="Arial"/>
          <w:sz w:val="24"/>
          <w:szCs w:val="24"/>
          <w:highlight w:val="yellow"/>
          <w:rtl w:val="0"/>
        </w:rPr>
        <w:t xml:space="preserve">(Key Performance Indicators): </w:t>
      </w:r>
    </w:p>
    <w:p w:rsidR="00000000" w:rsidDel="00000000" w:rsidP="00000000" w:rsidRDefault="00000000" w:rsidRPr="00000000" w14:paraId="000001A9">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 the At Risk % shall be: [  ] % [</w:t>
      </w:r>
      <w:r w:rsidDel="00000000" w:rsidR="00000000" w:rsidRPr="00000000">
        <w:rPr>
          <w:rFonts w:ascii="Arial" w:cs="Arial" w:eastAsia="Arial" w:hAnsi="Arial"/>
          <w:b w:val="1"/>
          <w:i w:val="1"/>
          <w:sz w:val="24"/>
          <w:szCs w:val="24"/>
          <w:highlight w:val="yellow"/>
          <w:rtl w:val="0"/>
        </w:rPr>
        <w:t xml:space="preserve">insert % but CCS recommendation is that this should not exceed 6%</w:t>
      </w:r>
      <w:r w:rsidDel="00000000" w:rsidR="00000000" w:rsidRPr="00000000">
        <w:rPr>
          <w:rFonts w:ascii="Arial" w:cs="Arial" w:eastAsia="Arial" w:hAnsi="Arial"/>
          <w:sz w:val="24"/>
          <w:szCs w:val="24"/>
          <w:highlight w:val="yellow"/>
          <w:rtl w:val="0"/>
        </w:rPr>
        <w:t xml:space="preserve">]; and</w:t>
      </w:r>
    </w:p>
    <w:p w:rsidR="00000000" w:rsidDel="00000000" w:rsidP="00000000" w:rsidRDefault="00000000" w:rsidRPr="00000000" w14:paraId="000001A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(ii) the Earn Back % shall be: [50%] [</w:t>
      </w:r>
      <w:r w:rsidDel="00000000" w:rsidR="00000000" w:rsidRPr="00000000">
        <w:rPr>
          <w:rFonts w:ascii="Arial" w:cs="Arial" w:eastAsia="Arial" w:hAnsi="Arial"/>
          <w:b w:val="1"/>
          <w:i w:val="1"/>
          <w:sz w:val="24"/>
          <w:szCs w:val="24"/>
          <w:highlight w:val="yellow"/>
          <w:rtl w:val="0"/>
        </w:rPr>
        <w:t xml:space="preserve">adjust % where required</w:t>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1AC">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D">
      <w:pPr>
        <w:tabs>
          <w:tab w:val="left" w:leader="none" w:pos="2257"/>
        </w:tabs>
        <w:spacing w:after="0" w:line="259" w:lineRule="auto"/>
        <w:rPr>
          <w:rFonts w:ascii="Arial" w:cs="Arial" w:eastAsia="Arial" w:hAnsi="Arial"/>
        </w:rPr>
      </w:pPr>
      <w:r w:rsidDel="00000000" w:rsidR="00000000" w:rsidRPr="00000000">
        <w:rPr>
          <w:rFonts w:ascii="Arial" w:cs="Arial" w:eastAsia="Arial" w:hAnsi="Arial"/>
          <w:sz w:val="24"/>
          <w:szCs w:val="24"/>
          <w:rtl w:val="0"/>
        </w:rPr>
        <w:t xml:space="preserve">CONCESSION:</w:t>
      </w:r>
      <w:r w:rsidDel="00000000" w:rsidR="00000000" w:rsidRPr="00000000">
        <w:rPr>
          <w:rtl w:val="0"/>
        </w:rPr>
      </w:r>
    </w:p>
    <w:p w:rsidR="00000000" w:rsidDel="00000000" w:rsidP="00000000" w:rsidRDefault="00000000" w:rsidRPr="00000000" w14:paraId="000001AE">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A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Not Applicable]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or</w:t>
      </w:r>
      <w:r w:rsidDel="00000000" w:rsidR="00000000" w:rsidRPr="00000000">
        <w:rPr>
          <w:rtl w:val="0"/>
        </w:rPr>
      </w:r>
    </w:p>
    <w:p w:rsidR="00000000" w:rsidDel="00000000" w:rsidP="00000000" w:rsidRDefault="00000000" w:rsidRPr="00000000" w14:paraId="000001B0">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B1">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[The provision of the Deliverables shall include the operation of a concession as described below in accordance with </w:t>
      </w:r>
      <w:r w:rsidDel="00000000" w:rsidR="00000000" w:rsidRPr="00000000">
        <w:rPr>
          <w:rFonts w:ascii="Arial" w:cs="Arial" w:eastAsia="Arial" w:hAnsi="Arial"/>
          <w:i w:val="1"/>
          <w:sz w:val="24"/>
          <w:szCs w:val="24"/>
          <w:highlight w:val="yellow"/>
          <w:rtl w:val="0"/>
        </w:rPr>
        <w:t xml:space="preserve">Call-Off Schedule 30 </w:t>
      </w:r>
      <w:r w:rsidDel="00000000" w:rsidR="00000000" w:rsidRPr="00000000">
        <w:rPr>
          <w:rFonts w:ascii="Arial" w:cs="Arial" w:eastAsia="Arial" w:hAnsi="Arial"/>
          <w:sz w:val="24"/>
          <w:szCs w:val="24"/>
          <w:highlight w:val="yellow"/>
          <w:rtl w:val="0"/>
        </w:rPr>
        <w:t xml:space="preserve">(Concession Agreement): .  </w:t>
      </w:r>
    </w:p>
    <w:p w:rsidR="00000000" w:rsidDel="00000000" w:rsidP="00000000" w:rsidRDefault="00000000" w:rsidRPr="00000000" w14:paraId="000001B2">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tbl>
      <w:tblPr>
        <w:tblStyle w:val="Table5"/>
        <w:tblW w:w="901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3029"/>
        <w:gridCol w:w="5987"/>
        <w:tblGridChange w:id="0">
          <w:tblGrid>
            <w:gridCol w:w="3029"/>
            <w:gridCol w:w="5987"/>
          </w:tblGrid>
        </w:tblGridChange>
      </w:tblGrid>
      <w:tr>
        <w:trPr>
          <w:cantSplit w:val="0"/>
          <w:tblHeader w:val="0"/>
        </w:trPr>
        <w:tc>
          <w:tcPr/>
          <w:p w:rsidR="00000000" w:rsidDel="00000000" w:rsidP="00000000" w:rsidRDefault="00000000" w:rsidRPr="00000000" w14:paraId="000001B3">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Business</w:t>
            </w:r>
          </w:p>
        </w:tc>
        <w:tc>
          <w:tcPr/>
          <w:p w:rsidR="00000000" w:rsidDel="00000000" w:rsidP="00000000" w:rsidRDefault="00000000" w:rsidRPr="00000000" w14:paraId="000001B4">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i w:val="1"/>
                <w:sz w:val="24"/>
                <w:szCs w:val="24"/>
                <w:highlight w:val="yellow"/>
                <w:rtl w:val="0"/>
              </w:rPr>
              <w:t xml:space="preserve">Set out a description of the concession business</w:t>
            </w:r>
          </w:p>
        </w:tc>
      </w:tr>
      <w:tr>
        <w:trPr>
          <w:cantSplit w:val="0"/>
          <w:tblHeader w:val="0"/>
        </w:trPr>
        <w:tc>
          <w:tcPr/>
          <w:p w:rsidR="00000000" w:rsidDel="00000000" w:rsidP="00000000" w:rsidRDefault="00000000" w:rsidRPr="00000000" w14:paraId="000001B5">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Location </w:t>
            </w:r>
          </w:p>
        </w:tc>
        <w:tc>
          <w:tcPr/>
          <w:p w:rsidR="00000000" w:rsidDel="00000000" w:rsidP="00000000" w:rsidRDefault="00000000" w:rsidRPr="00000000" w14:paraId="000001B6">
            <w:pPr>
              <w:tabs>
                <w:tab w:val="left" w:leader="none" w:pos="2257"/>
              </w:tabs>
              <w:spacing w:line="259" w:lineRule="auto"/>
              <w:rPr>
                <w:rFonts w:ascii="Arial" w:cs="Arial" w:eastAsia="Arial" w:hAnsi="Arial"/>
                <w:sz w:val="24"/>
                <w:szCs w:val="24"/>
                <w:highlight w:val="yellow"/>
              </w:rPr>
            </w:pPr>
            <w:r w:rsidDel="00000000" w:rsidR="00000000" w:rsidRPr="00000000">
              <w:rPr>
                <w:rFonts w:ascii="Arial" w:cs="Arial" w:eastAsia="Arial" w:hAnsi="Arial"/>
                <w:b w:val="1"/>
                <w:i w:val="1"/>
                <w:sz w:val="24"/>
                <w:szCs w:val="24"/>
                <w:highlight w:val="yellow"/>
                <w:rtl w:val="0"/>
              </w:rPr>
              <w:t xml:space="preserve">Set out a description of where the concession is to be operated</w:t>
            </w:r>
            <w:r w:rsidDel="00000000" w:rsidR="00000000" w:rsidRPr="00000000">
              <w:rPr>
                <w:rtl w:val="0"/>
              </w:rPr>
            </w:r>
          </w:p>
        </w:tc>
      </w:tr>
      <w:tr>
        <w:trPr>
          <w:cantSplit w:val="0"/>
          <w:tblHeader w:val="0"/>
        </w:trPr>
        <w:tc>
          <w:tcPr/>
          <w:p w:rsidR="00000000" w:rsidDel="00000000" w:rsidP="00000000" w:rsidRDefault="00000000" w:rsidRPr="00000000" w14:paraId="000001B7">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Term</w:t>
            </w:r>
          </w:p>
        </w:tc>
        <w:tc>
          <w:tcPr/>
          <w:p w:rsidR="00000000" w:rsidDel="00000000" w:rsidP="00000000" w:rsidRDefault="00000000" w:rsidRPr="00000000" w14:paraId="000001B8">
            <w:pPr>
              <w:tabs>
                <w:tab w:val="left" w:leader="none" w:pos="2257"/>
              </w:tabs>
              <w:spacing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The right to operate the Concession Business will come into force on [</w:t>
            </w:r>
            <w:r w:rsidDel="00000000" w:rsidR="00000000" w:rsidRPr="00000000">
              <w:rPr>
                <w:rFonts w:ascii="Arial" w:cs="Arial" w:eastAsia="Arial" w:hAnsi="Arial"/>
                <w:b w:val="1"/>
                <w:i w:val="1"/>
                <w:sz w:val="24"/>
                <w:szCs w:val="24"/>
                <w:highlight w:val="yellow"/>
                <w:rtl w:val="0"/>
              </w:rPr>
              <w:t xml:space="preserve">Insert start date</w:t>
            </w:r>
            <w:r w:rsidDel="00000000" w:rsidR="00000000" w:rsidRPr="00000000">
              <w:rPr>
                <w:rFonts w:ascii="Arial" w:cs="Arial" w:eastAsia="Arial" w:hAnsi="Arial"/>
                <w:sz w:val="24"/>
                <w:szCs w:val="24"/>
                <w:highlight w:val="yellow"/>
                <w:rtl w:val="0"/>
              </w:rPr>
              <w:t xml:space="preserve">] and, subject to earlier termination as provided for in Clause 10 [Ending the contract], will continue in full force and effect until [</w:t>
            </w:r>
            <w:r w:rsidDel="00000000" w:rsidR="00000000" w:rsidRPr="00000000">
              <w:rPr>
                <w:rFonts w:ascii="Arial" w:cs="Arial" w:eastAsia="Arial" w:hAnsi="Arial"/>
                <w:b w:val="1"/>
                <w:i w:val="1"/>
                <w:sz w:val="24"/>
                <w:szCs w:val="24"/>
                <w:highlight w:val="yellow"/>
                <w:rtl w:val="0"/>
              </w:rPr>
              <w:t xml:space="preserve">Insert details of duration - this may be the same as the duration of the Contract itself or may be for a shorter duration</w:t>
            </w:r>
            <w:r w:rsidDel="00000000" w:rsidR="00000000" w:rsidRPr="00000000">
              <w:rPr>
                <w:rFonts w:ascii="Arial" w:cs="Arial" w:eastAsia="Arial" w:hAnsi="Arial"/>
                <w:sz w:val="24"/>
                <w:szCs w:val="24"/>
                <w:highlight w:val="yellow"/>
                <w:rtl w:val="0"/>
              </w:rPr>
              <w:t xml:space="preserve">] </w:t>
            </w:r>
          </w:p>
        </w:tc>
      </w:tr>
      <w:tr>
        <w:trPr>
          <w:cantSplit w:val="0"/>
          <w:tblHeader w:val="0"/>
        </w:trPr>
        <w:tc>
          <w:tcPr/>
          <w:p w:rsidR="00000000" w:rsidDel="00000000" w:rsidP="00000000" w:rsidRDefault="00000000" w:rsidRPr="00000000" w14:paraId="000001B9">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Supplier Concession Equipment</w:t>
            </w:r>
          </w:p>
        </w:tc>
        <w:tc>
          <w:tcPr/>
          <w:p w:rsidR="00000000" w:rsidDel="00000000" w:rsidP="00000000" w:rsidRDefault="00000000" w:rsidRPr="00000000" w14:paraId="000001BA">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i w:val="1"/>
                <w:sz w:val="24"/>
                <w:szCs w:val="24"/>
                <w:highlight w:val="yellow"/>
                <w:rtl w:val="0"/>
              </w:rPr>
              <w:t xml:space="preserve">Insert details of any equipment which the Supplier is entitled to install at the Concession Location and which will be used in relation to the operation of the Concession Business]</w:t>
            </w:r>
          </w:p>
        </w:tc>
      </w:tr>
      <w:tr>
        <w:trPr>
          <w:cantSplit w:val="0"/>
          <w:tblHeader w:val="0"/>
        </w:trPr>
        <w:tc>
          <w:tcPr/>
          <w:p w:rsidR="00000000" w:rsidDel="00000000" w:rsidP="00000000" w:rsidRDefault="00000000" w:rsidRPr="00000000" w14:paraId="000001BB">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Fee</w:t>
            </w:r>
          </w:p>
        </w:tc>
        <w:tc>
          <w:tcPr/>
          <w:p w:rsidR="00000000" w:rsidDel="00000000" w:rsidP="00000000" w:rsidRDefault="00000000" w:rsidRPr="00000000" w14:paraId="000001BC">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i w:val="1"/>
                <w:sz w:val="24"/>
                <w:szCs w:val="24"/>
                <w:highlight w:val="yellow"/>
                <w:rtl w:val="0"/>
              </w:rPr>
              <w:t xml:space="preserve">Set out the pricing provisions relating to the Concession - consider whether this will be positive (where the Supplier pays the Buyer a fee to permit it to operate the Concession Business), negative (where the Buyer subsidises the operation of the Concession Business) or neutral (where no fee is paid by either party to the other in relation to the operation of the Concession Business)</w:t>
            </w:r>
          </w:p>
          <w:p w:rsidR="00000000" w:rsidDel="00000000" w:rsidP="00000000" w:rsidRDefault="00000000" w:rsidRPr="00000000" w14:paraId="000001BD">
            <w:pPr>
              <w:tabs>
                <w:tab w:val="left" w:leader="none" w:pos="2257"/>
              </w:tabs>
              <w:spacing w:line="259" w:lineRule="auto"/>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1BE">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Consider whether the Concession Fee should be captured in Call Off Schedule 5 (Pricing) and cross referenced from here</w:t>
            </w:r>
          </w:p>
        </w:tc>
      </w:tr>
      <w:tr>
        <w:trPr>
          <w:cantSplit w:val="0"/>
          <w:tblHeader w:val="0"/>
        </w:trPr>
        <w:tc>
          <w:tcPr/>
          <w:p w:rsidR="00000000" w:rsidDel="00000000" w:rsidP="00000000" w:rsidRDefault="00000000" w:rsidRPr="00000000" w14:paraId="000001BF">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Hours of Operation</w:t>
            </w:r>
          </w:p>
        </w:tc>
        <w:tc>
          <w:tcPr/>
          <w:p w:rsidR="00000000" w:rsidDel="00000000" w:rsidP="00000000" w:rsidRDefault="00000000" w:rsidRPr="00000000" w14:paraId="000001C0">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Set out the hours during which the Concession Business should be open for operation</w:t>
            </w:r>
          </w:p>
        </w:tc>
      </w:tr>
      <w:tr>
        <w:trPr>
          <w:cantSplit w:val="0"/>
          <w:tblHeader w:val="0"/>
        </w:trPr>
        <w:tc>
          <w:tcPr/>
          <w:p w:rsidR="00000000" w:rsidDel="00000000" w:rsidP="00000000" w:rsidRDefault="00000000" w:rsidRPr="00000000" w14:paraId="000001C1">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Buyer Concession Equipment</w:t>
            </w:r>
          </w:p>
        </w:tc>
        <w:tc>
          <w:tcPr/>
          <w:p w:rsidR="00000000" w:rsidDel="00000000" w:rsidP="00000000" w:rsidRDefault="00000000" w:rsidRPr="00000000" w14:paraId="000001C2">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Set out the equipment to be provided to the Supplier to assist it in operating the Concession e.g. cooking equipment, tables, etc.</w:t>
            </w:r>
          </w:p>
        </w:tc>
      </w:tr>
      <w:tr>
        <w:trPr>
          <w:cantSplit w:val="0"/>
          <w:tblHeader w:val="0"/>
        </w:trPr>
        <w:tc>
          <w:tcPr/>
          <w:p w:rsidR="00000000" w:rsidDel="00000000" w:rsidP="00000000" w:rsidRDefault="00000000" w:rsidRPr="00000000" w14:paraId="000001C3">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Facilities</w:t>
            </w:r>
          </w:p>
        </w:tc>
        <w:tc>
          <w:tcPr/>
          <w:p w:rsidR="00000000" w:rsidDel="00000000" w:rsidP="00000000" w:rsidRDefault="00000000" w:rsidRPr="00000000" w14:paraId="000001C4">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Set out the facilities to be provided to the Supplier to assist it in operating the Concession e.g. cooking equipment, tables, electricity, heating, etc.</w:t>
            </w:r>
          </w:p>
        </w:tc>
      </w:tr>
      <w:tr>
        <w:trPr>
          <w:cantSplit w:val="0"/>
          <w:tblHeader w:val="0"/>
        </w:trPr>
        <w:tc>
          <w:tcPr/>
          <w:p w:rsidR="00000000" w:rsidDel="00000000" w:rsidP="00000000" w:rsidRDefault="00000000" w:rsidRPr="00000000" w14:paraId="000001C5">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Facilities and Equipment Costs</w:t>
            </w:r>
          </w:p>
        </w:tc>
        <w:tc>
          <w:tcPr/>
          <w:p w:rsidR="00000000" w:rsidDel="00000000" w:rsidP="00000000" w:rsidRDefault="00000000" w:rsidRPr="00000000" w14:paraId="000001C6">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Set out any charges that the Buyer will raise on the Supplier in relation to the provision of the Facilities e.g. recharge for electricity consumed</w:t>
            </w:r>
          </w:p>
        </w:tc>
      </w:tr>
      <w:tr>
        <w:trPr>
          <w:cantSplit w:val="0"/>
          <w:tblHeader w:val="0"/>
        </w:trPr>
        <w:tc>
          <w:tcPr/>
          <w:p w:rsidR="00000000" w:rsidDel="00000000" w:rsidP="00000000" w:rsidRDefault="00000000" w:rsidRPr="00000000" w14:paraId="000001C7">
            <w:pPr>
              <w:tabs>
                <w:tab w:val="left" w:leader="none" w:pos="2257"/>
              </w:tabs>
              <w:spacing w:line="259"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Concession Special Terms</w:t>
            </w:r>
          </w:p>
        </w:tc>
        <w:tc>
          <w:tcPr/>
          <w:p w:rsidR="00000000" w:rsidDel="00000000" w:rsidP="00000000" w:rsidRDefault="00000000" w:rsidRPr="00000000" w14:paraId="000001C8">
            <w:pPr>
              <w:tabs>
                <w:tab w:val="left" w:leader="none" w:pos="2257"/>
              </w:tabs>
              <w:spacing w:line="259" w:lineRule="auto"/>
              <w:rPr>
                <w:rFonts w:ascii="Arial" w:cs="Arial" w:eastAsia="Arial" w:hAnsi="Arial"/>
                <w:b w:val="1"/>
                <w:i w:val="1"/>
                <w:sz w:val="24"/>
                <w:szCs w:val="24"/>
                <w:highlight w:val="yellow"/>
              </w:rPr>
            </w:pPr>
            <w:r w:rsidDel="00000000" w:rsidR="00000000" w:rsidRPr="00000000">
              <w:rPr>
                <w:rFonts w:ascii="Arial" w:cs="Arial" w:eastAsia="Arial" w:hAnsi="Arial"/>
                <w:b w:val="1"/>
                <w:i w:val="1"/>
                <w:sz w:val="24"/>
                <w:szCs w:val="24"/>
                <w:highlight w:val="yellow"/>
                <w:rtl w:val="0"/>
              </w:rPr>
              <w:t xml:space="preserve">Set out any special terms applicable to the operation of the Concession Business</w:t>
            </w:r>
          </w:p>
        </w:tc>
      </w:tr>
    </w:tbl>
    <w:p w:rsidR="00000000" w:rsidDel="00000000" w:rsidP="00000000" w:rsidRDefault="00000000" w:rsidRPr="00000000" w14:paraId="000001C9">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CA">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COLLATERAL WARRANTIES</w:t>
      </w:r>
    </w:p>
    <w:p w:rsidR="00000000" w:rsidDel="00000000" w:rsidP="00000000" w:rsidRDefault="00000000" w:rsidRPr="00000000" w14:paraId="000001CB">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[Not Applicable] or</w:t>
      </w:r>
      <w:r w:rsidDel="00000000" w:rsidR="00000000" w:rsidRPr="00000000">
        <w:rPr>
          <w:rtl w:val="0"/>
        </w:rPr>
      </w:r>
    </w:p>
    <w:p w:rsidR="00000000" w:rsidDel="00000000" w:rsidP="00000000" w:rsidRDefault="00000000" w:rsidRPr="00000000" w14:paraId="000001CC">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D">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[If (Collateral Warranties) is used:</w:t>
      </w:r>
    </w:p>
    <w:p w:rsidR="00000000" w:rsidDel="00000000" w:rsidP="00000000" w:rsidRDefault="00000000" w:rsidRPr="00000000" w14:paraId="000001CE">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[The Supplier enters into collateral warranty agreements in favour of...........................................................]</w:t>
      </w:r>
      <w:r w:rsidDel="00000000" w:rsidR="00000000" w:rsidRPr="00000000">
        <w:rPr>
          <w:rtl w:val="0"/>
        </w:rPr>
      </w:r>
    </w:p>
    <w:p w:rsidR="00000000" w:rsidDel="00000000" w:rsidP="00000000" w:rsidRDefault="00000000" w:rsidRPr="00000000" w14:paraId="000001CF">
      <w:pPr>
        <w:spacing w:after="240" w:lin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1D0">
      <w:pPr>
        <w:spacing w:after="240" w:line="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The Supplier procures collateral warranties from the Subcontractors identified below:</w:t>
      </w:r>
    </w:p>
    <w:p w:rsidR="00000000" w:rsidDel="00000000" w:rsidP="00000000" w:rsidRDefault="00000000" w:rsidRPr="00000000" w14:paraId="000001D1">
      <w:pPr>
        <w:numPr>
          <w:ilvl w:val="1"/>
          <w:numId w:val="1"/>
        </w:numPr>
        <w:spacing w:after="240" w:line="240" w:lineRule="auto"/>
        <w:ind w:left="2694" w:hanging="709"/>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1D2">
      <w:pPr>
        <w:numPr>
          <w:ilvl w:val="1"/>
          <w:numId w:val="1"/>
        </w:numPr>
        <w:spacing w:after="240" w:line="240" w:lineRule="auto"/>
        <w:ind w:left="2694" w:hanging="709"/>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1D3">
      <w:pPr>
        <w:spacing w:after="240" w:line="240" w:lineRule="auto"/>
        <w:ind w:left="1985"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in favour of:</w:t>
      </w:r>
    </w:p>
    <w:p w:rsidR="00000000" w:rsidDel="00000000" w:rsidP="00000000" w:rsidRDefault="00000000" w:rsidRPr="00000000" w14:paraId="000001D4">
      <w:pPr>
        <w:numPr>
          <w:ilvl w:val="1"/>
          <w:numId w:val="1"/>
        </w:numPr>
        <w:spacing w:after="240" w:line="240" w:lineRule="auto"/>
        <w:ind w:left="2694" w:hanging="709"/>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the Authority; and............................. </w:t>
      </w:r>
      <w:r w:rsidDel="00000000" w:rsidR="00000000" w:rsidRPr="00000000">
        <w:rPr>
          <w:rtl w:val="0"/>
        </w:rPr>
      </w:r>
    </w:p>
    <w:p w:rsidR="00000000" w:rsidDel="00000000" w:rsidP="00000000" w:rsidRDefault="00000000" w:rsidRPr="00000000" w14:paraId="000001D5">
      <w:pPr>
        <w:numPr>
          <w:ilvl w:val="1"/>
          <w:numId w:val="1"/>
        </w:numPr>
        <w:spacing w:after="240" w:line="240" w:lineRule="auto"/>
        <w:ind w:left="2694" w:hanging="709"/>
        <w:jc w:val="both"/>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1D6">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PERFORMANCE BOND</w:t>
      </w:r>
    </w:p>
    <w:p w:rsidR="00000000" w:rsidDel="00000000" w:rsidP="00000000" w:rsidRDefault="00000000" w:rsidRPr="00000000" w14:paraId="000001D7">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[Not Applicable] or</w:t>
      </w:r>
      <w:r w:rsidDel="00000000" w:rsidR="00000000" w:rsidRPr="00000000">
        <w:rPr>
          <w:rtl w:val="0"/>
        </w:rPr>
      </w:r>
    </w:p>
    <w:p w:rsidR="00000000" w:rsidDel="00000000" w:rsidP="00000000" w:rsidRDefault="00000000" w:rsidRPr="00000000" w14:paraId="000001D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9">
      <w:pPr>
        <w:spacing w:after="24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[If (Performance Bond) is used the amount of the performance bond is………..]</w:t>
      </w:r>
    </w:p>
    <w:p w:rsidR="00000000" w:rsidDel="00000000" w:rsidP="00000000" w:rsidRDefault="00000000" w:rsidRPr="00000000" w14:paraId="000001D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1D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it will comply with the following social value commitments as were provided for in its [</w:t>
      </w:r>
      <w:r w:rsidDel="00000000" w:rsidR="00000000" w:rsidRPr="00000000">
        <w:rPr>
          <w:rFonts w:ascii="Arial" w:cs="Arial" w:eastAsia="Arial" w:hAnsi="Arial"/>
          <w:sz w:val="24"/>
          <w:szCs w:val="24"/>
          <w:highlight w:val="yellow"/>
          <w:rtl w:val="0"/>
        </w:rPr>
        <w:t xml:space="preserve">Tender]:</w:t>
      </w:r>
      <w:r w:rsidDel="00000000" w:rsidR="00000000" w:rsidRPr="00000000">
        <w:rPr>
          <w:rtl w:val="0"/>
        </w:rPr>
      </w:r>
    </w:p>
    <w:p w:rsidR="00000000" w:rsidDel="00000000" w:rsidP="00000000" w:rsidRDefault="00000000" w:rsidRPr="00000000" w14:paraId="000001D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shd w:fill="ffffff" w:val="clear"/>
        <w:spacing w:after="0" w:before="240" w:line="360" w:lineRule="auto"/>
        <w:jc w:val="both"/>
        <w:rPr>
          <w:rFonts w:ascii="Arial" w:cs="Arial" w:eastAsia="Arial" w:hAnsi="Arial"/>
          <w:sz w:val="24"/>
          <w:szCs w:val="24"/>
        </w:rPr>
      </w:pPr>
      <w:r w:rsidDel="00000000" w:rsidR="00000000" w:rsidRPr="00000000">
        <w:rPr>
          <w:rFonts w:ascii="Arial" w:cs="Arial" w:eastAsia="Arial" w:hAnsi="Arial"/>
          <w:b w:val="1"/>
          <w:smallCaps w:val="1"/>
          <w:color w:val="222222"/>
          <w:sz w:val="24"/>
          <w:szCs w:val="24"/>
          <w:rtl w:val="0"/>
        </w:rPr>
        <w:t xml:space="preserve">COUNTERPARTS</w:t>
      </w:r>
      <w:r w:rsidDel="00000000" w:rsidR="00000000" w:rsidRPr="00000000">
        <w:rPr>
          <w:rtl w:val="0"/>
        </w:rPr>
      </w:r>
    </w:p>
    <w:p w:rsidR="00000000" w:rsidDel="00000000" w:rsidP="00000000" w:rsidRDefault="00000000" w:rsidRPr="00000000" w14:paraId="000001DF">
      <w:pPr>
        <w:shd w:fill="ffffff" w:val="clea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shd w:fill="ffffff" w:val="clear"/>
        <w:spacing w:after="0" w:line="360" w:lineRule="auto"/>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The Call-Off Contract may be executed in any number of counterparts, each of which when executed shall constitute a duplicate original, but all the counterparts shall together constitute the one agreement.</w:t>
      </w:r>
      <w:r w:rsidDel="00000000" w:rsidR="00000000" w:rsidRPr="00000000">
        <w:rPr>
          <w:rtl w:val="0"/>
        </w:rPr>
      </w:r>
    </w:p>
    <w:p w:rsidR="00000000" w:rsidDel="00000000" w:rsidP="00000000" w:rsidRDefault="00000000" w:rsidRPr="00000000" w14:paraId="000001E1">
      <w:pPr>
        <w:shd w:fill="ffffff" w:val="clear"/>
        <w:spacing w:after="0" w:line="360" w:lineRule="auto"/>
        <w:rPr>
          <w:rFonts w:ascii="Arial" w:cs="Arial" w:eastAsia="Arial" w:hAnsi="Arial"/>
        </w:rPr>
      </w:pPr>
      <w:r w:rsidDel="00000000" w:rsidR="00000000" w:rsidRPr="00000000">
        <w:rPr>
          <w:rFonts w:ascii="Arial" w:cs="Arial" w:eastAsia="Arial" w:hAnsi="Arial"/>
          <w:color w:val="222222"/>
          <w:sz w:val="24"/>
          <w:szCs w:val="24"/>
          <w:rtl w:val="0"/>
        </w:rPr>
        <w:t xml:space="preserve">Transmission of an executed counterpart of</w:t>
      </w:r>
      <w:r w:rsidDel="00000000" w:rsidR="00000000" w:rsidRPr="00000000">
        <w:rPr>
          <w:rFonts w:ascii="Arial" w:cs="Arial" w:eastAsia="Arial" w:hAnsi="Arial"/>
          <w:color w:val="222222"/>
          <w:sz w:val="24"/>
          <w:szCs w:val="24"/>
          <w:highlight w:val="white"/>
          <w:rtl w:val="0"/>
        </w:rPr>
        <w:t xml:space="preserve"> this Call-Off Contract (but for the avoidance of doubt not just a signature page) b</w:t>
      </w:r>
      <w:r w:rsidDel="00000000" w:rsidR="00000000" w:rsidRPr="00000000">
        <w:rPr>
          <w:rFonts w:ascii="Arial" w:cs="Arial" w:eastAsia="Arial" w:hAnsi="Arial"/>
          <w:color w:val="222222"/>
          <w:sz w:val="24"/>
          <w:szCs w:val="24"/>
          <w:rtl w:val="0"/>
        </w:rPr>
        <w:t xml:space="preserve">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Del="00000000" w:rsidR="00000000" w:rsidRPr="00000000">
        <w:rPr>
          <w:rFonts w:ascii="Arial" w:cs="Arial" w:eastAsia="Arial" w:hAnsi="Arial"/>
          <w:sz w:val="24"/>
          <w:szCs w:val="24"/>
          <w:rtl w:val="0"/>
        </w:rPr>
        <w:br w:type="textWrapping"/>
      </w:r>
      <w:r w:rsidDel="00000000" w:rsidR="00000000" w:rsidRPr="00000000">
        <w:rPr>
          <w:rtl w:val="0"/>
        </w:rPr>
      </w:r>
    </w:p>
    <w:tbl>
      <w:tblPr>
        <w:tblStyle w:val="Table6"/>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2292"/>
        <w:gridCol w:w="2292"/>
        <w:gridCol w:w="2293"/>
        <w:gridCol w:w="2293"/>
        <w:tblGridChange w:id="0">
          <w:tblGrid>
            <w:gridCol w:w="2292"/>
            <w:gridCol w:w="2292"/>
            <w:gridCol w:w="2293"/>
            <w:gridCol w:w="2293"/>
          </w:tblGrid>
        </w:tblGridChange>
      </w:tblGrid>
      <w:tr>
        <w:trPr>
          <w:cantSplit w:val="0"/>
          <w:trHeight w:val="635" w:hRule="atLeast"/>
          <w:tblHeader w:val="0"/>
        </w:trPr>
        <w:tc>
          <w:tcPr>
            <w:gridSpan w:val="2"/>
          </w:tcPr>
          <w:p w:rsidR="00000000" w:rsidDel="00000000" w:rsidP="00000000" w:rsidRDefault="00000000" w:rsidRPr="00000000" w14:paraId="000001E2">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E4">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E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E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E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EA">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E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E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E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EE">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E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F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F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F2">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F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F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F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F6">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1F7">
      <w:pPr>
        <w:rPr>
          <w:rFonts w:ascii="Arial" w:cs="Arial" w:eastAsia="Arial" w:hAnsi="Arial"/>
          <w:sz w:val="24"/>
          <w:szCs w:val="24"/>
        </w:rPr>
      </w:pPr>
      <w:r w:rsidDel="00000000" w:rsidR="00000000" w:rsidRPr="00000000">
        <w:rPr>
          <w:rFonts w:ascii="Arial" w:cs="Arial" w:eastAsia="Arial" w:hAnsi="Arial"/>
          <w:color w:val="1f497d"/>
          <w:sz w:val="24"/>
          <w:szCs w:val="24"/>
          <w:highlight w:val="yellow"/>
          <w:rtl w:val="0"/>
        </w:rPr>
        <w:t xml:space="preserve">[</w:t>
      </w:r>
      <w:r w:rsidDel="00000000" w:rsidR="00000000" w:rsidRPr="00000000">
        <w:rPr>
          <w:rFonts w:ascii="Arial" w:cs="Arial" w:eastAsia="Arial" w:hAnsi="Arial"/>
          <w:b w:val="1"/>
          <w:color w:val="1f497d"/>
          <w:sz w:val="24"/>
          <w:szCs w:val="24"/>
          <w:highlight w:val="yellow"/>
          <w:rtl w:val="0"/>
        </w:rPr>
        <w:t xml:space="preserve">Buyer g</w:t>
      </w:r>
      <w:r w:rsidDel="00000000" w:rsidR="00000000" w:rsidRPr="00000000">
        <w:rPr>
          <w:rFonts w:ascii="Arial" w:cs="Arial" w:eastAsia="Arial" w:hAnsi="Arial"/>
          <w:b w:val="1"/>
          <w:sz w:val="24"/>
          <w:szCs w:val="24"/>
          <w:highlight w:val="yellow"/>
          <w:rtl w:val="0"/>
        </w:rPr>
        <w:t xml:space="preserve">uidance: </w:t>
      </w:r>
      <w:r w:rsidDel="00000000" w:rsidR="00000000" w:rsidRPr="00000000">
        <w:rPr>
          <w:rFonts w:ascii="Arial" w:cs="Arial" w:eastAsia="Arial" w:hAnsi="Arial"/>
          <w:color w:val="1f497d"/>
          <w:sz w:val="24"/>
          <w:szCs w:val="24"/>
          <w:rtl w:val="0"/>
        </w:rPr>
        <w:t xml:space="preserve">e</w:t>
      </w:r>
      <w:r w:rsidDel="00000000" w:rsidR="00000000" w:rsidRPr="00000000">
        <w:rPr>
          <w:rFonts w:ascii="Arial" w:cs="Arial" w:eastAsia="Arial" w:hAnsi="Arial"/>
          <w:sz w:val="24"/>
          <w:szCs w:val="24"/>
          <w:rtl w:val="0"/>
        </w:rPr>
        <w:t xml:space="preserve">xecution by seal / deed where required by the Buyer</w:t>
      </w:r>
      <w:r w:rsidDel="00000000" w:rsidR="00000000" w:rsidRPr="00000000">
        <w:rPr>
          <w:rFonts w:ascii="Arial" w:cs="Arial" w:eastAsia="Arial" w:hAnsi="Arial"/>
          <w:color w:val="1f497d"/>
          <w:sz w:val="24"/>
          <w:szCs w:val="24"/>
          <w:rtl w:val="0"/>
        </w:rPr>
        <w:t xml:space="preserv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F8">
      <w:pPr>
        <w:rPr>
          <w:rFonts w:ascii="Arial" w:cs="Arial" w:eastAsia="Arial" w:hAnsi="Arial"/>
        </w:rPr>
      </w:pPr>
      <w:r w:rsidDel="00000000" w:rsidR="00000000" w:rsidRPr="00000000">
        <w:rPr>
          <w:rtl w:val="0"/>
        </w:rPr>
      </w:r>
    </w:p>
    <w:p w:rsidR="00000000" w:rsidDel="00000000" w:rsidP="00000000" w:rsidRDefault="00000000" w:rsidRPr="00000000" w14:paraId="000001F9">
      <w:pPr>
        <w:spacing w:line="240" w:lineRule="auto"/>
        <w:ind w:left="2880" w:firstLine="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APPENDIX 1 – </w:t>
      </w:r>
    </w:p>
    <w:p w:rsidR="00000000" w:rsidDel="00000000" w:rsidP="00000000" w:rsidRDefault="00000000" w:rsidRPr="00000000" w14:paraId="000001FA">
      <w:pPr>
        <w:spacing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Request to Draw Down Deliverables</w:t>
      </w:r>
      <w:r w:rsidDel="00000000" w:rsidR="00000000" w:rsidRPr="00000000">
        <w:rPr>
          <w:rtl w:val="0"/>
        </w:rPr>
      </w:r>
    </w:p>
    <w:p w:rsidR="00000000" w:rsidDel="00000000" w:rsidP="00000000" w:rsidRDefault="00000000" w:rsidRPr="00000000" w14:paraId="000001FB">
      <w:pPr>
        <w:spacing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1FC">
      <w:pPr>
        <w:spacing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PARTIES</w:t>
      </w:r>
      <w:r w:rsidDel="00000000" w:rsidR="00000000" w:rsidRPr="00000000">
        <w:rPr>
          <w:rtl w:val="0"/>
        </w:rPr>
      </w:r>
    </w:p>
    <w:p w:rsidR="00000000" w:rsidDel="00000000" w:rsidP="00000000" w:rsidRDefault="00000000" w:rsidRPr="00000000" w14:paraId="000001FD">
      <w:pPr>
        <w:numPr>
          <w:ilvl w:val="0"/>
          <w:numId w:val="35"/>
        </w:numPr>
        <w:spacing w:after="0" w:line="240" w:lineRule="auto"/>
        <w:ind w:left="72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From [[</w:t>
      </w:r>
      <w:r w:rsidDel="00000000" w:rsidR="00000000" w:rsidRPr="00000000">
        <w:rPr>
          <w:rFonts w:ascii="Arial" w:cs="Arial" w:eastAsia="Arial" w:hAnsi="Arial"/>
          <w:b w:val="1"/>
          <w:color w:val="000000"/>
          <w:sz w:val="24"/>
          <w:szCs w:val="24"/>
          <w:highlight w:val="green"/>
          <w:rtl w:val="0"/>
        </w:rPr>
        <w:t xml:space="preserve">insert name</w:t>
      </w:r>
      <w:r w:rsidDel="00000000" w:rsidR="00000000" w:rsidRPr="00000000">
        <w:rPr>
          <w:rFonts w:ascii="Arial" w:cs="Arial" w:eastAsia="Arial" w:hAnsi="Arial"/>
          <w:b w:val="1"/>
          <w:color w:val="000000"/>
          <w:sz w:val="24"/>
          <w:szCs w:val="24"/>
          <w:rtl w:val="0"/>
        </w:rPr>
        <w:t xml:space="preserve">] (“Buyer”)</w:t>
      </w:r>
    </w:p>
    <w:p w:rsidR="00000000" w:rsidDel="00000000" w:rsidP="00000000" w:rsidRDefault="00000000" w:rsidRPr="00000000" w14:paraId="000001FE">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Name: [</w:t>
      </w:r>
      <w:r w:rsidDel="00000000" w:rsidR="00000000" w:rsidRPr="00000000">
        <w:rPr>
          <w:rFonts w:ascii="Arial" w:cs="Arial" w:eastAsia="Arial" w:hAnsi="Arial"/>
          <w:b w:val="1"/>
          <w:color w:val="000000"/>
          <w:sz w:val="24"/>
          <w:szCs w:val="24"/>
          <w:highlight w:val="green"/>
          <w:rtl w:val="0"/>
        </w:rPr>
        <w:t xml:space="preserve">insert name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1FF">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Registered Address: [</w:t>
      </w:r>
      <w:r w:rsidDel="00000000" w:rsidR="00000000" w:rsidRPr="00000000">
        <w:rPr>
          <w:rFonts w:ascii="Arial" w:cs="Arial" w:eastAsia="Arial" w:hAnsi="Arial"/>
          <w:b w:val="1"/>
          <w:color w:val="000000"/>
          <w:sz w:val="24"/>
          <w:szCs w:val="24"/>
          <w:highlight w:val="green"/>
          <w:rtl w:val="0"/>
        </w:rPr>
        <w:t xml:space="preserve">insert address</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200">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Region: </w:t>
      </w:r>
      <w:r w:rsidDel="00000000" w:rsidR="00000000" w:rsidRPr="00000000">
        <w:rPr>
          <w:rtl w:val="0"/>
        </w:rPr>
      </w:r>
    </w:p>
    <w:p w:rsidR="00000000" w:rsidDel="00000000" w:rsidP="00000000" w:rsidRDefault="00000000" w:rsidRPr="00000000" w14:paraId="0000020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02">
      <w:pPr>
        <w:numPr>
          <w:ilvl w:val="0"/>
          <w:numId w:val="48"/>
        </w:numPr>
        <w:spacing w:after="0" w:line="24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To (“Supplier)</w:t>
      </w:r>
    </w:p>
    <w:p w:rsidR="00000000" w:rsidDel="00000000" w:rsidP="00000000" w:rsidRDefault="00000000" w:rsidRPr="00000000" w14:paraId="00000203">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Name: </w:t>
      </w:r>
      <w:r w:rsidDel="00000000" w:rsidR="00000000" w:rsidRPr="00000000">
        <w:rPr>
          <w:rtl w:val="0"/>
        </w:rPr>
      </w:r>
    </w:p>
    <w:p w:rsidR="00000000" w:rsidDel="00000000" w:rsidP="00000000" w:rsidRDefault="00000000" w:rsidRPr="00000000" w14:paraId="00000204">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Registered Address:</w:t>
      </w:r>
      <w:r w:rsidDel="00000000" w:rsidR="00000000" w:rsidRPr="00000000">
        <w:rPr>
          <w:rtl w:val="0"/>
        </w:rPr>
      </w:r>
    </w:p>
    <w:p w:rsidR="00000000" w:rsidDel="00000000" w:rsidP="00000000" w:rsidRDefault="00000000" w:rsidRPr="00000000" w14:paraId="00000205">
      <w:pPr>
        <w:spacing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Registered Number</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06">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Date: [</w:t>
      </w:r>
      <w:r w:rsidDel="00000000" w:rsidR="00000000" w:rsidRPr="00000000">
        <w:rPr>
          <w:rFonts w:ascii="Arial" w:cs="Arial" w:eastAsia="Arial" w:hAnsi="Arial"/>
          <w:color w:val="000000"/>
          <w:sz w:val="24"/>
          <w:szCs w:val="24"/>
          <w:highlight w:val="green"/>
          <w:rtl w:val="0"/>
        </w:rPr>
        <w:t xml:space="preserve">Day/Month/Year</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Request for </w:t>
      </w:r>
      <w:r w:rsidDel="00000000" w:rsidR="00000000" w:rsidRPr="00000000">
        <w:rPr>
          <w:rFonts w:ascii="Arial" w:cs="Arial" w:eastAsia="Arial" w:hAnsi="Arial"/>
          <w:color w:val="000000"/>
          <w:sz w:val="24"/>
          <w:szCs w:val="24"/>
          <w:highlight w:val="green"/>
          <w:rtl w:val="0"/>
        </w:rPr>
        <w:t xml:space="preserve">[insert Deliverables required</w:t>
      </w:r>
      <w:r w:rsidDel="00000000" w:rsidR="00000000" w:rsidRPr="00000000">
        <w:rPr>
          <w:rFonts w:ascii="Arial" w:cs="Arial" w:eastAsia="Arial" w:hAnsi="Arial"/>
          <w:color w:val="000000"/>
          <w:sz w:val="24"/>
          <w:szCs w:val="24"/>
          <w:rtl w:val="0"/>
        </w:rPr>
        <w:t xml:space="preserve">] form, when signed by both Parties, forms the agreement of the SUPPLIER to support the Buyer in providing Services for </w:t>
      </w:r>
      <w:r w:rsidDel="00000000" w:rsidR="00000000" w:rsidRPr="00000000">
        <w:rPr>
          <w:rFonts w:ascii="Arial" w:cs="Arial" w:eastAsia="Arial" w:hAnsi="Arial"/>
          <w:color w:val="000000"/>
          <w:sz w:val="24"/>
          <w:szCs w:val="24"/>
          <w:highlight w:val="green"/>
          <w:rtl w:val="0"/>
        </w:rPr>
        <w:t xml:space="preserve">[insert Contract name]</w:t>
      </w:r>
      <w:r w:rsidDel="00000000" w:rsidR="00000000" w:rsidRPr="00000000">
        <w:rPr>
          <w:rtl w:val="0"/>
        </w:rPr>
      </w:r>
    </w:p>
    <w:p w:rsidR="00000000" w:rsidDel="00000000" w:rsidP="00000000" w:rsidRDefault="00000000" w:rsidRPr="00000000" w14:paraId="0000020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requires the following Services as specified in the Specification and associated Annexes, and as per the prices provided by the Supplier in the Price Matrix of the </w:t>
      </w:r>
      <w:r w:rsidDel="00000000" w:rsidR="00000000" w:rsidRPr="00000000">
        <w:rPr>
          <w:rFonts w:ascii="Arial" w:cs="Arial" w:eastAsia="Arial" w:hAnsi="Arial"/>
          <w:color w:val="000000"/>
          <w:sz w:val="24"/>
          <w:szCs w:val="24"/>
          <w:highlight w:val="green"/>
          <w:rtl w:val="0"/>
        </w:rPr>
        <w:t xml:space="preserve">[insert Contract name]</w:t>
      </w:r>
      <w:r w:rsidDel="00000000" w:rsidR="00000000" w:rsidRPr="00000000">
        <w:rPr>
          <w:rFonts w:ascii="Arial" w:cs="Arial" w:eastAsia="Arial" w:hAnsi="Arial"/>
          <w:color w:val="000000"/>
          <w:sz w:val="24"/>
          <w:szCs w:val="24"/>
          <w:rtl w:val="0"/>
        </w:rPr>
        <w:t xml:space="preserve">. The Services are being drawn down as per the Drawn Down Deliverables process detailed in the Order Form.</w:t>
      </w:r>
      <w:r w:rsidDel="00000000" w:rsidR="00000000" w:rsidRPr="00000000">
        <w:rPr>
          <w:rtl w:val="0"/>
        </w:rPr>
      </w:r>
    </w:p>
    <w:p w:rsidR="00000000" w:rsidDel="00000000" w:rsidP="00000000" w:rsidRDefault="00000000" w:rsidRPr="00000000" w14:paraId="0000020A">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Services are required at the following locations:-</w:t>
      </w:r>
    </w:p>
    <w:p w:rsidR="00000000" w:rsidDel="00000000" w:rsidP="00000000" w:rsidRDefault="00000000" w:rsidRPr="00000000" w14:paraId="0000020B">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green"/>
          <w:rtl w:val="0"/>
        </w:rPr>
        <w:t xml:space="preserve">[insert locations]</w:t>
      </w:r>
      <w:r w:rsidDel="00000000" w:rsidR="00000000" w:rsidRPr="00000000">
        <w:rPr>
          <w:rtl w:val="0"/>
        </w:rPr>
      </w:r>
    </w:p>
    <w:p w:rsidR="00000000" w:rsidDel="00000000" w:rsidP="00000000" w:rsidRDefault="00000000" w:rsidRPr="00000000" w14:paraId="0000020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additional Services required by the Buyer outside of the Services listed below shall be agreed as per the variation process as stated within the Core Terms.  </w:t>
      </w:r>
      <w:r w:rsidDel="00000000" w:rsidR="00000000" w:rsidRPr="00000000">
        <w:rPr>
          <w:rtl w:val="0"/>
        </w:rPr>
      </w:r>
    </w:p>
    <w:p w:rsidR="00000000" w:rsidDel="00000000" w:rsidP="00000000" w:rsidRDefault="00000000" w:rsidRPr="00000000" w14:paraId="0000020E">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highlight w:val="green"/>
          <w:rtl w:val="0"/>
        </w:rPr>
        <w:t xml:space="preserve"> [insert any other relevant details of drawn down deliverables]</w:t>
      </w:r>
      <w:r w:rsidDel="00000000" w:rsidR="00000000" w:rsidRPr="00000000">
        <w:rPr>
          <w:rtl w:val="0"/>
        </w:rPr>
      </w:r>
    </w:p>
    <w:p w:rsidR="00000000" w:rsidDel="00000000" w:rsidP="00000000" w:rsidRDefault="00000000" w:rsidRPr="00000000" w14:paraId="000002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spacing w:after="0" w:before="12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Signed by:</w:t>
      </w:r>
      <w:r w:rsidDel="00000000" w:rsidR="00000000" w:rsidRPr="00000000">
        <w:rPr>
          <w:rtl w:val="0"/>
        </w:rPr>
      </w:r>
    </w:p>
    <w:p w:rsidR="00000000" w:rsidDel="00000000" w:rsidP="00000000" w:rsidRDefault="00000000" w:rsidRPr="00000000" w14:paraId="0000021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spacing w:after="0" w:before="12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Buyer</w:t>
      </w:r>
      <w:r w:rsidDel="00000000" w:rsidR="00000000" w:rsidRPr="00000000">
        <w:rPr>
          <w:rtl w:val="0"/>
        </w:rPr>
      </w:r>
    </w:p>
    <w:tbl>
      <w:tblPr>
        <w:tblStyle w:val="Table7"/>
        <w:tblW w:w="902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1C">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Signed</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1E">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Print 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0">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2">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Organisation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4">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7">
      <w:pPr>
        <w:spacing w:after="0" w:before="12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Supplier</w:t>
      </w:r>
      <w:r w:rsidDel="00000000" w:rsidR="00000000" w:rsidRPr="00000000">
        <w:rPr>
          <w:rtl w:val="0"/>
        </w:rPr>
      </w:r>
    </w:p>
    <w:tbl>
      <w:tblPr>
        <w:tblStyle w:val="Table8"/>
        <w:tblW w:w="9026.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4513"/>
        <w:gridCol w:w="4513"/>
        <w:tblGridChange w:id="0">
          <w:tblGrid>
            <w:gridCol w:w="4513"/>
            <w:gridCol w:w="4513"/>
          </w:tblGrid>
        </w:tblGridChange>
      </w:tblGrid>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8">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Signed</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A">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Print 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C">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2E">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Organisation</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rPr>
                <w:rFonts w:ascii="Arial" w:cs="Arial" w:eastAsia="Arial" w:hAnsi="Arial"/>
                <w:sz w:val="24"/>
                <w:szCs w:val="24"/>
              </w:rPr>
            </w:pPr>
            <w:r w:rsidDel="00000000" w:rsidR="00000000" w:rsidRPr="00000000">
              <w:rPr>
                <w:rtl w:val="0"/>
              </w:rPr>
            </w:r>
          </w:p>
        </w:tc>
      </w:tr>
      <w:tr>
        <w:trPr>
          <w:cantSplit w:val="0"/>
          <w:tblHeader w:val="0"/>
        </w:trPr>
        <w:tc>
          <w:tcPr>
            <w:tcBorders>
              <w:top w:color="95b3d7" w:space="0" w:sz="4" w:val="single"/>
              <w:left w:color="000000" w:space="0" w:sz="4" w:val="single"/>
              <w:bottom w:color="95b3d7" w:space="0" w:sz="4" w:val="single"/>
              <w:right w:color="95b3d7" w:space="0" w:sz="4" w:val="single"/>
            </w:tcBorders>
            <w:tcMar>
              <w:top w:w="0.0" w:type="dxa"/>
              <w:left w:w="108.0" w:type="dxa"/>
              <w:bottom w:w="0.0" w:type="dxa"/>
              <w:right w:w="108.0" w:type="dxa"/>
            </w:tcMar>
          </w:tcPr>
          <w:p w:rsidR="00000000" w:rsidDel="00000000" w:rsidP="00000000" w:rsidRDefault="00000000" w:rsidRPr="00000000" w14:paraId="00000230">
            <w:pPr>
              <w:spacing w:before="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32">
      <w:pPr>
        <w:rPr>
          <w:rFonts w:ascii="Arial" w:cs="Arial" w:eastAsia="Arial" w:hAnsi="Arial"/>
        </w:rPr>
      </w:pPr>
      <w:r w:rsidDel="00000000" w:rsidR="00000000" w:rsidRPr="00000000">
        <w:rPr>
          <w:rtl w:val="0"/>
        </w:rPr>
      </w:r>
    </w:p>
    <w:p w:rsidR="00000000" w:rsidDel="00000000" w:rsidP="00000000" w:rsidRDefault="00000000" w:rsidRPr="00000000" w14:paraId="00000233">
      <w:pPr>
        <w:rPr>
          <w:rFonts w:ascii="Arial" w:cs="Arial" w:eastAsia="Arial" w:hAnsi="Arial"/>
        </w:rPr>
      </w:pPr>
      <w:r w:rsidDel="00000000" w:rsidR="00000000" w:rsidRPr="00000000">
        <w:rPr>
          <w:rtl w:val="0"/>
        </w:rPr>
      </w:r>
    </w:p>
    <w:p w:rsidR="00000000" w:rsidDel="00000000" w:rsidP="00000000" w:rsidRDefault="00000000" w:rsidRPr="00000000" w14:paraId="00000234">
      <w:pPr>
        <w:rPr>
          <w:rFonts w:ascii="Arial" w:cs="Arial" w:eastAsia="Arial" w:hAnsi="Arial"/>
        </w:rPr>
      </w:pPr>
      <w:r w:rsidDel="00000000" w:rsidR="00000000" w:rsidRPr="00000000">
        <w:rPr>
          <w:rtl w:val="0"/>
        </w:rPr>
      </w:r>
    </w:p>
    <w:p w:rsidR="00000000" w:rsidDel="00000000" w:rsidP="00000000" w:rsidRDefault="00000000" w:rsidRPr="00000000" w14:paraId="00000235">
      <w:pPr>
        <w:rPr>
          <w:rFonts w:ascii="Arial" w:cs="Arial" w:eastAsia="Arial" w:hAnsi="Arial"/>
        </w:rPr>
      </w:pPr>
      <w:r w:rsidDel="00000000" w:rsidR="00000000" w:rsidRPr="00000000">
        <w:rPr>
          <w:rtl w:val="0"/>
        </w:rPr>
      </w:r>
    </w:p>
    <w:p w:rsidR="00000000" w:rsidDel="00000000" w:rsidP="00000000" w:rsidRDefault="00000000" w:rsidRPr="00000000" w14:paraId="00000236">
      <w:pPr>
        <w:rPr>
          <w:rFonts w:ascii="Arial" w:cs="Arial" w:eastAsia="Arial" w:hAnsi="Arial"/>
        </w:rPr>
      </w:pPr>
      <w:r w:rsidDel="00000000" w:rsidR="00000000" w:rsidRPr="00000000">
        <w:rPr>
          <w:rtl w:val="0"/>
        </w:rPr>
      </w:r>
    </w:p>
    <w:p w:rsidR="00000000" w:rsidDel="00000000" w:rsidP="00000000" w:rsidRDefault="00000000" w:rsidRPr="00000000" w14:paraId="00000237">
      <w:pPr>
        <w:rPr>
          <w:rFonts w:ascii="Arial" w:cs="Arial" w:eastAsia="Arial" w:hAnsi="Arial"/>
          <w:color w:val="1f497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8">
      <w:pPr>
        <w:jc w:val="center"/>
        <w:rPr>
          <w:rFonts w:ascii="Arial" w:cs="Arial" w:eastAsia="Arial" w:hAnsi="Arial"/>
          <w:b w:val="1"/>
        </w:rPr>
      </w:pPr>
      <w:r w:rsidDel="00000000" w:rsidR="00000000" w:rsidRPr="00000000">
        <w:rPr>
          <w:rFonts w:ascii="Arial" w:cs="Arial" w:eastAsia="Arial" w:hAnsi="Arial"/>
          <w:b w:val="1"/>
          <w:rtl w:val="0"/>
        </w:rPr>
        <w:t xml:space="preserve">ANNEX B</w:t>
      </w:r>
    </w:p>
    <w:p w:rsidR="00000000" w:rsidDel="00000000" w:rsidP="00000000" w:rsidRDefault="00000000" w:rsidRPr="00000000" w14:paraId="00000239">
      <w:pPr>
        <w:jc w:val="center"/>
        <w:rPr>
          <w:rFonts w:ascii="Arial" w:cs="Arial" w:eastAsia="Arial" w:hAnsi="Arial"/>
          <w:b w:val="1"/>
        </w:rPr>
      </w:pPr>
      <w:r w:rsidDel="00000000" w:rsidR="00000000" w:rsidRPr="00000000">
        <w:rPr>
          <w:rFonts w:ascii="Arial" w:cs="Arial" w:eastAsia="Arial" w:hAnsi="Arial"/>
          <w:b w:val="1"/>
          <w:rtl w:val="0"/>
        </w:rPr>
        <w:t xml:space="preserve">NEC3 TERMS </w:t>
      </w:r>
    </w:p>
    <w:p w:rsidR="00000000" w:rsidDel="00000000" w:rsidP="00000000" w:rsidRDefault="00000000" w:rsidRPr="00000000" w14:paraId="0000023A">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 Of Contract. Where numbers are missing we are not using those schedules. In the event of any inconsistencies or if the documents conflict, the following order of precedence applies:</w:t>
      </w:r>
    </w:p>
    <w:p w:rsidR="00000000" w:rsidDel="00000000" w:rsidP="00000000" w:rsidRDefault="00000000" w:rsidRPr="00000000" w14:paraId="0000023B">
      <w:pPr>
        <w:numPr>
          <w:ilvl w:val="0"/>
          <w:numId w:val="59"/>
        </w:numPr>
        <w:pBdr>
          <w:top w:space="0" w:sz="0" w:val="nil"/>
          <w:left w:space="0" w:sz="0" w:val="nil"/>
          <w:bottom w:space="0" w:sz="0" w:val="nil"/>
          <w:right w:space="0" w:sz="0" w:val="nil"/>
          <w:between w:space="0" w:sz="0" w:val="nil"/>
        </w:pBdr>
        <w:spacing w:after="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including the  Appendices (Appendix 1 – Call Off Special Terms and Appendix 2- Contract Data) in the order in which they appear;</w:t>
      </w:r>
    </w:p>
    <w:p w:rsidR="00000000" w:rsidDel="00000000" w:rsidP="00000000" w:rsidRDefault="00000000" w:rsidRPr="00000000" w14:paraId="0000023C">
      <w:pPr>
        <w:numPr>
          <w:ilvl w:val="0"/>
          <w:numId w:val="59"/>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NEC3 [</w:t>
      </w:r>
      <w:r w:rsidDel="00000000" w:rsidR="00000000" w:rsidRPr="00000000">
        <w:rPr>
          <w:rFonts w:ascii="Arial" w:cs="Arial" w:eastAsia="Arial" w:hAnsi="Arial"/>
          <w:color w:val="000000"/>
          <w:sz w:val="24"/>
          <w:szCs w:val="24"/>
          <w:highlight w:val="yellow"/>
          <w:rtl w:val="0"/>
        </w:rPr>
        <w:t xml:space="preserve">Term Service Contract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Term Service Short Contract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highlight w:val="yellow"/>
          <w:rtl w:val="0"/>
        </w:rPr>
        <w:t xml:space="preserve">DN: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choose between the NEC3 short form contract and the standard NEC3 contract, and delete as required]. </w:t>
      </w:r>
    </w:p>
    <w:p w:rsidR="00000000" w:rsidDel="00000000" w:rsidP="00000000" w:rsidRDefault="00000000" w:rsidRPr="00000000" w14:paraId="0000023D">
      <w:pPr>
        <w:numPr>
          <w:ilvl w:val="0"/>
          <w:numId w:val="59"/>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Contract reference number] to the extent required to interpret this Order Form, the Call-Off Schedules, and/or the Joint Schedules;</w:t>
      </w:r>
    </w:p>
    <w:p w:rsidR="00000000" w:rsidDel="00000000" w:rsidP="00000000" w:rsidRDefault="00000000" w:rsidRPr="00000000" w14:paraId="0000023E">
      <w:pPr>
        <w:keepNext w:val="1"/>
        <w:numPr>
          <w:ilvl w:val="0"/>
          <w:numId w:val="59"/>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23F">
      <w:pPr>
        <w:keepNext w:val="1"/>
        <w:pBdr>
          <w:top w:space="0" w:sz="0" w:val="nil"/>
          <w:left w:space="0" w:sz="0" w:val="nil"/>
          <w:bottom w:space="0" w:sz="0" w:val="nil"/>
          <w:right w:space="0" w:sz="0" w:val="nil"/>
          <w:between w:space="0" w:sz="0" w:val="nil"/>
        </w:pBdr>
        <w:spacing w:after="0" w:line="259" w:lineRule="auto"/>
        <w:ind w:left="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0">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1">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242">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3">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4">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rtl w:val="0"/>
        </w:rPr>
        <w:t xml:space="preserve">RM6232</w:t>
      </w:r>
      <w:r w:rsidDel="00000000" w:rsidR="00000000" w:rsidRPr="00000000">
        <w:rPr>
          <w:rtl w:val="0"/>
        </w:rPr>
      </w:r>
    </w:p>
    <w:p w:rsidR="00000000" w:rsidDel="00000000" w:rsidP="00000000" w:rsidRDefault="00000000" w:rsidRPr="00000000" w14:paraId="00000245">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 [including Annex 5 – Optional Terms for Bronze Contracts]</w:t>
        <w:tab/>
        <w:tab/>
        <w:tab/>
      </w:r>
    </w:p>
    <w:p w:rsidR="00000000" w:rsidDel="00000000" w:rsidP="00000000" w:rsidRDefault="00000000" w:rsidRPr="00000000" w14:paraId="00000246">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[Joint Schedule 9 (Minimum Standards of Reliability)</w:t>
        <w:tab/>
        <w:t xml:space="preserve">]</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247">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248">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 xml:space="preserve">]</w:t>
      </w: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24A">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Call-Off reference number]</w:t>
        <w:tab/>
        <w:tab/>
        <w:tab/>
      </w:r>
    </w:p>
    <w:p w:rsidR="00000000" w:rsidDel="00000000" w:rsidP="00000000" w:rsidRDefault="00000000" w:rsidRPr="00000000" w14:paraId="0000024B">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24C">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17 (MOD Terms)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4D">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(Accessed Contracts)</w:t>
      </w:r>
    </w:p>
    <w:p w:rsidR="00000000" w:rsidDel="00000000" w:rsidP="00000000" w:rsidRDefault="00000000" w:rsidRPr="00000000" w14:paraId="0000024E">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28 (TUPE Surcharge)    ] </w:t>
      </w:r>
      <w:r w:rsidDel="00000000" w:rsidR="00000000" w:rsidRPr="00000000">
        <w:rPr>
          <w:rtl w:val="0"/>
        </w:rPr>
      </w:r>
    </w:p>
    <w:p w:rsidR="00000000" w:rsidDel="00000000" w:rsidP="00000000" w:rsidRDefault="00000000" w:rsidRPr="00000000" w14:paraId="0000024F">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29 (Redundancy Surcharge) </w:t>
      </w:r>
      <w:r w:rsidDel="00000000" w:rsidR="00000000" w:rsidRPr="00000000">
        <w:rPr>
          <w:rtl w:val="0"/>
        </w:rPr>
      </w:r>
    </w:p>
    <w:p w:rsidR="00000000" w:rsidDel="00000000" w:rsidP="00000000" w:rsidRDefault="00000000" w:rsidRPr="00000000" w14:paraId="00000250">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Call-Off Schedule 33 (Consortium)]</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52">
      <w:pPr>
        <w:numPr>
          <w:ilvl w:val="0"/>
          <w:numId w:val="47"/>
        </w:numPr>
        <w:pBdr>
          <w:top w:space="0" w:sz="0" w:val="nil"/>
          <w:left w:space="0" w:sz="0" w:val="nil"/>
          <w:bottom w:space="0" w:sz="0" w:val="nil"/>
          <w:right w:space="0" w:sz="0" w:val="nil"/>
          <w:between w:space="0" w:sz="0" w:val="nil"/>
        </w:pBdr>
        <w:spacing w:after="0" w:line="259" w:lineRule="auto"/>
        <w:ind w:left="108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w:t>
      </w:r>
      <w:r w:rsidDel="00000000" w:rsidR="00000000" w:rsidRPr="00000000">
        <w:rPr>
          <w:rFonts w:ascii="Arial" w:cs="Arial" w:eastAsia="Arial" w:hAnsi="Arial"/>
          <w:b w:val="1"/>
          <w:color w:val="000000"/>
          <w:sz w:val="24"/>
          <w:szCs w:val="24"/>
          <w:highlight w:val="yellow"/>
          <w:rtl w:val="0"/>
        </w:rPr>
        <w:t xml:space="preserve">DN: </w:t>
      </w:r>
      <w:r w:rsidDel="00000000" w:rsidR="00000000" w:rsidRPr="00000000">
        <w:rPr>
          <w:rFonts w:ascii="Arial" w:cs="Arial" w:eastAsia="Arial" w:hAnsi="Arial"/>
          <w:color w:val="000000"/>
          <w:sz w:val="24"/>
          <w:szCs w:val="24"/>
          <w:highlight w:val="yellow"/>
          <w:rtl w:val="0"/>
        </w:rPr>
        <w:t xml:space="preserve">where parts of the Call-Off Tender offer a better commercial position for the Buyer (in its discretion), such parts of the Call-Off Tender may be moved in this list and stated to take precedence over the other documents. The Buyer should ensure that so far as is possible, any beneficial aspects of the Call-Off Tender are drafted into the relevant Call-Off Contract Schedules].</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259" w:lineRule="auto"/>
        <w:ind w:left="108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59" w:lineRule="auto"/>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5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25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tabs>
          <w:tab w:val="left" w:leader="none" w:pos="2257"/>
        </w:tabs>
        <w:spacing w:after="0" w:line="259"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Call-Off SPECIAL TERMS</w:t>
      </w:r>
    </w:p>
    <w:p w:rsidR="00000000" w:rsidDel="00000000" w:rsidP="00000000" w:rsidRDefault="00000000" w:rsidRPr="00000000" w14:paraId="00000258">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The Call-Off Special Terms set out in Appendix 1 are incorporated into this  Call-Off Contract.</w:t>
      </w:r>
    </w:p>
    <w:p w:rsidR="00000000" w:rsidDel="00000000" w:rsidP="00000000" w:rsidRDefault="00000000" w:rsidRPr="00000000" w14:paraId="00000259">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spacing w:after="0" w:lineRule="auto"/>
        <w:ind w:right="936"/>
        <w:rPr>
          <w:rFonts w:ascii="Arial" w:cs="Arial" w:eastAsia="Arial" w:hAnsi="Arial"/>
          <w:sz w:val="24"/>
          <w:szCs w:val="24"/>
        </w:rPr>
      </w:pPr>
      <w:bookmarkStart w:colFirst="0" w:colLast="0" w:name="_heading=h.2nusc19" w:id="8"/>
      <w:bookmarkEnd w:id="8"/>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DN:</w:t>
      </w:r>
      <w:r w:rsidDel="00000000" w:rsidR="00000000" w:rsidRPr="00000000">
        <w:rPr>
          <w:rFonts w:ascii="Arial" w:cs="Arial" w:eastAsia="Arial" w:hAnsi="Arial"/>
          <w:sz w:val="24"/>
          <w:szCs w:val="24"/>
          <w:highlight w:val="yellow"/>
          <w:rtl w:val="0"/>
        </w:rPr>
        <w:t xml:space="preserve"> Buyers should insert any additional Call-Off Special Terms into the Appendix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5B">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C">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D">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The Parties shall execute this Call-Off Contract by completing the NEC3 Contract Data, appending it to this Order Form as Appendix 2, and signing below. Upon signature below, this Call-Off Contract shall become binding. </w:t>
      </w:r>
    </w:p>
    <w:p w:rsidR="00000000" w:rsidDel="00000000" w:rsidP="00000000" w:rsidRDefault="00000000" w:rsidRPr="00000000" w14:paraId="0000025E">
      <w:pPr>
        <w:rPr>
          <w:rFonts w:ascii="Arial" w:cs="Arial" w:eastAsia="Arial" w:hAnsi="Arial"/>
          <w:b w:val="1"/>
          <w:sz w:val="28"/>
          <w:szCs w:val="28"/>
          <w:u w:val="single"/>
        </w:rPr>
      </w:pPr>
      <w:r w:rsidDel="00000000" w:rsidR="00000000" w:rsidRPr="00000000">
        <w:rPr>
          <w:rFonts w:ascii="Arial" w:cs="Arial" w:eastAsia="Arial" w:hAnsi="Arial"/>
          <w:b w:val="1"/>
          <w:rtl w:val="0"/>
        </w:rPr>
        <w:t xml:space="preserve">The Parties confirm they have completed the NEC3 Contract Data and have appended the completed document in Appendix 2 to this Order Form.</w:t>
      </w:r>
      <w:r w:rsidDel="00000000" w:rsidR="00000000" w:rsidRPr="00000000">
        <w:rPr>
          <w:rtl w:val="0"/>
        </w:rPr>
      </w:r>
    </w:p>
    <w:p w:rsidR="00000000" w:rsidDel="00000000" w:rsidP="00000000" w:rsidRDefault="00000000" w:rsidRPr="00000000" w14:paraId="0000025F">
      <w:pPr>
        <w:rPr>
          <w:rFonts w:ascii="Arial" w:cs="Arial" w:eastAsia="Arial" w:hAnsi="Arial"/>
          <w:b w:val="1"/>
          <w:sz w:val="4"/>
          <w:szCs w:val="4"/>
          <w:u w:val="single"/>
        </w:rPr>
      </w:pPr>
      <w:r w:rsidDel="00000000" w:rsidR="00000000" w:rsidRPr="00000000">
        <w:rPr>
          <w:rtl w:val="0"/>
        </w:rPr>
      </w:r>
    </w:p>
    <w:tbl>
      <w:tblPr>
        <w:tblStyle w:val="Table9"/>
        <w:tblW w:w="9498.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952"/>
        <w:gridCol w:w="2584"/>
        <w:gridCol w:w="1952"/>
        <w:gridCol w:w="3010"/>
        <w:tblGridChange w:id="0">
          <w:tblGrid>
            <w:gridCol w:w="1952"/>
            <w:gridCol w:w="2584"/>
            <w:gridCol w:w="1952"/>
            <w:gridCol w:w="3010"/>
          </w:tblGrid>
        </w:tblGridChange>
      </w:tblGrid>
      <w:tr>
        <w:trPr>
          <w:cantSplit w:val="0"/>
          <w:trHeight w:val="635" w:hRule="atLeast"/>
          <w:tblHeader w:val="0"/>
        </w:trPr>
        <w:tc>
          <w:tcPr>
            <w:gridSpan w:val="2"/>
          </w:tcPr>
          <w:p w:rsidR="00000000" w:rsidDel="00000000" w:rsidP="00000000" w:rsidRDefault="00000000" w:rsidRPr="00000000" w14:paraId="00000260">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262">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264">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26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6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26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268">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26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6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26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26C">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26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6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26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270">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27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7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27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74">
      <w:pPr>
        <w:rPr>
          <w:rFonts w:ascii="Arial" w:cs="Arial" w:eastAsia="Arial" w:hAnsi="Arial"/>
          <w:b w:val="1"/>
        </w:rPr>
      </w:pPr>
      <w:r w:rsidDel="00000000" w:rsidR="00000000" w:rsidRPr="00000000">
        <w:rPr>
          <w:rtl w:val="0"/>
        </w:rPr>
      </w:r>
    </w:p>
    <w:p w:rsidR="00000000" w:rsidDel="00000000" w:rsidP="00000000" w:rsidRDefault="00000000" w:rsidRPr="00000000" w14:paraId="0000027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76">
      <w:pPr>
        <w:jc w:val="center"/>
        <w:rPr>
          <w:rFonts w:ascii="Arial" w:cs="Arial" w:eastAsia="Arial" w:hAnsi="Arial"/>
          <w:b w:val="1"/>
        </w:rPr>
      </w:pPr>
      <w:r w:rsidDel="00000000" w:rsidR="00000000" w:rsidRPr="00000000">
        <w:rPr>
          <w:rFonts w:ascii="Arial" w:cs="Arial" w:eastAsia="Arial" w:hAnsi="Arial"/>
          <w:b w:val="1"/>
          <w:rtl w:val="0"/>
        </w:rPr>
        <w:t xml:space="preserve">Appendix 1</w:t>
      </w:r>
    </w:p>
    <w:p w:rsidR="00000000" w:rsidDel="00000000" w:rsidP="00000000" w:rsidRDefault="00000000" w:rsidRPr="00000000" w14:paraId="00000277">
      <w:pPr>
        <w:jc w:val="center"/>
        <w:rPr>
          <w:rFonts w:ascii="Arial" w:cs="Arial" w:eastAsia="Arial" w:hAnsi="Arial"/>
          <w:b w:val="1"/>
        </w:rPr>
      </w:pPr>
      <w:r w:rsidDel="00000000" w:rsidR="00000000" w:rsidRPr="00000000">
        <w:rPr>
          <w:rFonts w:ascii="Arial" w:cs="Arial" w:eastAsia="Arial" w:hAnsi="Arial"/>
          <w:b w:val="1"/>
          <w:rtl w:val="0"/>
        </w:rPr>
        <w:t xml:space="preserve">Call-Off Special Terms</w:t>
      </w:r>
    </w:p>
    <w:tbl>
      <w:tblPr>
        <w:tblStyle w:val="Table10"/>
        <w:tblW w:w="9039.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3086"/>
        <w:gridCol w:w="5953"/>
        <w:tblGridChange w:id="0">
          <w:tblGrid>
            <w:gridCol w:w="3086"/>
            <w:gridCol w:w="5953"/>
          </w:tblGrid>
        </w:tblGridChange>
      </w:tblGrid>
      <w:tr>
        <w:trPr>
          <w:cantSplit w:val="0"/>
          <w:tblHeader w:val="1"/>
        </w:trPr>
        <w:tc>
          <w:tcPr/>
          <w:p w:rsidR="00000000" w:rsidDel="00000000" w:rsidP="00000000" w:rsidRDefault="00000000" w:rsidRPr="00000000" w14:paraId="00000278">
            <w:pPr>
              <w:ind w:right="93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Special Term Number</w:t>
            </w:r>
          </w:p>
        </w:tc>
        <w:tc>
          <w:tcPr/>
          <w:p w:rsidR="00000000" w:rsidDel="00000000" w:rsidP="00000000" w:rsidRDefault="00000000" w:rsidRPr="00000000" w14:paraId="00000279">
            <w:pPr>
              <w:ind w:right="93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Term</w:t>
            </w:r>
          </w:p>
        </w:tc>
      </w:tr>
      <w:tr>
        <w:trPr>
          <w:cantSplit w:val="0"/>
          <w:tblHeader w:val="0"/>
        </w:trPr>
        <w:tc>
          <w:tcPr/>
          <w:p w:rsidR="00000000" w:rsidDel="00000000" w:rsidP="00000000" w:rsidRDefault="00000000" w:rsidRPr="00000000" w14:paraId="0000027A">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w:t>
            </w:r>
          </w:p>
        </w:tc>
        <w:tc>
          <w:tcPr/>
          <w:p w:rsidR="00000000" w:rsidDel="00000000" w:rsidP="00000000" w:rsidRDefault="00000000" w:rsidRPr="00000000" w14:paraId="0000027B">
            <w:pPr>
              <w:widowControl w:val="0"/>
              <w:numPr>
                <w:ilvl w:val="4"/>
                <w:numId w:val="1"/>
              </w:numPr>
              <w:pBdr>
                <w:top w:space="0" w:sz="0" w:val="nil"/>
                <w:left w:space="0" w:sz="0" w:val="nil"/>
                <w:bottom w:space="0" w:sz="0" w:val="nil"/>
                <w:right w:space="0" w:sz="0" w:val="nil"/>
                <w:between w:space="0" w:sz="0" w:val="nil"/>
              </w:pBdr>
              <w:spacing w:after="200" w:before="20"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0000" w:rsidDel="00000000" w:rsidP="00000000" w:rsidRDefault="00000000" w:rsidRPr="00000000" w14:paraId="0000027C">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D">
            <w:pPr>
              <w:widowControl w:val="0"/>
              <w:numPr>
                <w:ilvl w:val="1"/>
                <w:numId w:val="3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make changes to Framework Schedule 6 (Order Form Template and Call-Off Schedules);</w:t>
            </w:r>
          </w:p>
          <w:p w:rsidR="00000000" w:rsidDel="00000000" w:rsidP="00000000" w:rsidRDefault="00000000" w:rsidRPr="00000000" w14:paraId="0000027E">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F">
            <w:pPr>
              <w:widowControl w:val="0"/>
              <w:numPr>
                <w:ilvl w:val="1"/>
                <w:numId w:val="3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create new Call-Off Schedules;</w:t>
            </w:r>
          </w:p>
          <w:p w:rsidR="00000000" w:rsidDel="00000000" w:rsidP="00000000" w:rsidRDefault="00000000" w:rsidRPr="00000000" w14:paraId="00000280">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1">
            <w:pPr>
              <w:widowControl w:val="0"/>
              <w:numPr>
                <w:ilvl w:val="1"/>
                <w:numId w:val="3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exclude optional template Call-Off Schedules; and/or </w:t>
            </w:r>
          </w:p>
          <w:p w:rsidR="00000000" w:rsidDel="00000000" w:rsidP="00000000" w:rsidRDefault="00000000" w:rsidRPr="00000000" w14:paraId="00000282">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3">
            <w:pPr>
              <w:widowControl w:val="0"/>
              <w:numPr>
                <w:ilvl w:val="1"/>
                <w:numId w:val="3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use Special Terms in the Order Form to add or change terms.</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5">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Payment</w:t>
            </w:r>
          </w:p>
        </w:tc>
        <w:tc>
          <w:tcPr/>
          <w:bookmarkStart w:colFirst="0" w:colLast="0" w:name="bookmark=id.2s8eyo1" w:id="9"/>
          <w:bookmarkEnd w:id="9"/>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bookmarkStart w:colFirst="0" w:colLast="0" w:name="_heading=h.2s8eyo1" w:id="10"/>
            <w:bookmarkEnd w:id="10"/>
            <w:r w:rsidDel="00000000" w:rsidR="00000000" w:rsidRPr="00000000">
              <w:rPr>
                <w:rFonts w:ascii="Arial" w:cs="Arial" w:eastAsia="Arial" w:hAnsi="Arial"/>
                <w:sz w:val="24"/>
                <w:szCs w:val="24"/>
                <w:rtl w:val="0"/>
              </w:rPr>
              <w:t xml:space="preserve">The following terms shall supplement Clause 51 of the [</w:t>
            </w:r>
            <w:r w:rsidDel="00000000" w:rsidR="00000000" w:rsidRPr="00000000">
              <w:rPr>
                <w:rFonts w:ascii="Arial" w:cs="Arial" w:eastAsia="Arial" w:hAnsi="Arial"/>
                <w:sz w:val="24"/>
                <w:szCs w:val="24"/>
                <w:highlight w:val="yellow"/>
                <w:rtl w:val="0"/>
              </w:rPr>
              <w:t xml:space="preserve">NEC3 Term Service Contract / NEC3 Term Service Short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8">
            <w:pPr>
              <w:widowControl w:val="0"/>
              <w:numPr>
                <w:ilvl w:val="4"/>
                <w:numId w:val="39"/>
              </w:numPr>
              <w:pBdr>
                <w:top w:space="0" w:sz="0" w:val="nil"/>
                <w:left w:space="0" w:sz="0" w:val="nil"/>
                <w:bottom w:space="0" w:sz="0" w:val="nil"/>
                <w:right w:space="0" w:sz="0" w:val="nil"/>
                <w:between w:space="0" w:sz="0" w:val="nil"/>
              </w:pBdr>
              <w:spacing w:before="2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must pay the Supplier the Charges within 30 days of receipt by the Buyer of a valid, undisputed invoice, in cleared funds using the payment method and details stated in the Order Form.   </w:t>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A">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must accept and process for payment an undisputed Electronic Invoice received from the Supplier.</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C">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retain or set-off payment of any amount owed to it by the Supplier if notice and reasons are provided.</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E">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ensure that all Subcontractors are paid, in full, within 30 days of receipt of a valid, undisputed invoice. If this does not happen, CCS or the Buyer can publish the details of the late payment or non-payment.</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0">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CCS or the Buyer can get more favourable commercial terms for the supply at cost of any materials, goods or services used by the Supplier to provide the Deliverables (under a Core Terms Contract), then CCS or the Buyer may require the Supplier to replace its existing commercial terms with the more favourable terms offered for the relevant items.</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2">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CCS or the Buyer uses Call-Off Special Term 2(e) above then the Framework Prices (and where applicable, the Charges) must be reduced by an agreed amount by using the Variation Procedure.</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4">
            <w:pPr>
              <w:widowControl w:val="0"/>
              <w:numPr>
                <w:ilvl w:val="4"/>
                <w:numId w:val="3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no right of set-off, counterclaim, discount or abatement unless they are ordered to do so by a court.</w:t>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6">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Termination</w:t>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terms shall supplement [</w:t>
            </w:r>
            <w:r w:rsidDel="00000000" w:rsidR="00000000" w:rsidRPr="00000000">
              <w:rPr>
                <w:rFonts w:ascii="Arial" w:cs="Arial" w:eastAsia="Arial" w:hAnsi="Arial"/>
                <w:sz w:val="24"/>
                <w:szCs w:val="24"/>
                <w:highlight w:val="yellow"/>
                <w:rtl w:val="0"/>
              </w:rPr>
              <w:t xml:space="preserve">Clause 91 [of the NEC3 Term Service Contract / [Clause 90 of the [NEC3 Short Form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98">
            <w:pPr>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9">
            <w:pP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terminate this Contract if:</w:t>
            </w:r>
          </w:p>
          <w:p w:rsidR="00000000" w:rsidDel="00000000" w:rsidP="00000000" w:rsidRDefault="00000000" w:rsidRPr="00000000" w14:paraId="0000029A">
            <w:pPr>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B">
            <w:pPr>
              <w:widowControl w:val="0"/>
              <w:numPr>
                <w:ilvl w:val="4"/>
                <w:numId w:val="46"/>
              </w:numPr>
              <w:pBdr>
                <w:top w:space="0" w:sz="0" w:val="nil"/>
                <w:left w:space="0" w:sz="0" w:val="nil"/>
                <w:bottom w:space="0" w:sz="0" w:val="nil"/>
                <w:right w:space="0" w:sz="0" w:val="nil"/>
                <w:between w:space="0" w:sz="0" w:val="nil"/>
              </w:pBdr>
              <w:spacing w:before="2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discovers that the Supplier was in one of the situations in 57 (1) or 57(2) of the Regulations at the time the Contract was awarded; or</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D">
            <w:pPr>
              <w:widowControl w:val="0"/>
              <w:numPr>
                <w:ilvl w:val="4"/>
                <w:numId w:val="46"/>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or its Affiliates embarrass or bring CCS or the Buyer into disrepute or diminish the public trust in them.</w:t>
            </w:r>
          </w:p>
          <w:p w:rsidR="00000000" w:rsidDel="00000000" w:rsidP="00000000" w:rsidRDefault="00000000" w:rsidRPr="00000000" w14:paraId="0000029E">
            <w:pP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F">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Obeying the Law</w:t>
            </w:r>
          </w:p>
        </w:tc>
        <w:tc>
          <w:tcPr/>
          <w:p w:rsidR="00000000" w:rsidDel="00000000" w:rsidP="00000000" w:rsidRDefault="00000000" w:rsidRPr="00000000" w14:paraId="000002A0">
            <w:pPr>
              <w:widowControl w:val="0"/>
              <w:numPr>
                <w:ilvl w:val="4"/>
                <w:numId w:val="6"/>
              </w:numPr>
              <w:pBdr>
                <w:top w:space="0" w:sz="0" w:val="nil"/>
                <w:left w:space="0" w:sz="0" w:val="nil"/>
                <w:bottom w:space="0" w:sz="0" w:val="nil"/>
                <w:right w:space="0" w:sz="0" w:val="nil"/>
                <w:between w:space="0" w:sz="0" w:val="nil"/>
              </w:pBdr>
              <w:spacing w:after="200" w:before="20" w:line="276" w:lineRule="auto"/>
              <w:ind w:left="598" w:hanging="59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use reasonable endeavours to comply with the provisions of Joint Schedule 5 (Corporate Social Responsibility).</w:t>
            </w:r>
          </w:p>
          <w:p w:rsidR="00000000" w:rsidDel="00000000" w:rsidP="00000000" w:rsidRDefault="00000000" w:rsidRPr="00000000" w14:paraId="000002A1">
            <w:pPr>
              <w:pBdr>
                <w:top w:space="0" w:sz="0" w:val="nil"/>
                <w:left w:space="0" w:sz="0" w:val="nil"/>
                <w:bottom w:space="0" w:sz="0" w:val="nil"/>
                <w:right w:space="0" w:sz="0" w:val="nil"/>
                <w:between w:space="0" w:sz="0" w:val="nil"/>
              </w:pBdr>
              <w:ind w:left="598" w:hanging="59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2">
            <w:pPr>
              <w:widowControl w:val="0"/>
              <w:numPr>
                <w:ilvl w:val="4"/>
                <w:numId w:val="6"/>
              </w:numPr>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bookmarkStart w:colFirst="0" w:colLast="0" w:name="_heading=h.2u6wntf" w:id="11"/>
            <w:bookmarkEnd w:id="11"/>
            <w:r w:rsidDel="00000000" w:rsidR="00000000" w:rsidRPr="00000000">
              <w:rPr>
                <w:rtl w:val="0"/>
              </w:rPr>
            </w:r>
          </w:p>
          <w:p w:rsidR="00000000" w:rsidDel="00000000" w:rsidP="00000000" w:rsidRDefault="00000000" w:rsidRPr="00000000" w14:paraId="000002A4">
            <w:pPr>
              <w:widowControl w:val="0"/>
              <w:numPr>
                <w:ilvl w:val="4"/>
                <w:numId w:val="6"/>
              </w:numPr>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appoint a Compliance Officer who must be responsible for ensuring that the Supplier complies with Law, Call-Off Special Terms 4(a) and 4(b), and Clauses Call-Off Special Terms 9 to 11 inclusive.</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200" w:line="276" w:lineRule="auto"/>
              <w:ind w:left="598"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6">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Protection</w:t>
            </w:r>
          </w:p>
        </w:tc>
        <w:tc>
          <w:tcPr/>
          <w:p w:rsidR="00000000" w:rsidDel="00000000" w:rsidP="00000000" w:rsidRDefault="00000000" w:rsidRPr="00000000" w14:paraId="000002A7">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process Personal Data and ensure that Supplier Staff process Personal Data only in accordance with Joint Schedule 11 (Processing Data).</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9">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remove any ownership or security notices in or relating to the Government Data.</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B">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make accessible back-ups of all Government Data, stored in an agreed off-site location and send the Buyer copies every 6 Months.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D">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ensure that any Supplier system holding any Government Data, including back-up data, is a secure system that complies with the Security Policy and any applicable Security Management Plan.</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F">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1">
            <w:pPr>
              <w:widowControl w:val="0"/>
              <w:numPr>
                <w:ilvl w:val="4"/>
                <w:numId w:val="12"/>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Government Data is corrupted, lost or sufficiently degraded so as to be unusable the Relevant Authority may either or both:</w:t>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3">
            <w:pPr>
              <w:widowControl w:val="0"/>
              <w:numPr>
                <w:ilvl w:val="1"/>
                <w:numId w:val="4"/>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2B4">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5">
            <w:pPr>
              <w:widowControl w:val="0"/>
              <w:numPr>
                <w:ilvl w:val="1"/>
                <w:numId w:val="4"/>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restore the Government Data itself or using a third party.</w:t>
            </w:r>
            <w:r w:rsidDel="00000000" w:rsidR="00000000" w:rsidRPr="00000000">
              <w:rPr>
                <w:rFonts w:ascii="Arial" w:cs="Arial" w:eastAsia="Arial" w:hAnsi="Arial"/>
                <w:color w:val="000000"/>
                <w:sz w:val="24"/>
                <w:szCs w:val="24"/>
                <w:rtl w:val="0"/>
              </w:rPr>
              <w:br w:type="textWrapping"/>
            </w:r>
            <w:r w:rsidDel="00000000" w:rsidR="00000000" w:rsidRPr="00000000">
              <w:rPr>
                <w:rtl w:val="0"/>
              </w:rPr>
            </w:r>
          </w:p>
          <w:p w:rsidR="00000000" w:rsidDel="00000000" w:rsidP="00000000" w:rsidRDefault="00000000" w:rsidRPr="00000000" w14:paraId="000002B6">
            <w:pPr>
              <w:widowControl w:val="0"/>
              <w:numPr>
                <w:ilvl w:val="4"/>
                <w:numId w:val="12"/>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pay each Party’s reasonable costs of complying with Call-Off Special Term 5(f) unless CCS or the Buyer is at fault. </w:t>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8">
            <w:pPr>
              <w:widowControl w:val="0"/>
              <w:numPr>
                <w:ilvl w:val="4"/>
                <w:numId w:val="12"/>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A">
            <w:pPr>
              <w:widowControl w:val="0"/>
              <w:numPr>
                <w:ilvl w:val="1"/>
                <w:numId w:val="5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provide the Relevant Authority with all Government Data in an agreed open format within 10 Working Days of a written request;</w:t>
            </w:r>
          </w:p>
          <w:p w:rsidR="00000000" w:rsidDel="00000000" w:rsidP="00000000" w:rsidRDefault="00000000" w:rsidRPr="00000000" w14:paraId="000002BB">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C">
            <w:pPr>
              <w:widowControl w:val="0"/>
              <w:numPr>
                <w:ilvl w:val="1"/>
                <w:numId w:val="5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have documented processes to guarantee prompt availability of Government Data if the Supplier stops trading;</w:t>
            </w:r>
          </w:p>
          <w:p w:rsidR="00000000" w:rsidDel="00000000" w:rsidP="00000000" w:rsidRDefault="00000000" w:rsidRPr="00000000" w14:paraId="000002BD">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widowControl w:val="0"/>
              <w:numPr>
                <w:ilvl w:val="1"/>
                <w:numId w:val="5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securely destroy all Storage Media that has held Government Data at the end of life of that media using Good Industry Practice;</w:t>
            </w:r>
          </w:p>
          <w:p w:rsidR="00000000" w:rsidDel="00000000" w:rsidP="00000000" w:rsidRDefault="00000000" w:rsidRPr="00000000" w14:paraId="000002BF">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0">
            <w:pPr>
              <w:widowControl w:val="0"/>
              <w:numPr>
                <w:ilvl w:val="1"/>
                <w:numId w:val="5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securely erase all Government Data and any copies it holds when asked to do so by CCS or the Buyer unless required by Law to retain it; and</w:t>
            </w:r>
          </w:p>
          <w:p w:rsidR="00000000" w:rsidDel="00000000" w:rsidP="00000000" w:rsidRDefault="00000000" w:rsidRPr="00000000" w14:paraId="000002C1">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2">
            <w:pPr>
              <w:widowControl w:val="0"/>
              <w:numPr>
                <w:ilvl w:val="1"/>
                <w:numId w:val="5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indemnifies CCS and each Buyer against any and all Losses incurred by the Supplier.</w:t>
            </w:r>
          </w:p>
          <w:p w:rsidR="00000000" w:rsidDel="00000000" w:rsidP="00000000" w:rsidRDefault="00000000" w:rsidRPr="00000000" w14:paraId="000002C3">
            <w:pPr>
              <w:spacing w:before="20" w:lineRule="auto"/>
              <w:ind w:left="1165"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4">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Confidentiality</w:t>
            </w:r>
          </w:p>
        </w:tc>
        <w:tc>
          <w:tcPr/>
          <w:p w:rsidR="00000000" w:rsidDel="00000000" w:rsidP="00000000" w:rsidRDefault="00000000" w:rsidRPr="00000000" w14:paraId="000002C5">
            <w:pPr>
              <w:widowControl w:val="0"/>
              <w:numPr>
                <w:ilvl w:val="4"/>
                <w:numId w:val="8"/>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must:</w:t>
              <w:br w:type="textWrapping"/>
            </w:r>
          </w:p>
          <w:p w:rsidR="00000000" w:rsidDel="00000000" w:rsidP="00000000" w:rsidRDefault="00000000" w:rsidRPr="00000000" w14:paraId="000002C6">
            <w:pPr>
              <w:widowControl w:val="0"/>
              <w:numPr>
                <w:ilvl w:val="1"/>
                <w:numId w:val="10"/>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keep all Confidential Information it receives confidential and secure;</w:t>
            </w:r>
          </w:p>
          <w:p w:rsidR="00000000" w:rsidDel="00000000" w:rsidP="00000000" w:rsidRDefault="00000000" w:rsidRPr="00000000" w14:paraId="000002C7">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8">
            <w:pPr>
              <w:widowControl w:val="0"/>
              <w:numPr>
                <w:ilvl w:val="1"/>
                <w:numId w:val="10"/>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except as expressly set out in the Contract at Call-Off Special Terms 6(b) to 6(d) (inclusive) or elsewhere in the Contract, not disclose, use or exploit the Disclosing Party’s Confidential Information without the Disclosing Party's prior written consent; and </w:t>
            </w:r>
          </w:p>
          <w:p w:rsidR="00000000" w:rsidDel="00000000" w:rsidP="00000000" w:rsidRDefault="00000000" w:rsidRPr="00000000" w14:paraId="000002C9">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A">
            <w:pPr>
              <w:widowControl w:val="0"/>
              <w:numPr>
                <w:ilvl w:val="1"/>
                <w:numId w:val="10"/>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2CB">
            <w:pPr>
              <w:spacing w:before="20" w:lineRule="auto"/>
              <w:ind w:left="10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C">
            <w:pPr>
              <w:widowControl w:val="0"/>
              <w:numPr>
                <w:ilvl w:val="4"/>
                <w:numId w:val="8"/>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bookmarkStart w:colFirst="0" w:colLast="0" w:name="_heading=h.nmf14n" w:id="12"/>
            <w:bookmarkEnd w:id="12"/>
            <w:r w:rsidDel="00000000" w:rsidR="00000000" w:rsidRPr="00000000">
              <w:rPr>
                <w:rFonts w:ascii="Arial" w:cs="Arial" w:eastAsia="Arial" w:hAnsi="Arial"/>
                <w:color w:val="000000"/>
                <w:sz w:val="24"/>
                <w:szCs w:val="24"/>
                <w:rtl w:val="0"/>
              </w:rPr>
              <w:t xml:space="preserve">In spite of Call-Off Special Term 6(a), a Party may disclose Confidential Information which it receives from the Disclosing Party in any of the following instances:</w:t>
              <w:br w:type="textWrapping"/>
            </w:r>
          </w:p>
          <w:p w:rsidR="00000000" w:rsidDel="00000000" w:rsidP="00000000" w:rsidRDefault="00000000" w:rsidRPr="00000000" w14:paraId="000002CD">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2CE">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F">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2D0">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given to it by a third party without obligation of confidentiality;</w:t>
            </w:r>
          </w:p>
          <w:p w:rsidR="00000000" w:rsidDel="00000000" w:rsidP="00000000" w:rsidRDefault="00000000" w:rsidRPr="00000000" w14:paraId="000002D2">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in the public domain at the time of the disclosure;</w:t>
            </w:r>
          </w:p>
          <w:p w:rsidR="00000000" w:rsidDel="00000000" w:rsidP="00000000" w:rsidRDefault="00000000" w:rsidRPr="00000000" w14:paraId="000002D4">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5">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independently developed without access to the Disclosing Party’s Confidential Information;</w:t>
            </w:r>
          </w:p>
          <w:p w:rsidR="00000000" w:rsidDel="00000000" w:rsidP="00000000" w:rsidRDefault="00000000" w:rsidRPr="00000000" w14:paraId="000002D6">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7">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its auditors;</w:t>
            </w:r>
          </w:p>
          <w:p w:rsidR="00000000" w:rsidDel="00000000" w:rsidP="00000000" w:rsidRDefault="00000000" w:rsidRPr="00000000" w14:paraId="000002D8">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9">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its professional advisers on a need-to-know basis; or</w:t>
            </w:r>
          </w:p>
          <w:p w:rsidR="00000000" w:rsidDel="00000000" w:rsidP="00000000" w:rsidRDefault="00000000" w:rsidRPr="00000000" w14:paraId="000002DA">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B">
            <w:pPr>
              <w:widowControl w:val="0"/>
              <w:numPr>
                <w:ilvl w:val="1"/>
                <w:numId w:val="1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2DC">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D">
            <w:pPr>
              <w:widowControl w:val="0"/>
              <w:numPr>
                <w:ilvl w:val="4"/>
                <w:numId w:val="8"/>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spite of Call-Off Special Term 6(a),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F">
            <w:pPr>
              <w:widowControl w:val="0"/>
              <w:numPr>
                <w:ilvl w:val="4"/>
                <w:numId w:val="8"/>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bookmarkStart w:colFirst="0" w:colLast="0" w:name="_heading=h.37m2jsg" w:id="13"/>
            <w:bookmarkEnd w:id="13"/>
            <w:r w:rsidDel="00000000" w:rsidR="00000000" w:rsidRPr="00000000">
              <w:rPr>
                <w:rFonts w:ascii="Arial" w:cs="Arial" w:eastAsia="Arial" w:hAnsi="Arial"/>
                <w:color w:val="000000"/>
                <w:sz w:val="24"/>
                <w:szCs w:val="24"/>
                <w:rtl w:val="0"/>
              </w:rPr>
              <w:t xml:space="preserve">In spite of Call-Off Special Term 6(a), CCS or the Buyer may disclose Confidential Information in any of the following cases:</w:t>
              <w:br w:type="textWrapping"/>
            </w:r>
          </w:p>
          <w:p w:rsidR="00000000" w:rsidDel="00000000" w:rsidP="00000000" w:rsidRDefault="00000000" w:rsidRPr="00000000" w14:paraId="000002E0">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the employees, agents, consultants and contractors of CCS or the Buyer;</w:t>
            </w:r>
          </w:p>
          <w:p w:rsidR="00000000" w:rsidDel="00000000" w:rsidP="00000000" w:rsidRDefault="00000000" w:rsidRPr="00000000" w14:paraId="000002E1">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2">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2E3">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4">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CCS or the Buyer (acting reasonably) considers disclosure necessary or appropriate to carry out its public functions;</w:t>
            </w:r>
          </w:p>
          <w:p w:rsidR="00000000" w:rsidDel="00000000" w:rsidP="00000000" w:rsidRDefault="00000000" w:rsidRPr="00000000" w14:paraId="000002E5">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6">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where requested by Parliament; or</w:t>
            </w:r>
          </w:p>
          <w:p w:rsidR="00000000" w:rsidDel="00000000" w:rsidP="00000000" w:rsidRDefault="00000000" w:rsidRPr="00000000" w14:paraId="000002E7">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8">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under Call-Off Special Terms 4 and/or 7.</w:t>
            </w:r>
          </w:p>
          <w:p w:rsidR="00000000" w:rsidDel="00000000" w:rsidP="00000000" w:rsidRDefault="00000000" w:rsidRPr="00000000" w14:paraId="000002E9">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A">
            <w:pPr>
              <w:widowControl w:val="0"/>
              <w:numPr>
                <w:ilvl w:val="4"/>
                <w:numId w:val="8"/>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Call-Off Special Term 6(b) to 6(d) (inclusive) references to disclosure on a confidential basis means disclosure under a confidentiality agreement or arrangement including terms as strict as those required in this Special Term 6.</w:t>
              <w:br w:type="textWrapping"/>
            </w:r>
          </w:p>
          <w:p w:rsidR="00000000" w:rsidDel="00000000" w:rsidP="00000000" w:rsidRDefault="00000000" w:rsidRPr="00000000" w14:paraId="000002EB">
            <w:pPr>
              <w:widowControl w:val="0"/>
              <w:numPr>
                <w:ilvl w:val="4"/>
                <w:numId w:val="8"/>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bookmarkStart w:colFirst="0" w:colLast="0" w:name="_heading=h.1mrcu09" w:id="14"/>
            <w:bookmarkEnd w:id="14"/>
            <w:r w:rsidDel="00000000" w:rsidR="00000000" w:rsidRPr="00000000">
              <w:rPr>
                <w:rFonts w:ascii="Arial" w:cs="Arial" w:eastAsia="Arial" w:hAnsi="Arial"/>
                <w:color w:val="000000"/>
                <w:sz w:val="24"/>
                <w:szCs w:val="24"/>
                <w:rtl w:val="0"/>
              </w:rPr>
              <w:t xml:space="preserve">Transparency Information is not Confidential Information.</w:t>
              <w:br w:type="textWrapping"/>
            </w:r>
          </w:p>
          <w:p w:rsidR="00000000" w:rsidDel="00000000" w:rsidP="00000000" w:rsidRDefault="00000000" w:rsidRPr="00000000" w14:paraId="000002EC">
            <w:pPr>
              <w:widowControl w:val="0"/>
              <w:numPr>
                <w:ilvl w:val="4"/>
                <w:numId w:val="8"/>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2ED">
            <w:pPr>
              <w:ind w:right="936"/>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E">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Requests for Information</w:t>
            </w:r>
          </w:p>
        </w:tc>
        <w:tc>
          <w:tcPr/>
          <w:p w:rsidR="00000000" w:rsidDel="00000000" w:rsidP="00000000" w:rsidRDefault="00000000" w:rsidRPr="00000000" w14:paraId="000002EF">
            <w:pPr>
              <w:widowControl w:val="0"/>
              <w:numPr>
                <w:ilvl w:val="4"/>
                <w:numId w:val="21"/>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the Supplier must tell the Relevant Authority within 48 hours if it receives a Request For Information.</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1">
            <w:pPr>
              <w:widowControl w:val="0"/>
              <w:numPr>
                <w:ilvl w:val="4"/>
                <w:numId w:val="21"/>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within five (5) Working Days of the Buyer’s request the Supplier must give CCS and each Buyer full co-operation and information needed so the Buyer can:</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3">
            <w:pPr>
              <w:widowControl w:val="0"/>
              <w:numPr>
                <w:ilvl w:val="1"/>
                <w:numId w:val="32"/>
              </w:numPr>
              <w:spacing w:before="20" w:lineRule="auto"/>
              <w:ind w:left="102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publish the Transparency Information; </w:t>
            </w:r>
          </w:p>
          <w:p w:rsidR="00000000" w:rsidDel="00000000" w:rsidP="00000000" w:rsidRDefault="00000000" w:rsidRPr="00000000" w14:paraId="000002F4">
            <w:pPr>
              <w:spacing w:before="20" w:lineRule="auto"/>
              <w:ind w:left="1023"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5">
            <w:pPr>
              <w:widowControl w:val="0"/>
              <w:numPr>
                <w:ilvl w:val="1"/>
                <w:numId w:val="32"/>
              </w:numPr>
              <w:spacing w:before="20" w:lineRule="auto"/>
              <w:ind w:left="102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any Freedom of Information Act (FOIA) request; and/or</w:t>
            </w:r>
          </w:p>
          <w:p w:rsidR="00000000" w:rsidDel="00000000" w:rsidP="00000000" w:rsidRDefault="00000000" w:rsidRPr="00000000" w14:paraId="000002F6">
            <w:pPr>
              <w:spacing w:before="20" w:lineRule="auto"/>
              <w:ind w:left="1023"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7">
            <w:pPr>
              <w:widowControl w:val="0"/>
              <w:numPr>
                <w:ilvl w:val="1"/>
                <w:numId w:val="32"/>
              </w:numPr>
              <w:spacing w:before="20" w:lineRule="auto"/>
              <w:ind w:left="102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any Environmental Information Regulations (EIR) request.</w:t>
            </w:r>
          </w:p>
          <w:p w:rsidR="00000000" w:rsidDel="00000000" w:rsidP="00000000" w:rsidRDefault="00000000" w:rsidRPr="00000000" w14:paraId="000002F8">
            <w:pPr>
              <w:spacing w:before="20" w:lineRule="auto"/>
              <w:ind w:left="10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9">
            <w:pPr>
              <w:widowControl w:val="0"/>
              <w:numPr>
                <w:ilvl w:val="4"/>
                <w:numId w:val="21"/>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the Relevant Authority may talk to the Supplier to help it decide whether to publish information under Call-Off Special Term 7. However, the extent, content and format of the disclosure is the Relevant Authority’s decision in its absolute discretion. </w:t>
            </w:r>
          </w:p>
          <w:p w:rsidR="00000000" w:rsidDel="00000000" w:rsidP="00000000" w:rsidRDefault="00000000" w:rsidRPr="00000000" w14:paraId="000002FA">
            <w:pPr>
              <w:spacing w:after="20" w:before="20" w:lineRule="auto"/>
              <w:ind w:left="47"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B">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Prevention of Fraud, Bribery and Corruption</w:t>
            </w:r>
          </w:p>
        </w:tc>
        <w:tc>
          <w:tcPr/>
          <w:p w:rsidR="00000000" w:rsidDel="00000000" w:rsidP="00000000" w:rsidRDefault="00000000" w:rsidRPr="00000000" w14:paraId="000002FC">
            <w:pPr>
              <w:widowControl w:val="0"/>
              <w:numPr>
                <w:ilvl w:val="4"/>
                <w:numId w:val="34"/>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during any Contract Period: </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76"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widowControl w:val="0"/>
              <w:numPr>
                <w:ilvl w:val="1"/>
                <w:numId w:val="58"/>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commit a Prohibited Act or any other criminal offence in regulations 57(1) and/or 57(2) of the Public Contracts  Regulations 2015; or</w:t>
            </w:r>
            <w:r w:rsidDel="00000000" w:rsidR="00000000" w:rsidRPr="00000000">
              <w:rPr>
                <w:rtl w:val="0"/>
              </w:rPr>
            </w:r>
          </w:p>
          <w:p w:rsidR="00000000" w:rsidDel="00000000" w:rsidP="00000000" w:rsidRDefault="00000000" w:rsidRPr="00000000" w14:paraId="000002FF">
            <w:pPr>
              <w:widowControl w:val="0"/>
              <w:numPr>
                <w:ilvl w:val="1"/>
                <w:numId w:val="58"/>
              </w:numPr>
              <w:pBdr>
                <w:top w:space="0" w:sz="0" w:val="nil"/>
                <w:left w:space="0" w:sz="0" w:val="nil"/>
                <w:bottom w:space="0" w:sz="0" w:val="nil"/>
                <w:right w:space="0" w:sz="0" w:val="nil"/>
                <w:between w:space="0" w:sz="0" w:val="nil"/>
              </w:pBdr>
              <w:spacing w:before="20" w:lineRule="auto"/>
              <w:ind w:left="1070" w:hanging="360"/>
              <w:rPr/>
            </w:pPr>
            <w:r w:rsidDel="00000000" w:rsidR="00000000" w:rsidRPr="00000000">
              <w:rPr>
                <w:rFonts w:ascii="Arial" w:cs="Arial" w:eastAsia="Arial" w:hAnsi="Arial"/>
                <w:sz w:val="24"/>
                <w:szCs w:val="24"/>
                <w:rtl w:val="0"/>
              </w:rPr>
              <w:t xml:space="preserve">do or allow anything which would cause the Buyer, including any of its employees, consultants, contractors, Subcontractors or agents to breach any of the Relevant Requirements or incur any liability under them.</w:t>
            </w:r>
            <w:r w:rsidDel="00000000" w:rsidR="00000000" w:rsidRPr="00000000">
              <w:rPr>
                <w:rtl w:val="0"/>
              </w:rPr>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1">
            <w:pPr>
              <w:widowControl w:val="0"/>
              <w:numPr>
                <w:ilvl w:val="4"/>
                <w:numId w:val="34"/>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during the Contract Period:</w:t>
              <w:br w:type="textWrapping"/>
            </w:r>
          </w:p>
          <w:p w:rsidR="00000000" w:rsidDel="00000000" w:rsidP="00000000" w:rsidRDefault="00000000" w:rsidRPr="00000000" w14:paraId="00000302">
            <w:pPr>
              <w:widowControl w:val="0"/>
              <w:numPr>
                <w:ilvl w:val="1"/>
                <w:numId w:val="33"/>
              </w:numPr>
              <w:spacing w:before="20" w:lineRule="auto"/>
              <w:ind w:left="1070" w:hanging="360"/>
              <w:rPr>
                <w:rFonts w:ascii="Arial" w:cs="Arial" w:eastAsia="Arial" w:hAnsi="Arial"/>
              </w:rPr>
            </w:pPr>
            <w:bookmarkStart w:colFirst="0" w:colLast="0" w:name="_heading=h.2iq8gzs" w:id="15"/>
            <w:bookmarkEnd w:id="15"/>
            <w:r w:rsidDel="00000000" w:rsidR="00000000" w:rsidRPr="00000000">
              <w:rPr>
                <w:rFonts w:ascii="Arial" w:cs="Arial" w:eastAsia="Arial" w:hAnsi="Arial"/>
                <w:color w:val="000000"/>
                <w:sz w:val="24"/>
                <w:szCs w:val="24"/>
                <w:rtl w:val="0"/>
              </w:rPr>
              <w:t xml:space="preserve">create, maintain and enforce adequate policies and procedures to ensure it complies with the Relevant Requirements to prevent a Prohibited Act and require its Subcontractors to do the same;</w:t>
            </w:r>
            <w:r w:rsidDel="00000000" w:rsidR="00000000" w:rsidRPr="00000000">
              <w:rPr>
                <w:rtl w:val="0"/>
              </w:rPr>
            </w:r>
          </w:p>
          <w:p w:rsidR="00000000" w:rsidDel="00000000" w:rsidP="00000000" w:rsidRDefault="00000000" w:rsidRPr="00000000" w14:paraId="00000303">
            <w:pPr>
              <w:widowControl w:val="0"/>
              <w:numPr>
                <w:ilvl w:val="1"/>
                <w:numId w:val="33"/>
              </w:numPr>
              <w:spacing w:before="20" w:lineRule="auto"/>
              <w:ind w:left="1070" w:hanging="360"/>
              <w:rPr>
                <w:rFonts w:ascii="Arial" w:cs="Arial" w:eastAsia="Arial" w:hAnsi="Arial"/>
              </w:rPr>
            </w:pPr>
            <w:r w:rsidDel="00000000" w:rsidR="00000000" w:rsidRPr="00000000">
              <w:rPr>
                <w:rFonts w:ascii="Arial" w:cs="Arial" w:eastAsia="Arial" w:hAnsi="Arial"/>
                <w:color w:val="000000"/>
                <w:sz w:val="24"/>
                <w:szCs w:val="24"/>
                <w:rtl w:val="0"/>
              </w:rPr>
              <w:t xml:space="preserve">keep full records to show it has complied with its obligations under this Call-Off Special Term 8, and give copies to the Buyer on request; and</w:t>
            </w:r>
            <w:r w:rsidDel="00000000" w:rsidR="00000000" w:rsidRPr="00000000">
              <w:rPr>
                <w:rtl w:val="0"/>
              </w:rPr>
            </w:r>
          </w:p>
          <w:p w:rsidR="00000000" w:rsidDel="00000000" w:rsidP="00000000" w:rsidRDefault="00000000" w:rsidRPr="00000000" w14:paraId="00000304">
            <w:pPr>
              <w:widowControl w:val="0"/>
              <w:numPr>
                <w:ilvl w:val="1"/>
                <w:numId w:val="33"/>
              </w:numPr>
              <w:spacing w:before="20" w:lineRule="auto"/>
              <w:ind w:left="1070" w:hanging="360"/>
              <w:rPr/>
            </w:pPr>
            <w:r w:rsidDel="00000000" w:rsidR="00000000" w:rsidRPr="00000000">
              <w:rPr>
                <w:rFonts w:ascii="Arial" w:cs="Arial" w:eastAsia="Arial" w:hAnsi="Arial"/>
                <w:color w:val="000000"/>
                <w:sz w:val="24"/>
                <w:szCs w:val="24"/>
                <w:rtl w:val="0"/>
              </w:rPr>
              <w:t xml:space="preserve">if required by the Buyer, within 20 Working Days of the Start Date of the relevant Contract, and then annually, certify in writing to the Buyer, that they have complied with this Call-Off Special Term 8, including compliance of Supplier Staff, and provide reasonable supporting evidence of this on request, including its policies and procedures.</w:t>
            </w:r>
            <w:r w:rsidDel="00000000" w:rsidR="00000000" w:rsidRPr="00000000">
              <w:rPr>
                <w:rtl w:val="0"/>
              </w:rPr>
            </w:r>
          </w:p>
          <w:p w:rsidR="00000000" w:rsidDel="00000000" w:rsidP="00000000" w:rsidRDefault="00000000" w:rsidRPr="00000000" w14:paraId="00000305">
            <w:pPr>
              <w:spacing w:before="20" w:lineRule="auto"/>
              <w:ind w:left="10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6">
            <w:pPr>
              <w:widowControl w:val="0"/>
              <w:numPr>
                <w:ilvl w:val="4"/>
                <w:numId w:val="34"/>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immediately notify the Buyer if it becomes aware of any breach of Call-Off Special Terms 8(a) and/or (b) above, or has any reason to think that it, or any of the Supplier Staff, has either:</w:t>
            </w:r>
          </w:p>
          <w:p w:rsidR="00000000" w:rsidDel="00000000" w:rsidP="00000000" w:rsidRDefault="00000000" w:rsidRPr="00000000" w14:paraId="00000307">
            <w:pPr>
              <w:ind w:left="426" w:firstLine="359"/>
              <w:rPr>
                <w:rFonts w:ascii="Arial" w:cs="Arial" w:eastAsia="Arial" w:hAnsi="Arial"/>
                <w:color w:val="000000"/>
                <w:sz w:val="24"/>
                <w:szCs w:val="24"/>
              </w:rPr>
            </w:pPr>
            <w:bookmarkStart w:colFirst="0" w:colLast="0" w:name="_heading=h.3hv69ve" w:id="16"/>
            <w:bookmarkEnd w:id="16"/>
            <w:r w:rsidDel="00000000" w:rsidR="00000000" w:rsidRPr="00000000">
              <w:rPr>
                <w:rtl w:val="0"/>
              </w:rPr>
            </w:r>
          </w:p>
          <w:p w:rsidR="00000000" w:rsidDel="00000000" w:rsidP="00000000" w:rsidRDefault="00000000" w:rsidRPr="00000000" w14:paraId="00000308">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been investigated or prosecuted for an alleged Prohibited Act;</w:t>
            </w:r>
            <w:r w:rsidDel="00000000" w:rsidR="00000000" w:rsidRPr="00000000">
              <w:rPr>
                <w:rtl w:val="0"/>
              </w:rPr>
            </w:r>
          </w:p>
          <w:p w:rsidR="00000000" w:rsidDel="00000000" w:rsidP="00000000" w:rsidRDefault="00000000" w:rsidRPr="00000000" w14:paraId="00000309">
            <w:pPr>
              <w:spacing w:before="20" w:lineRule="auto"/>
              <w:ind w:left="107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A">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been debarred, suspended, proposed for suspension or debarment, or is otherwise ineligible to take part in procurement programmes or contracts because of a Prohibited Act by any government department or agency;</w:t>
            </w:r>
            <w:r w:rsidDel="00000000" w:rsidR="00000000" w:rsidRPr="00000000">
              <w:rPr>
                <w:rtl w:val="0"/>
              </w:rPr>
            </w:r>
          </w:p>
          <w:p w:rsidR="00000000" w:rsidDel="00000000" w:rsidP="00000000" w:rsidRDefault="00000000" w:rsidRPr="00000000" w14:paraId="0000030B">
            <w:pPr>
              <w:spacing w:before="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0C">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received a request or demand for any undue financial or other advantage of any kind related to a Contract; or</w:t>
            </w:r>
            <w:r w:rsidDel="00000000" w:rsidR="00000000" w:rsidRPr="00000000">
              <w:rPr>
                <w:rtl w:val="0"/>
              </w:rPr>
            </w:r>
          </w:p>
          <w:p w:rsidR="00000000" w:rsidDel="00000000" w:rsidP="00000000" w:rsidRDefault="00000000" w:rsidRPr="00000000" w14:paraId="0000030D">
            <w:pPr>
              <w:spacing w:before="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E">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suspected that any person or Party directly or indirectly related to a Contract has committed or attempted to commit a Prohibited Act.</w:t>
              <w:br w:type="textWrapping"/>
            </w:r>
            <w:r w:rsidDel="00000000" w:rsidR="00000000" w:rsidRPr="00000000">
              <w:rPr>
                <w:rtl w:val="0"/>
              </w:rPr>
            </w:r>
          </w:p>
          <w:p w:rsidR="00000000" w:rsidDel="00000000" w:rsidP="00000000" w:rsidRDefault="00000000" w:rsidRPr="00000000" w14:paraId="0000030F">
            <w:pPr>
              <w:widowControl w:val="0"/>
              <w:numPr>
                <w:ilvl w:val="4"/>
                <w:numId w:val="34"/>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notifies the Buyer as required by Call-Off Special Term 8(c), the Supplier must respond promptly to the Buyer’s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310">
            <w:pPr>
              <w:widowControl w:val="0"/>
              <w:numPr>
                <w:ilvl w:val="4"/>
                <w:numId w:val="34"/>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any notice the Supplier gives under Call-Off Special Term 8(c), it must specify the:</w:t>
              <w:br w:type="textWrapping"/>
            </w:r>
            <w:r w:rsidDel="00000000" w:rsidR="00000000" w:rsidRPr="00000000">
              <w:rPr>
                <w:rtl w:val="0"/>
              </w:rPr>
            </w:r>
          </w:p>
          <w:p w:rsidR="00000000" w:rsidDel="00000000" w:rsidP="00000000" w:rsidRDefault="00000000" w:rsidRPr="00000000" w14:paraId="00000311">
            <w:pPr>
              <w:widowControl w:val="0"/>
              <w:numPr>
                <w:ilvl w:val="1"/>
                <w:numId w:val="30"/>
              </w:numPr>
              <w:spacing w:before="20" w:lineRule="auto"/>
              <w:ind w:left="1070" w:hanging="360"/>
              <w:rPr>
                <w:rFonts w:ascii="Arial" w:cs="Arial" w:eastAsia="Arial" w:hAnsi="Arial"/>
              </w:rPr>
            </w:pPr>
            <w:r w:rsidDel="00000000" w:rsidR="00000000" w:rsidRPr="00000000">
              <w:rPr>
                <w:rFonts w:ascii="Arial" w:cs="Arial" w:eastAsia="Arial" w:hAnsi="Arial"/>
                <w:color w:val="000000"/>
                <w:sz w:val="24"/>
                <w:szCs w:val="24"/>
                <w:rtl w:val="0"/>
              </w:rPr>
              <w:t xml:space="preserve">Prohibited Act;</w:t>
            </w:r>
            <w:r w:rsidDel="00000000" w:rsidR="00000000" w:rsidRPr="00000000">
              <w:rPr>
                <w:rtl w:val="0"/>
              </w:rPr>
            </w:r>
          </w:p>
          <w:p w:rsidR="00000000" w:rsidDel="00000000" w:rsidP="00000000" w:rsidRDefault="00000000" w:rsidRPr="00000000" w14:paraId="00000312">
            <w:pPr>
              <w:widowControl w:val="0"/>
              <w:numPr>
                <w:ilvl w:val="1"/>
                <w:numId w:val="30"/>
              </w:numPr>
              <w:spacing w:before="20" w:lineRule="auto"/>
              <w:ind w:left="1070" w:hanging="360"/>
              <w:rPr>
                <w:rFonts w:ascii="Arial" w:cs="Arial" w:eastAsia="Arial" w:hAnsi="Arial"/>
              </w:rPr>
            </w:pPr>
            <w:r w:rsidDel="00000000" w:rsidR="00000000" w:rsidRPr="00000000">
              <w:rPr>
                <w:rFonts w:ascii="Arial" w:cs="Arial" w:eastAsia="Arial" w:hAnsi="Arial"/>
                <w:color w:val="000000"/>
                <w:sz w:val="24"/>
                <w:szCs w:val="24"/>
                <w:rtl w:val="0"/>
              </w:rPr>
              <w:t xml:space="preserve">identity of the Party who it thinks has committed the Prohibited Act; and </w:t>
            </w:r>
            <w:r w:rsidDel="00000000" w:rsidR="00000000" w:rsidRPr="00000000">
              <w:rPr>
                <w:rtl w:val="0"/>
              </w:rPr>
            </w:r>
          </w:p>
          <w:p w:rsidR="00000000" w:rsidDel="00000000" w:rsidP="00000000" w:rsidRDefault="00000000" w:rsidRPr="00000000" w14:paraId="00000313">
            <w:pPr>
              <w:widowControl w:val="0"/>
              <w:numPr>
                <w:ilvl w:val="1"/>
                <w:numId w:val="30"/>
              </w:numPr>
              <w:pBdr>
                <w:top w:space="0" w:sz="0" w:val="nil"/>
                <w:left w:space="0" w:sz="0" w:val="nil"/>
                <w:bottom w:space="0" w:sz="0" w:val="nil"/>
                <w:right w:space="0" w:sz="0" w:val="nil"/>
                <w:between w:space="0" w:sz="0" w:val="nil"/>
              </w:pBdr>
              <w:spacing w:before="20" w:lineRule="auto"/>
              <w:ind w:left="1070" w:hanging="360"/>
              <w:rPr/>
            </w:pPr>
            <w:r w:rsidDel="00000000" w:rsidR="00000000" w:rsidRPr="00000000">
              <w:rPr>
                <w:rFonts w:ascii="Arial" w:cs="Arial" w:eastAsia="Arial" w:hAnsi="Arial"/>
                <w:color w:val="000000"/>
                <w:sz w:val="24"/>
                <w:szCs w:val="24"/>
                <w:rtl w:val="0"/>
              </w:rPr>
              <w:t xml:space="preserve">action it has decided to take.</w:t>
            </w:r>
            <w:r w:rsidDel="00000000" w:rsidR="00000000" w:rsidRPr="00000000">
              <w:rPr>
                <w:rtl w:val="0"/>
              </w:rPr>
            </w:r>
          </w:p>
          <w:p w:rsidR="00000000" w:rsidDel="00000000" w:rsidP="00000000" w:rsidRDefault="00000000" w:rsidRPr="00000000" w14:paraId="00000314">
            <w:pPr>
              <w:ind w:right="936"/>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5">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Equality, Diversity, and Human Rights</w:t>
            </w:r>
          </w:p>
        </w:tc>
        <w:tc>
          <w:tcPr/>
          <w:p w:rsidR="00000000" w:rsidDel="00000000" w:rsidP="00000000" w:rsidRDefault="00000000" w:rsidRPr="00000000" w14:paraId="00000316">
            <w:pPr>
              <w:widowControl w:val="0"/>
              <w:numPr>
                <w:ilvl w:val="4"/>
                <w:numId w:val="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follow all applicable equality Law when they perform their obligations under the Contract, including:</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after="200" w:line="276" w:lineRule="auto"/>
              <w:ind w:left="52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8">
            <w:pPr>
              <w:widowControl w:val="0"/>
              <w:numPr>
                <w:ilvl w:val="1"/>
                <w:numId w:val="5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319">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A">
            <w:pPr>
              <w:widowControl w:val="0"/>
              <w:numPr>
                <w:ilvl w:val="1"/>
                <w:numId w:val="5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requirements and instructions which CCS or the Buyer reasonably imposes related to equality Law.</w:t>
            </w:r>
          </w:p>
          <w:p w:rsidR="00000000" w:rsidDel="00000000" w:rsidP="00000000" w:rsidRDefault="00000000" w:rsidRPr="00000000" w14:paraId="0000031B">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widowControl w:val="0"/>
              <w:numPr>
                <w:ilvl w:val="4"/>
                <w:numId w:val="9"/>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E">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w:t>
            </w:r>
          </w:p>
        </w:tc>
        <w:tc>
          <w:tcPr/>
          <w:p w:rsidR="00000000" w:rsidDel="00000000" w:rsidP="00000000" w:rsidRDefault="00000000" w:rsidRPr="00000000" w14:paraId="0000031F">
            <w:pPr>
              <w:widowControl w:val="0"/>
              <w:numPr>
                <w:ilvl w:val="4"/>
                <w:numId w:val="14"/>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1">
            <w:pPr>
              <w:widowControl w:val="0"/>
              <w:numPr>
                <w:ilvl w:val="4"/>
                <w:numId w:val="14"/>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3">
            <w:pPr>
              <w:widowControl w:val="0"/>
              <w:numPr>
                <w:ilvl w:val="1"/>
                <w:numId w:val="1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324">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5">
            <w:pPr>
              <w:widowControl w:val="0"/>
              <w:numPr>
                <w:ilvl w:val="1"/>
                <w:numId w:val="17"/>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other information relating to the Occasion of Tax Non-Compliance that CCS and the Buyer may reasonably need.</w:t>
            </w:r>
          </w:p>
          <w:p w:rsidR="00000000" w:rsidDel="00000000" w:rsidP="00000000" w:rsidRDefault="00000000" w:rsidRPr="00000000" w14:paraId="00000326">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7">
            <w:pPr>
              <w:widowControl w:val="0"/>
              <w:numPr>
                <w:ilvl w:val="4"/>
                <w:numId w:val="14"/>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or any Supplier Staff are liable to be taxed or to pay National Insurance contributions in the UK relating to payment received under a Call-Off Contract, the Supplier must both:</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9">
            <w:pPr>
              <w:widowControl w:val="0"/>
              <w:numPr>
                <w:ilvl w:val="1"/>
                <w:numId w:val="1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32A">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B">
            <w:pPr>
              <w:widowControl w:val="0"/>
              <w:numPr>
                <w:ilvl w:val="1"/>
                <w:numId w:val="1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000000" w:rsidDel="00000000" w:rsidP="00000000" w:rsidRDefault="00000000" w:rsidRPr="00000000" w14:paraId="0000032C">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D">
            <w:pPr>
              <w:widowControl w:val="0"/>
              <w:numPr>
                <w:ilvl w:val="4"/>
                <w:numId w:val="14"/>
              </w:numPr>
              <w:pBdr>
                <w:top w:space="0" w:sz="0" w:val="nil"/>
                <w:left w:space="0" w:sz="0" w:val="nil"/>
                <w:bottom w:space="0" w:sz="0" w:val="nil"/>
                <w:right w:space="0" w:sz="0" w:val="nil"/>
                <w:between w:space="0" w:sz="0" w:val="nil"/>
              </w:pBdr>
              <w:spacing w:after="200"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32E">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F">
            <w:pPr>
              <w:widowControl w:val="0"/>
              <w:numPr>
                <w:ilvl w:val="1"/>
                <w:numId w:val="2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330">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1">
            <w:pPr>
              <w:widowControl w:val="0"/>
              <w:numPr>
                <w:ilvl w:val="1"/>
                <w:numId w:val="2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332">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3">
            <w:pPr>
              <w:widowControl w:val="0"/>
              <w:numPr>
                <w:ilvl w:val="1"/>
                <w:numId w:val="2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334">
            <w:pPr>
              <w:spacing w:before="20" w:lineRule="auto"/>
              <w:ind w:left="1023" w:hanging="51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5">
            <w:pPr>
              <w:widowControl w:val="0"/>
              <w:numPr>
                <w:ilvl w:val="1"/>
                <w:numId w:val="2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supply any information they receive from the Worker to HMRC for revenue collection and management.</w:t>
            </w:r>
          </w:p>
          <w:p w:rsidR="00000000" w:rsidDel="00000000" w:rsidP="00000000" w:rsidRDefault="00000000" w:rsidRPr="00000000" w14:paraId="00000336">
            <w:pP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7">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Conflicts of Interest</w:t>
            </w:r>
          </w:p>
        </w:tc>
        <w:tc>
          <w:tcPr/>
          <w:p w:rsidR="00000000" w:rsidDel="00000000" w:rsidP="00000000" w:rsidRDefault="00000000" w:rsidRPr="00000000" w14:paraId="00000338">
            <w:pPr>
              <w:widowControl w:val="0"/>
              <w:numPr>
                <w:ilvl w:val="4"/>
                <w:numId w:val="36"/>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take action to ensure that neither the Supplier nor the Supplier Staff are placed in the position of an actual or potential Conflict of Interest.</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A">
            <w:pPr>
              <w:widowControl w:val="0"/>
              <w:numPr>
                <w:ilvl w:val="4"/>
                <w:numId w:val="36"/>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promptly notify and provide details to CCS and each Buyer if a Conflict of Interest happens or is expected to happen.</w:t>
              <w:br w:type="textWrapping"/>
            </w:r>
          </w:p>
          <w:p w:rsidR="00000000" w:rsidDel="00000000" w:rsidP="00000000" w:rsidRDefault="00000000" w:rsidRPr="00000000" w14:paraId="0000033B">
            <w:pPr>
              <w:widowControl w:val="0"/>
              <w:numPr>
                <w:ilvl w:val="4"/>
                <w:numId w:val="36"/>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and each Buyer can terminate its Contract immediately by giving notice in writing to the Supplier or take any steps it thinks are necessary where there is or may be an actual or potential Conflict of Interest.</w:t>
            </w:r>
          </w:p>
        </w:tc>
      </w:tr>
      <w:tr>
        <w:trPr>
          <w:cantSplit w:val="0"/>
          <w:tblHeader w:val="0"/>
        </w:trPr>
        <w:tc>
          <w:tcPr/>
          <w:p w:rsidR="00000000" w:rsidDel="00000000" w:rsidP="00000000" w:rsidRDefault="00000000" w:rsidRPr="00000000" w14:paraId="0000033C">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Compliance with Schedules</w:t>
            </w:r>
          </w:p>
        </w:tc>
        <w:tc>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DN: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Please review this list closely and delete any schedules which are </w:t>
            </w:r>
            <w:r w:rsidDel="00000000" w:rsidR="00000000" w:rsidRPr="00000000">
              <w:rPr>
                <w:rFonts w:ascii="Arial" w:cs="Arial" w:eastAsia="Arial" w:hAnsi="Arial"/>
                <w:b w:val="1"/>
                <w:color w:val="000000"/>
                <w:sz w:val="24"/>
                <w:szCs w:val="24"/>
                <w:rtl w:val="0"/>
              </w:rPr>
              <w:t xml:space="preserve">not </w:t>
            </w:r>
            <w:r w:rsidDel="00000000" w:rsidR="00000000" w:rsidRPr="00000000">
              <w:rPr>
                <w:rFonts w:ascii="Arial" w:cs="Arial" w:eastAsia="Arial" w:hAnsi="Arial"/>
                <w:color w:val="000000"/>
                <w:sz w:val="24"/>
                <w:szCs w:val="24"/>
                <w:rtl w:val="0"/>
              </w:rPr>
              <w:t xml:space="preserve">included within the Order Form]</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 comply with their respective obligations as set out in:</w:t>
            </w:r>
          </w:p>
          <w:p w:rsidR="00000000" w:rsidDel="00000000" w:rsidP="00000000" w:rsidRDefault="00000000" w:rsidRPr="00000000" w14:paraId="0000033F">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340">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r>
          </w:p>
          <w:p w:rsidR="00000000" w:rsidDel="00000000" w:rsidP="00000000" w:rsidRDefault="00000000" w:rsidRPr="00000000" w14:paraId="00000341">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342">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343">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w:t>
            </w:r>
          </w:p>
          <w:p w:rsidR="00000000" w:rsidDel="00000000" w:rsidP="00000000" w:rsidRDefault="00000000" w:rsidRPr="00000000" w14:paraId="00000344">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(Accessed Contracts);</w:t>
            </w:r>
          </w:p>
          <w:p w:rsidR="00000000" w:rsidDel="00000000" w:rsidP="00000000" w:rsidRDefault="00000000" w:rsidRPr="00000000" w14:paraId="00000345">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28 (TUPE Surcharge);</w:t>
            </w:r>
          </w:p>
          <w:p w:rsidR="00000000" w:rsidDel="00000000" w:rsidP="00000000" w:rsidRDefault="00000000" w:rsidRPr="00000000" w14:paraId="00000346">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29 (Redundancy Surcharge); and</w:t>
            </w:r>
          </w:p>
          <w:p w:rsidR="00000000" w:rsidDel="00000000" w:rsidP="00000000" w:rsidRDefault="00000000" w:rsidRPr="00000000" w14:paraId="00000347">
            <w:pPr>
              <w:widowControl w:val="0"/>
              <w:numPr>
                <w:ilvl w:val="4"/>
                <w:numId w:val="23"/>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33 (Consortium).</w:t>
            </w:r>
          </w:p>
        </w:tc>
      </w:tr>
      <w:tr>
        <w:trPr>
          <w:cantSplit w:val="0"/>
          <w:tblHeader w:val="0"/>
        </w:trPr>
        <w:tc>
          <w:tcPr/>
          <w:p w:rsidR="00000000" w:rsidDel="00000000" w:rsidP="00000000" w:rsidRDefault="00000000" w:rsidRPr="00000000" w14:paraId="00000348">
            <w:pPr>
              <w:numPr>
                <w:ilvl w:val="0"/>
                <w:numId w:val="41"/>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of Law</w:t>
            </w:r>
          </w:p>
        </w:tc>
        <w:tc>
          <w:tcPr/>
          <w:p w:rsidR="00000000" w:rsidDel="00000000" w:rsidP="00000000" w:rsidRDefault="00000000" w:rsidRPr="00000000" w14:paraId="00000349">
            <w:pPr>
              <w:widowControl w:val="0"/>
              <w:numPr>
                <w:ilvl w:val="1"/>
                <w:numId w:val="41"/>
              </w:numPr>
              <w:pBdr>
                <w:top w:space="0" w:sz="0" w:val="nil"/>
                <w:left w:space="0" w:sz="0" w:val="nil"/>
                <w:bottom w:space="0" w:sz="0" w:val="nil"/>
                <w:right w:space="0" w:sz="0" w:val="nil"/>
                <w:between w:space="0" w:sz="0" w:val="nil"/>
              </w:pBdr>
              <w:spacing w:before="20" w:lineRule="auto"/>
              <w:ind w:left="744" w:hanging="744"/>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there is a General Change in Law, the Supplier must bear the risk of the change and is not entitled to ask for an increase to the Charges.</w:t>
              <w:br w:type="textWrapping"/>
            </w:r>
            <w:r w:rsidDel="00000000" w:rsidR="00000000" w:rsidRPr="00000000">
              <w:rPr>
                <w:rtl w:val="0"/>
              </w:rPr>
            </w:r>
          </w:p>
          <w:p w:rsidR="00000000" w:rsidDel="00000000" w:rsidP="00000000" w:rsidRDefault="00000000" w:rsidRPr="00000000" w14:paraId="0000034A">
            <w:pPr>
              <w:numPr>
                <w:ilvl w:val="1"/>
                <w:numId w:val="41"/>
              </w:numPr>
              <w:pBdr>
                <w:top w:space="0" w:sz="0" w:val="nil"/>
                <w:left w:space="0" w:sz="0" w:val="nil"/>
                <w:bottom w:space="0" w:sz="0" w:val="nil"/>
                <w:right w:space="0" w:sz="0" w:val="nil"/>
                <w:between w:space="0" w:sz="0" w:val="nil"/>
              </w:pBdr>
              <w:spacing w:after="20" w:line="276" w:lineRule="auto"/>
              <w:ind w:left="801" w:hanging="77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there is a Specific Change in Law or one is likely to happen during the Contract Period the Supplier must provide the Buyer with notice of the likely effects of the changes as soon as reasonably practical. They must also say if they think any Variation is needed either to the Deliverables or the Call-Off Contract and provide evidence: </w:t>
            </w:r>
          </w:p>
          <w:p w:rsidR="00000000" w:rsidDel="00000000" w:rsidP="00000000" w:rsidRDefault="00000000" w:rsidRPr="00000000" w14:paraId="0000034B">
            <w:pPr>
              <w:widowControl w:val="0"/>
              <w:numPr>
                <w:ilvl w:val="1"/>
                <w:numId w:val="24"/>
              </w:numPr>
              <w:spacing w:before="20" w:lineRule="auto"/>
              <w:ind w:left="144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that the Supplier has kept costs as low as possible, including in Subcontractor costs; and</w:t>
            </w:r>
          </w:p>
          <w:p w:rsidR="00000000" w:rsidDel="00000000" w:rsidP="00000000" w:rsidRDefault="00000000" w:rsidRPr="00000000" w14:paraId="0000034C">
            <w:pPr>
              <w:widowControl w:val="0"/>
              <w:numPr>
                <w:ilvl w:val="1"/>
                <w:numId w:val="24"/>
              </w:numPr>
              <w:spacing w:before="20" w:lineRule="auto"/>
              <w:ind w:left="144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of how it has affected the Supplier’s costs.</w:t>
              <w:br w:type="textWrapping"/>
            </w:r>
          </w:p>
          <w:p w:rsidR="00000000" w:rsidDel="00000000" w:rsidP="00000000" w:rsidRDefault="00000000" w:rsidRPr="00000000" w14:paraId="0000034D">
            <w:pPr>
              <w:widowControl w:val="0"/>
              <w:numPr>
                <w:ilvl w:val="1"/>
                <w:numId w:val="41"/>
              </w:numPr>
              <w:pBdr>
                <w:top w:space="0" w:sz="0" w:val="nil"/>
                <w:left w:space="0" w:sz="0" w:val="nil"/>
                <w:bottom w:space="0" w:sz="0" w:val="nil"/>
                <w:right w:space="0" w:sz="0" w:val="nil"/>
                <w:between w:space="0" w:sz="0" w:val="nil"/>
              </w:pBdr>
              <w:spacing w:before="20" w:lineRule="auto"/>
              <w:ind w:left="567" w:hanging="56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change relief from the Supplier's obligations because of a Specific Change in Law must be implemented using the agreed process for varying the Contract. </w:t>
            </w:r>
            <w:r w:rsidDel="00000000" w:rsidR="00000000" w:rsidRPr="00000000">
              <w:rPr>
                <w:rtl w:val="0"/>
              </w:rPr>
            </w:r>
          </w:p>
        </w:tc>
      </w:tr>
    </w:tbl>
    <w:p w:rsidR="00000000" w:rsidDel="00000000" w:rsidP="00000000" w:rsidRDefault="00000000" w:rsidRPr="00000000" w14:paraId="0000034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F">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35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1">
      <w:pPr>
        <w:jc w:val="center"/>
        <w:rPr>
          <w:rFonts w:ascii="Arial" w:cs="Arial" w:eastAsia="Arial" w:hAnsi="Arial"/>
          <w:b w:val="1"/>
        </w:rPr>
      </w:pPr>
      <w:r w:rsidDel="00000000" w:rsidR="00000000" w:rsidRPr="00000000">
        <w:rPr>
          <w:rFonts w:ascii="Arial" w:cs="Arial" w:eastAsia="Arial" w:hAnsi="Arial"/>
          <w:b w:val="1"/>
          <w:rtl w:val="0"/>
        </w:rPr>
        <w:t xml:space="preserve">Appendix 2</w:t>
      </w:r>
    </w:p>
    <w:p w:rsidR="00000000" w:rsidDel="00000000" w:rsidP="00000000" w:rsidRDefault="00000000" w:rsidRPr="00000000" w14:paraId="00000352">
      <w:pPr>
        <w:jc w:val="center"/>
        <w:rPr>
          <w:rFonts w:ascii="Arial" w:cs="Arial" w:eastAsia="Arial" w:hAnsi="Arial"/>
          <w:b w:val="1"/>
        </w:rPr>
      </w:pPr>
      <w:r w:rsidDel="00000000" w:rsidR="00000000" w:rsidRPr="00000000">
        <w:rPr>
          <w:rFonts w:ascii="Arial" w:cs="Arial" w:eastAsia="Arial" w:hAnsi="Arial"/>
          <w:b w:val="1"/>
          <w:rtl w:val="0"/>
        </w:rPr>
        <w:t xml:space="preserve">CONTRACT DATA</w:t>
      </w:r>
    </w:p>
    <w:p w:rsidR="00000000" w:rsidDel="00000000" w:rsidP="00000000" w:rsidRDefault="00000000" w:rsidRPr="00000000" w14:paraId="00000353">
      <w:pPr>
        <w:jc w:val="center"/>
        <w:rPr>
          <w:rFonts w:ascii="Arial" w:cs="Arial" w:eastAsia="Arial" w:hAnsi="Arial"/>
          <w:b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highlight w:val="yellow"/>
          <w:rtl w:val="0"/>
        </w:rPr>
        <w:t xml:space="preserve">Guidance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Insert the completed Contract Data here].</w:t>
      </w:r>
      <w:r w:rsidDel="00000000" w:rsidR="00000000" w:rsidRPr="00000000">
        <w:br w:type="page"/>
      </w:r>
      <w:r w:rsidDel="00000000" w:rsidR="00000000" w:rsidRPr="00000000">
        <w:rPr>
          <w:rtl w:val="0"/>
        </w:rPr>
      </w:r>
    </w:p>
    <w:p w:rsidR="00000000" w:rsidDel="00000000" w:rsidP="00000000" w:rsidRDefault="00000000" w:rsidRPr="00000000" w14:paraId="00000354">
      <w:pPr>
        <w:jc w:val="center"/>
        <w:rPr>
          <w:rFonts w:ascii="Arial" w:cs="Arial" w:eastAsia="Arial" w:hAnsi="Arial"/>
          <w:b w:val="1"/>
        </w:rPr>
      </w:pPr>
      <w:r w:rsidDel="00000000" w:rsidR="00000000" w:rsidRPr="00000000">
        <w:rPr>
          <w:rFonts w:ascii="Arial" w:cs="Arial" w:eastAsia="Arial" w:hAnsi="Arial"/>
          <w:b w:val="1"/>
          <w:rtl w:val="0"/>
        </w:rPr>
        <w:t xml:space="preserve">ANNEX C</w:t>
      </w:r>
    </w:p>
    <w:p w:rsidR="00000000" w:rsidDel="00000000" w:rsidP="00000000" w:rsidRDefault="00000000" w:rsidRPr="00000000" w14:paraId="00000355">
      <w:pPr>
        <w:jc w:val="center"/>
        <w:rPr>
          <w:rFonts w:ascii="Arial" w:cs="Arial" w:eastAsia="Arial" w:hAnsi="Arial"/>
          <w:b w:val="1"/>
        </w:rPr>
      </w:pPr>
      <w:r w:rsidDel="00000000" w:rsidR="00000000" w:rsidRPr="00000000">
        <w:rPr>
          <w:rFonts w:ascii="Arial" w:cs="Arial" w:eastAsia="Arial" w:hAnsi="Arial"/>
          <w:b w:val="1"/>
          <w:rtl w:val="0"/>
        </w:rPr>
        <w:t xml:space="preserve">NEC4 TERMS </w:t>
      </w:r>
    </w:p>
    <w:p w:rsidR="00000000" w:rsidDel="00000000" w:rsidP="00000000" w:rsidRDefault="00000000" w:rsidRPr="00000000" w14:paraId="0000035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7">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 Off Contract. Where numbers are missing we are not using those schedules. In the event of any inconsistencies or if documents conflict, the following order of precedence applies:</w:t>
      </w:r>
    </w:p>
    <w:p w:rsidR="00000000" w:rsidDel="00000000" w:rsidP="00000000" w:rsidRDefault="00000000" w:rsidRPr="00000000" w14:paraId="00000358">
      <w:pPr>
        <w:numPr>
          <w:ilvl w:val="0"/>
          <w:numId w:val="44"/>
        </w:numPr>
        <w:pBdr>
          <w:top w:space="0" w:sz="0" w:val="nil"/>
          <w:left w:space="0" w:sz="0" w:val="nil"/>
          <w:bottom w:space="0" w:sz="0" w:val="nil"/>
          <w:right w:space="0" w:sz="0" w:val="nil"/>
          <w:between w:space="0" w:sz="0" w:val="nil"/>
        </w:pBdr>
        <w:spacing w:after="0"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including the Appendices (Appendix 1 – Call Off Special Terms and Appendix 2- Contract Data) in the order in which they appear;</w:t>
      </w:r>
    </w:p>
    <w:p w:rsidR="00000000" w:rsidDel="00000000" w:rsidP="00000000" w:rsidRDefault="00000000" w:rsidRPr="00000000" w14:paraId="00000359">
      <w:pPr>
        <w:numPr>
          <w:ilvl w:val="0"/>
          <w:numId w:val="44"/>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bookmarkStart w:colFirst="0" w:colLast="0" w:name="_heading=h.3dy6vkm" w:id="17"/>
      <w:bookmarkEnd w:id="17"/>
      <w:r w:rsidDel="00000000" w:rsidR="00000000" w:rsidRPr="00000000">
        <w:rPr>
          <w:rFonts w:ascii="Arial" w:cs="Arial" w:eastAsia="Arial" w:hAnsi="Arial"/>
          <w:color w:val="000000"/>
          <w:sz w:val="24"/>
          <w:szCs w:val="24"/>
          <w:rtl w:val="0"/>
        </w:rPr>
        <w:t xml:space="preserve">The NEC4 [</w:t>
      </w:r>
      <w:r w:rsidDel="00000000" w:rsidR="00000000" w:rsidRPr="00000000">
        <w:rPr>
          <w:rFonts w:ascii="Arial" w:cs="Arial" w:eastAsia="Arial" w:hAnsi="Arial"/>
          <w:color w:val="000000"/>
          <w:sz w:val="24"/>
          <w:szCs w:val="24"/>
          <w:highlight w:val="yellow"/>
          <w:rtl w:val="0"/>
        </w:rPr>
        <w:t xml:space="preserve">Facilities Management Contract June 2017 incorporating amendments January 2019 and Jan 2021</w:t>
      </w:r>
      <w:r w:rsidDel="00000000" w:rsidR="00000000" w:rsidRPr="00000000">
        <w:rPr>
          <w:rFonts w:ascii="Arial" w:cs="Arial" w:eastAsia="Arial" w:hAnsi="Arial"/>
          <w:color w:val="000000"/>
          <w:sz w:val="24"/>
          <w:szCs w:val="24"/>
          <w:rtl w:val="0"/>
        </w:rPr>
        <w:t xml:space="preserve"> (“NEC4 Facilities Management Contract”][</w:t>
      </w:r>
      <w:r w:rsidDel="00000000" w:rsidR="00000000" w:rsidRPr="00000000">
        <w:rPr>
          <w:rFonts w:ascii="Arial" w:cs="Arial" w:eastAsia="Arial" w:hAnsi="Arial"/>
          <w:color w:val="000000"/>
          <w:sz w:val="24"/>
          <w:szCs w:val="24"/>
          <w:highlight w:val="yellow"/>
          <w:rtl w:val="0"/>
        </w:rPr>
        <w:t xml:space="preserve">Facilities Management Short Contract June 2017 incorporating amendments January 2019 and Jan 2021</w:t>
      </w:r>
      <w:r w:rsidDel="00000000" w:rsidR="00000000" w:rsidRPr="00000000">
        <w:rPr>
          <w:rFonts w:ascii="Arial" w:cs="Arial" w:eastAsia="Arial" w:hAnsi="Arial"/>
          <w:color w:val="000000"/>
          <w:sz w:val="24"/>
          <w:szCs w:val="24"/>
          <w:rtl w:val="0"/>
        </w:rPr>
        <w:t xml:space="preserve"> (“NEC4 Facilities Management Short Contract”)][</w:t>
      </w:r>
      <w:r w:rsidDel="00000000" w:rsidR="00000000" w:rsidRPr="00000000">
        <w:rPr>
          <w:rFonts w:ascii="Arial" w:cs="Arial" w:eastAsia="Arial" w:hAnsi="Arial"/>
          <w:b w:val="1"/>
          <w:color w:val="000000"/>
          <w:sz w:val="24"/>
          <w:szCs w:val="24"/>
          <w:highlight w:val="yellow"/>
          <w:rtl w:val="0"/>
        </w:rPr>
        <w:t xml:space="preserve">DN: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choose between the NEC4 short form contract and the standard NEC4 contract, and delete as required]. </w:t>
      </w:r>
    </w:p>
    <w:p w:rsidR="00000000" w:rsidDel="00000000" w:rsidP="00000000" w:rsidRDefault="00000000" w:rsidRPr="00000000" w14:paraId="0000035A">
      <w:pPr>
        <w:numPr>
          <w:ilvl w:val="0"/>
          <w:numId w:val="44"/>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Contract reference number] to the extent required to interpret this Order Form, the Call-Off Schedules, and/or the Joint Schedules;</w:t>
      </w:r>
    </w:p>
    <w:p w:rsidR="00000000" w:rsidDel="00000000" w:rsidP="00000000" w:rsidRDefault="00000000" w:rsidRPr="00000000" w14:paraId="0000035B">
      <w:pPr>
        <w:keepNext w:val="1"/>
        <w:numPr>
          <w:ilvl w:val="0"/>
          <w:numId w:val="44"/>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35C">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D">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E">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35F">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0">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rtl w:val="0"/>
        </w:rPr>
        <w:t xml:space="preserve">RM6232</w:t>
      </w:r>
      <w:r w:rsidDel="00000000" w:rsidR="00000000" w:rsidRPr="00000000">
        <w:rPr>
          <w:rtl w:val="0"/>
        </w:rPr>
      </w:r>
    </w:p>
    <w:p w:rsidR="00000000" w:rsidDel="00000000" w:rsidP="00000000" w:rsidRDefault="00000000" w:rsidRPr="00000000" w14:paraId="00000361">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 [including Annex 5 – Optional Terms for Bronze Contracts]</w:t>
        <w:tab/>
        <w:tab/>
        <w:tab/>
      </w:r>
    </w:p>
    <w:p w:rsidR="00000000" w:rsidDel="00000000" w:rsidP="00000000" w:rsidRDefault="00000000" w:rsidRPr="00000000" w14:paraId="00000362">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[Joint Schedule 9 (Minimum Standards of Reliability)</w:t>
        <w:tab/>
        <w:t xml:space="preserve">]</w:t>
      </w:r>
      <w:r w:rsidDel="00000000" w:rsidR="00000000" w:rsidRPr="00000000">
        <w:rPr>
          <w:rtl w:val="0"/>
        </w:rPr>
      </w:r>
    </w:p>
    <w:p w:rsidR="00000000" w:rsidDel="00000000" w:rsidP="00000000" w:rsidRDefault="00000000" w:rsidRPr="00000000" w14:paraId="00000363">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364">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 xml:space="preserve">]</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366">
      <w:pPr>
        <w:numPr>
          <w:ilvl w:val="0"/>
          <w:numId w:val="47"/>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Call-Off reference number]</w:t>
        <w:tab/>
        <w:tab/>
        <w:tab/>
      </w:r>
    </w:p>
    <w:p w:rsidR="00000000" w:rsidDel="00000000" w:rsidP="00000000" w:rsidRDefault="00000000" w:rsidRPr="00000000" w14:paraId="00000367">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368">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17 (MOD Terms)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69">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(Accessed Contracts)</w:t>
      </w:r>
    </w:p>
    <w:p w:rsidR="00000000" w:rsidDel="00000000" w:rsidP="00000000" w:rsidRDefault="00000000" w:rsidRPr="00000000" w14:paraId="0000036A">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28 (TUPE Surcharge)    ] </w:t>
      </w:r>
      <w:r w:rsidDel="00000000" w:rsidR="00000000" w:rsidRPr="00000000">
        <w:rPr>
          <w:rtl w:val="0"/>
        </w:rPr>
      </w:r>
    </w:p>
    <w:p w:rsidR="00000000" w:rsidDel="00000000" w:rsidP="00000000" w:rsidRDefault="00000000" w:rsidRPr="00000000" w14:paraId="0000036B">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Call-Off Schedule 29 (Redundancy Surcharge) </w:t>
      </w:r>
      <w:r w:rsidDel="00000000" w:rsidR="00000000" w:rsidRPr="00000000">
        <w:rPr>
          <w:rtl w:val="0"/>
        </w:rPr>
      </w:r>
    </w:p>
    <w:p w:rsidR="00000000" w:rsidDel="00000000" w:rsidP="00000000" w:rsidRDefault="00000000" w:rsidRPr="00000000" w14:paraId="0000036C">
      <w:pPr>
        <w:numPr>
          <w:ilvl w:val="1"/>
          <w:numId w:val="47"/>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Call-Off Schedule 33 (Consortium)]</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0" w:line="259" w:lineRule="auto"/>
        <w:ind w:left="78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6E">
      <w:pPr>
        <w:numPr>
          <w:ilvl w:val="0"/>
          <w:numId w:val="44"/>
        </w:numPr>
        <w:pBdr>
          <w:top w:space="0" w:sz="0" w:val="nil"/>
          <w:left w:space="0" w:sz="0" w:val="nil"/>
          <w:bottom w:space="0" w:sz="0" w:val="nil"/>
          <w:right w:space="0" w:sz="0" w:val="nil"/>
          <w:between w:space="0" w:sz="0" w:val="nil"/>
        </w:pBdr>
        <w:spacing w:after="0" w:line="259" w:lineRule="auto"/>
        <w:ind w:left="786"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w:t>
      </w:r>
      <w:r w:rsidDel="00000000" w:rsidR="00000000" w:rsidRPr="00000000">
        <w:rPr>
          <w:rFonts w:ascii="Arial" w:cs="Arial" w:eastAsia="Arial" w:hAnsi="Arial"/>
          <w:b w:val="1"/>
          <w:color w:val="000000"/>
          <w:sz w:val="24"/>
          <w:szCs w:val="24"/>
          <w:highlight w:val="yellow"/>
          <w:rtl w:val="0"/>
        </w:rPr>
        <w:t xml:space="preserve">DN: </w:t>
      </w:r>
      <w:r w:rsidDel="00000000" w:rsidR="00000000" w:rsidRPr="00000000">
        <w:rPr>
          <w:rFonts w:ascii="Arial" w:cs="Arial" w:eastAsia="Arial" w:hAnsi="Arial"/>
          <w:color w:val="000000"/>
          <w:sz w:val="24"/>
          <w:szCs w:val="24"/>
          <w:highlight w:val="yellow"/>
          <w:rtl w:val="0"/>
        </w:rPr>
        <w:t xml:space="preserve">where parts of the Call-Off Tender offer a better commercial position for the Buyer (in its discretion), such parts of the Call-Off Tender may be moved in this list and stated to take precedence over the other documents. The Buyer should ensure that so far as is possible, any beneficial aspects of the Call-Off Tender are drafted into the relevant Call-Off Contract Schedules].</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0" w:line="259" w:lineRule="auto"/>
        <w:ind w:left="786"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3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37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2">
      <w:pPr>
        <w:tabs>
          <w:tab w:val="left" w:leader="none" w:pos="2257"/>
        </w:tabs>
        <w:spacing w:after="0" w:line="259"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Call-Off SPECIAL TERMS</w:t>
      </w:r>
    </w:p>
    <w:p w:rsidR="00000000" w:rsidDel="00000000" w:rsidP="00000000" w:rsidRDefault="00000000" w:rsidRPr="00000000" w14:paraId="0000037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Call-Off Special Terms set out in Appendix 1 are incorporated into this Call-Off Contract.</w:t>
      </w:r>
    </w:p>
    <w:p w:rsidR="00000000" w:rsidDel="00000000" w:rsidP="00000000" w:rsidRDefault="00000000" w:rsidRPr="00000000" w14:paraId="00000374">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5">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DN:</w:t>
      </w:r>
      <w:r w:rsidDel="00000000" w:rsidR="00000000" w:rsidRPr="00000000">
        <w:rPr>
          <w:rFonts w:ascii="Arial" w:cs="Arial" w:eastAsia="Arial" w:hAnsi="Arial"/>
          <w:sz w:val="24"/>
          <w:szCs w:val="24"/>
          <w:highlight w:val="yellow"/>
          <w:rtl w:val="0"/>
        </w:rPr>
        <w:t xml:space="preserve"> Buyers should insert any additional Call-Off Special Terms into the Appendix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76">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7">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8">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The Parties shall execute this Call-Off Contract by completing the NEC4 Contract Data, appending it to this Order Form as Appendix 2, and signing below. Upon signature below, this Call-Off Contract shall become binding. </w:t>
      </w:r>
    </w:p>
    <w:p w:rsidR="00000000" w:rsidDel="00000000" w:rsidP="00000000" w:rsidRDefault="00000000" w:rsidRPr="00000000" w14:paraId="00000379">
      <w:pPr>
        <w:jc w:val="center"/>
        <w:rPr>
          <w:rFonts w:ascii="Arial" w:cs="Arial" w:eastAsia="Arial" w:hAnsi="Arial"/>
          <w:b w:val="1"/>
          <w:sz w:val="32"/>
          <w:szCs w:val="32"/>
          <w:u w:val="single"/>
        </w:rPr>
      </w:pPr>
      <w:r w:rsidDel="00000000" w:rsidR="00000000" w:rsidRPr="00000000">
        <w:rPr>
          <w:rFonts w:ascii="Arial" w:cs="Arial" w:eastAsia="Arial" w:hAnsi="Arial"/>
          <w:b w:val="1"/>
          <w:sz w:val="24"/>
          <w:szCs w:val="24"/>
          <w:rtl w:val="0"/>
        </w:rPr>
        <w:t xml:space="preserve">The Parties confirm they have completed the NEC4 Contract Data and have appended the completed document in Appendix 2 to this Order Form.</w:t>
      </w:r>
      <w:r w:rsidDel="00000000" w:rsidR="00000000" w:rsidRPr="00000000">
        <w:rPr>
          <w:rtl w:val="0"/>
        </w:rPr>
      </w:r>
    </w:p>
    <w:tbl>
      <w:tblPr>
        <w:tblStyle w:val="Table11"/>
        <w:tblW w:w="9498.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2374"/>
        <w:gridCol w:w="2374"/>
        <w:gridCol w:w="2375"/>
        <w:gridCol w:w="2375"/>
        <w:tblGridChange w:id="0">
          <w:tblGrid>
            <w:gridCol w:w="2374"/>
            <w:gridCol w:w="2374"/>
            <w:gridCol w:w="2375"/>
            <w:gridCol w:w="2375"/>
          </w:tblGrid>
        </w:tblGridChange>
      </w:tblGrid>
      <w:tr>
        <w:trPr>
          <w:cantSplit w:val="0"/>
          <w:trHeight w:val="635" w:hRule="atLeast"/>
          <w:tblHeader w:val="0"/>
        </w:trPr>
        <w:tc>
          <w:tcPr>
            <w:gridSpan w:val="2"/>
          </w:tcPr>
          <w:p w:rsidR="00000000" w:rsidDel="00000000" w:rsidP="00000000" w:rsidRDefault="00000000" w:rsidRPr="00000000" w14:paraId="0000037A">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37C">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37E">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37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38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382">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38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38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386">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38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38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38A">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38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38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38E">
      <w:pPr>
        <w:rPr>
          <w:rFonts w:ascii="Arial" w:cs="Arial" w:eastAsia="Arial" w:hAnsi="Arial"/>
          <w:b w:val="1"/>
          <w:sz w:val="4"/>
          <w:szCs w:val="4"/>
          <w:u w:val="singl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38F">
      <w:pPr>
        <w:rPr>
          <w:rFonts w:ascii="Arial" w:cs="Arial" w:eastAsia="Arial" w:hAnsi="Arial"/>
          <w:b w:val="1"/>
        </w:rPr>
      </w:pPr>
      <w:r w:rsidDel="00000000" w:rsidR="00000000" w:rsidRPr="00000000">
        <w:rPr>
          <w:rtl w:val="0"/>
        </w:rPr>
      </w:r>
    </w:p>
    <w:p w:rsidR="00000000" w:rsidDel="00000000" w:rsidP="00000000" w:rsidRDefault="00000000" w:rsidRPr="00000000" w14:paraId="00000390">
      <w:pPr>
        <w:jc w:val="center"/>
        <w:rPr>
          <w:rFonts w:ascii="Arial" w:cs="Arial" w:eastAsia="Arial" w:hAnsi="Arial"/>
          <w:b w:val="1"/>
        </w:rPr>
      </w:pPr>
      <w:r w:rsidDel="00000000" w:rsidR="00000000" w:rsidRPr="00000000">
        <w:rPr>
          <w:rFonts w:ascii="Arial" w:cs="Arial" w:eastAsia="Arial" w:hAnsi="Arial"/>
          <w:b w:val="1"/>
          <w:rtl w:val="0"/>
        </w:rPr>
        <w:t xml:space="preserve">Appendix 1</w:t>
      </w:r>
    </w:p>
    <w:p w:rsidR="00000000" w:rsidDel="00000000" w:rsidP="00000000" w:rsidRDefault="00000000" w:rsidRPr="00000000" w14:paraId="00000391">
      <w:pPr>
        <w:jc w:val="center"/>
        <w:rPr>
          <w:rFonts w:ascii="Arial" w:cs="Arial" w:eastAsia="Arial" w:hAnsi="Arial"/>
          <w:color w:val="000000"/>
          <w:sz w:val="24"/>
          <w:szCs w:val="24"/>
        </w:rPr>
      </w:pPr>
      <w:r w:rsidDel="00000000" w:rsidR="00000000" w:rsidRPr="00000000">
        <w:rPr>
          <w:rFonts w:ascii="Arial" w:cs="Arial" w:eastAsia="Arial" w:hAnsi="Arial"/>
          <w:b w:val="1"/>
          <w:rtl w:val="0"/>
        </w:rPr>
        <w:t xml:space="preserve">Call-Off Special Terms</w:t>
      </w:r>
      <w:r w:rsidDel="00000000" w:rsidR="00000000" w:rsidRPr="00000000">
        <w:rPr>
          <w:rtl w:val="0"/>
        </w:rPr>
      </w:r>
    </w:p>
    <w:tbl>
      <w:tblPr>
        <w:tblStyle w:val="Table12"/>
        <w:tblW w:w="9039.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3086"/>
        <w:gridCol w:w="5953"/>
        <w:tblGridChange w:id="0">
          <w:tblGrid>
            <w:gridCol w:w="3086"/>
            <w:gridCol w:w="5953"/>
          </w:tblGrid>
        </w:tblGridChange>
      </w:tblGrid>
      <w:tr>
        <w:trPr>
          <w:cantSplit w:val="0"/>
          <w:tblHeader w:val="1"/>
        </w:trPr>
        <w:tc>
          <w:tcPr/>
          <w:p w:rsidR="00000000" w:rsidDel="00000000" w:rsidP="00000000" w:rsidRDefault="00000000" w:rsidRPr="00000000" w14:paraId="00000392">
            <w:pPr>
              <w:ind w:right="93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Special Term Number</w:t>
            </w:r>
          </w:p>
        </w:tc>
        <w:tc>
          <w:tcPr/>
          <w:p w:rsidR="00000000" w:rsidDel="00000000" w:rsidP="00000000" w:rsidRDefault="00000000" w:rsidRPr="00000000" w14:paraId="00000393">
            <w:pPr>
              <w:ind w:right="93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Term</w:t>
            </w:r>
          </w:p>
        </w:tc>
      </w:tr>
      <w:tr>
        <w:trPr>
          <w:cantSplit w:val="0"/>
          <w:tblHeader w:val="0"/>
        </w:trPr>
        <w:tc>
          <w:tcPr/>
          <w:p w:rsidR="00000000" w:rsidDel="00000000" w:rsidP="00000000" w:rsidRDefault="00000000" w:rsidRPr="00000000" w14:paraId="00000394">
            <w:pPr>
              <w:numPr>
                <w:ilvl w:val="0"/>
                <w:numId w:val="40"/>
              </w:numPr>
              <w:pBdr>
                <w:top w:space="0" w:sz="0" w:val="nil"/>
                <w:left w:space="0" w:sz="0" w:val="nil"/>
                <w:bottom w:space="0" w:sz="0" w:val="nil"/>
                <w:right w:space="0" w:sz="0" w:val="nil"/>
                <w:between w:space="0" w:sz="0" w:val="nil"/>
              </w:pBdr>
              <w:spacing w:after="200" w:line="276" w:lineRule="auto"/>
              <w:ind w:left="449" w:right="936"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w:t>
            </w:r>
          </w:p>
        </w:tc>
        <w:tc>
          <w:tcPr/>
          <w:p w:rsidR="00000000" w:rsidDel="00000000" w:rsidP="00000000" w:rsidRDefault="00000000" w:rsidRPr="00000000" w14:paraId="00000395">
            <w:pPr>
              <w:widowControl w:val="0"/>
              <w:numPr>
                <w:ilvl w:val="4"/>
                <w:numId w:val="38"/>
              </w:numPr>
              <w:pBdr>
                <w:top w:space="0" w:sz="0" w:val="nil"/>
                <w:left w:space="0" w:sz="0" w:val="nil"/>
                <w:bottom w:space="0" w:sz="0" w:val="nil"/>
                <w:right w:space="0" w:sz="0" w:val="nil"/>
                <w:between w:space="0" w:sz="0" w:val="nil"/>
              </w:pBdr>
              <w:spacing w:after="200" w:before="20" w:line="276" w:lineRule="auto"/>
              <w:ind w:left="485"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0000" w:rsidDel="00000000" w:rsidP="00000000" w:rsidRDefault="00000000" w:rsidRPr="00000000" w14:paraId="00000396">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widowControl w:val="0"/>
              <w:numPr>
                <w:ilvl w:val="1"/>
                <w:numId w:val="42"/>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make changes to Framework Schedule 6 (Order Form Template and Call-Off Schedules);</w:t>
            </w:r>
          </w:p>
          <w:p w:rsidR="00000000" w:rsidDel="00000000" w:rsidP="00000000" w:rsidRDefault="00000000" w:rsidRPr="00000000" w14:paraId="00000398">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9">
            <w:pPr>
              <w:widowControl w:val="0"/>
              <w:numPr>
                <w:ilvl w:val="1"/>
                <w:numId w:val="4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create new Call-Off Schedules;</w:t>
            </w:r>
          </w:p>
          <w:p w:rsidR="00000000" w:rsidDel="00000000" w:rsidP="00000000" w:rsidRDefault="00000000" w:rsidRPr="00000000" w14:paraId="0000039A">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B">
            <w:pPr>
              <w:widowControl w:val="0"/>
              <w:numPr>
                <w:ilvl w:val="1"/>
                <w:numId w:val="4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exclude optional template Call-Off Schedules; and/or </w:t>
            </w:r>
          </w:p>
          <w:p w:rsidR="00000000" w:rsidDel="00000000" w:rsidP="00000000" w:rsidRDefault="00000000" w:rsidRPr="00000000" w14:paraId="0000039C">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D">
            <w:pPr>
              <w:widowControl w:val="0"/>
              <w:numPr>
                <w:ilvl w:val="1"/>
                <w:numId w:val="4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use Special Terms in the Order Form to add or change terms.</w:t>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Payment</w:t>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terms shall supplement Clause 51 of the [</w:t>
            </w:r>
            <w:r w:rsidDel="00000000" w:rsidR="00000000" w:rsidRPr="00000000">
              <w:rPr>
                <w:rFonts w:ascii="Arial" w:cs="Arial" w:eastAsia="Arial" w:hAnsi="Arial"/>
                <w:sz w:val="24"/>
                <w:szCs w:val="24"/>
                <w:highlight w:val="yellow"/>
                <w:rtl w:val="0"/>
              </w:rPr>
              <w:t xml:space="preserve">NEC4 Facilities Management Contract / NEC4 Facilities Management Short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2">
            <w:pPr>
              <w:widowControl w:val="0"/>
              <w:numPr>
                <w:ilvl w:val="4"/>
                <w:numId w:val="60"/>
              </w:numPr>
              <w:pBdr>
                <w:top w:space="0" w:sz="0" w:val="nil"/>
                <w:left w:space="0" w:sz="0" w:val="nil"/>
                <w:bottom w:space="0" w:sz="0" w:val="nil"/>
                <w:right w:space="0" w:sz="0" w:val="nil"/>
                <w:between w:space="0" w:sz="0" w:val="nil"/>
              </w:pBdr>
              <w:spacing w:before="20" w:line="276" w:lineRule="auto"/>
              <w:ind w:left="62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must pay the Supplier the Charges within 30 days of receipt by the Buyer of a valid, undisputed invoice, in cleared funds using the payment method and details stated in the Order Form.   </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4">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must accept and process for payment an undisputed Electronic Invoice received from the Supplier.</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6">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retain or set-off payment of any amount owed to it by the Supplier if notice and reasons are provided.</w:t>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8">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ensure that all Subcontractors are paid, in full, within 30 days of receipt of a valid, undisputed invoice. If this does not happen, CCS or the Buyer can publish the details of the late payment or non-payment.</w:t>
            </w:r>
          </w:p>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A">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CCS or the Buyer can get more favourable commercial terms for the supply at cost of any materials, goods or services used by the Supplier to provide the Deliverables (under a Core Terms Contract), then CCS or the Buyer may require the Supplier to replace its existing commercial terms with the more favourable terms offered for the relevant items.</w:t>
            </w:r>
          </w:p>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C">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CCS or the Buyer uses Call-Off Special Term 2(e) above then the Framework Prices (and where applicable, the Charges) must be reduced by an agreed amount by using the Variation Procedure.</w:t>
            </w:r>
          </w:p>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E">
            <w:pPr>
              <w:widowControl w:val="0"/>
              <w:numPr>
                <w:ilvl w:val="4"/>
                <w:numId w:val="6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has no right of set-off, counterclaim, discount or abatement unless they are ordered to do so by a court.</w:t>
            </w:r>
          </w:p>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0">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Termination</w:t>
            </w:r>
          </w:p>
        </w:tc>
        <w:tc>
          <w:tcPr/>
          <w:p w:rsidR="00000000" w:rsidDel="00000000" w:rsidP="00000000" w:rsidRDefault="00000000" w:rsidRPr="00000000" w14:paraId="000003B1">
            <w:pPr>
              <w:pBdr>
                <w:top w:space="0" w:sz="0" w:val="nil"/>
                <w:left w:space="0" w:sz="0" w:val="nil"/>
                <w:bottom w:space="0" w:sz="0" w:val="nil"/>
                <w:right w:space="0" w:sz="0" w:val="nil"/>
                <w:between w:space="0" w:sz="0" w:val="nil"/>
              </w:pBd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terms shall supplement [</w:t>
            </w:r>
            <w:r w:rsidDel="00000000" w:rsidR="00000000" w:rsidRPr="00000000">
              <w:rPr>
                <w:rFonts w:ascii="Arial" w:cs="Arial" w:eastAsia="Arial" w:hAnsi="Arial"/>
                <w:sz w:val="24"/>
                <w:szCs w:val="24"/>
                <w:highlight w:val="yellow"/>
                <w:rtl w:val="0"/>
              </w:rPr>
              <w:t xml:space="preserve">Clause 91 [of the NEC4 Facilities Management Contract] / [Clause 90 of the NEC4 Facilities Management Short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B2">
            <w:pPr>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3">
            <w:pP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terminate this Contract if:</w:t>
            </w:r>
          </w:p>
          <w:p w:rsidR="00000000" w:rsidDel="00000000" w:rsidP="00000000" w:rsidRDefault="00000000" w:rsidRPr="00000000" w14:paraId="000003B4">
            <w:pPr>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5">
            <w:pPr>
              <w:widowControl w:val="0"/>
              <w:numPr>
                <w:ilvl w:val="4"/>
                <w:numId w:val="61"/>
              </w:numPr>
              <w:pBdr>
                <w:top w:space="0" w:sz="0" w:val="nil"/>
                <w:left w:space="0" w:sz="0" w:val="nil"/>
                <w:bottom w:space="0" w:sz="0" w:val="nil"/>
                <w:right w:space="0" w:sz="0" w:val="nil"/>
                <w:between w:space="0" w:sz="0" w:val="nil"/>
              </w:pBdr>
              <w:spacing w:before="20"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discovers that the Supplier was in one of the situations in 57 (1) or 57(2) of the Regulations at the time the Contract was awarded; or</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7">
            <w:pPr>
              <w:widowControl w:val="0"/>
              <w:numPr>
                <w:ilvl w:val="4"/>
                <w:numId w:val="61"/>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or its Affiliates embarrass or bring CCS or the Buyer into disrepute or diminish the public trust in them.</w:t>
            </w:r>
          </w:p>
          <w:p w:rsidR="00000000" w:rsidDel="00000000" w:rsidP="00000000" w:rsidRDefault="00000000" w:rsidRPr="00000000" w14:paraId="000003B8">
            <w:pP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9">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Obeying the Law</w:t>
            </w:r>
          </w:p>
        </w:tc>
        <w:tc>
          <w:tcPr/>
          <w:p w:rsidR="00000000" w:rsidDel="00000000" w:rsidP="00000000" w:rsidRDefault="00000000" w:rsidRPr="00000000" w14:paraId="000003BA">
            <w:pPr>
              <w:widowControl w:val="0"/>
              <w:numPr>
                <w:ilvl w:val="4"/>
                <w:numId w:val="62"/>
              </w:numPr>
              <w:pBdr>
                <w:top w:space="0" w:sz="0" w:val="nil"/>
                <w:left w:space="0" w:sz="0" w:val="nil"/>
                <w:bottom w:space="0" w:sz="0" w:val="nil"/>
                <w:right w:space="0" w:sz="0" w:val="nil"/>
                <w:between w:space="0" w:sz="0" w:val="nil"/>
              </w:pBdr>
              <w:spacing w:after="200" w:before="20"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use reasonable endeavours to comply with the provisions of Joint Schedule 5 (Corporate Social Responsibility).</w:t>
            </w:r>
          </w:p>
          <w:p w:rsidR="00000000" w:rsidDel="00000000" w:rsidP="00000000" w:rsidRDefault="00000000" w:rsidRPr="00000000" w14:paraId="000003BB">
            <w:pPr>
              <w:pBdr>
                <w:top w:space="0" w:sz="0" w:val="nil"/>
                <w:left w:space="0" w:sz="0" w:val="nil"/>
                <w:bottom w:space="0" w:sz="0" w:val="nil"/>
                <w:right w:space="0" w:sz="0" w:val="nil"/>
                <w:between w:space="0" w:sz="0" w:val="nil"/>
              </w:pBdr>
              <w:ind w:left="598" w:hanging="59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C">
            <w:pPr>
              <w:widowControl w:val="0"/>
              <w:numPr>
                <w:ilvl w:val="4"/>
                <w:numId w:val="62"/>
              </w:numPr>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E">
            <w:pPr>
              <w:widowControl w:val="0"/>
              <w:numPr>
                <w:ilvl w:val="4"/>
                <w:numId w:val="62"/>
              </w:numPr>
              <w:pBdr>
                <w:top w:space="0" w:sz="0" w:val="nil"/>
                <w:left w:space="0" w:sz="0" w:val="nil"/>
                <w:bottom w:space="0" w:sz="0" w:val="nil"/>
                <w:right w:space="0" w:sz="0" w:val="nil"/>
                <w:between w:space="0" w:sz="0" w:val="nil"/>
              </w:pBdr>
              <w:spacing w:line="276" w:lineRule="auto"/>
              <w:ind w:left="598" w:hanging="59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appoint a Compliance Officer who must be responsible for ensuring that the Supplier complies with Law, Call-Off Special Terms 4(a) and 4(b), and Clauses Call-Off Special Terms 9 to 11 inclusive.</w:t>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after="200" w:line="276" w:lineRule="auto"/>
              <w:ind w:left="598"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0">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Protection</w:t>
            </w:r>
          </w:p>
        </w:tc>
        <w:tc>
          <w:tcPr/>
          <w:p w:rsidR="00000000" w:rsidDel="00000000" w:rsidP="00000000" w:rsidRDefault="00000000" w:rsidRPr="00000000" w14:paraId="000003C1">
            <w:pPr>
              <w:widowControl w:val="0"/>
              <w:numPr>
                <w:ilvl w:val="4"/>
                <w:numId w:val="49"/>
              </w:numPr>
              <w:pBdr>
                <w:top w:space="0" w:sz="0" w:val="nil"/>
                <w:left w:space="0" w:sz="0" w:val="nil"/>
                <w:bottom w:space="0" w:sz="0" w:val="nil"/>
                <w:right w:space="0" w:sz="0" w:val="nil"/>
                <w:between w:space="0" w:sz="0" w:val="nil"/>
              </w:pBdr>
              <w:spacing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process Personal Data and ensure that Supplier Staff process Personal Data only in accordance with Joint Schedule 11 (Processing Data).</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3">
            <w:pPr>
              <w:widowControl w:val="0"/>
              <w:numPr>
                <w:ilvl w:val="4"/>
                <w:numId w:val="4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remove any ownership or security notices in or relating to the Government Data.</w:t>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5">
            <w:pPr>
              <w:widowControl w:val="0"/>
              <w:numPr>
                <w:ilvl w:val="4"/>
                <w:numId w:val="4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make accessible back-ups of all Government Data, stored in an agreed off-site location and send the Buyer copies every 6 Months. </w:t>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7">
            <w:pPr>
              <w:widowControl w:val="0"/>
              <w:numPr>
                <w:ilvl w:val="4"/>
                <w:numId w:val="4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ensure that any Supplier system holding any Government Data, including back-up data, is a secure system that complies with the Security Policy and any applicable Security Management Plan.</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9">
            <w:pPr>
              <w:widowControl w:val="0"/>
              <w:numPr>
                <w:ilvl w:val="4"/>
                <w:numId w:val="4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B">
            <w:pPr>
              <w:widowControl w:val="0"/>
              <w:numPr>
                <w:ilvl w:val="4"/>
                <w:numId w:val="49"/>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Government Data is corrupted, lost or sufficiently degraded so as to be unusable the Relevant Authority may either or both:</w:t>
            </w:r>
          </w:p>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D">
            <w:pPr>
              <w:widowControl w:val="0"/>
              <w:numPr>
                <w:ilvl w:val="1"/>
                <w:numId w:val="1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3CE">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F">
            <w:pPr>
              <w:widowControl w:val="0"/>
              <w:numPr>
                <w:ilvl w:val="1"/>
                <w:numId w:val="1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restore the Government Data itself or using a third party.</w:t>
            </w:r>
            <w:r w:rsidDel="00000000" w:rsidR="00000000" w:rsidRPr="00000000">
              <w:rPr>
                <w:rFonts w:ascii="Arial" w:cs="Arial" w:eastAsia="Arial" w:hAnsi="Arial"/>
                <w:color w:val="000000"/>
                <w:sz w:val="24"/>
                <w:szCs w:val="24"/>
                <w:rtl w:val="0"/>
              </w:rPr>
              <w:br w:type="textWrapping"/>
            </w:r>
            <w:r w:rsidDel="00000000" w:rsidR="00000000" w:rsidRPr="00000000">
              <w:rPr>
                <w:rtl w:val="0"/>
              </w:rPr>
            </w:r>
          </w:p>
          <w:p w:rsidR="00000000" w:rsidDel="00000000" w:rsidP="00000000" w:rsidRDefault="00000000" w:rsidRPr="00000000" w14:paraId="000003D0">
            <w:pPr>
              <w:widowControl w:val="0"/>
              <w:numPr>
                <w:ilvl w:val="4"/>
                <w:numId w:val="49"/>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pay each Party’s reasonable costs of complying with Call-Off Special Term 5(f) unless CCS or the Buyer is at fault. </w:t>
            </w:r>
          </w:p>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2">
            <w:pPr>
              <w:widowControl w:val="0"/>
              <w:numPr>
                <w:ilvl w:val="4"/>
                <w:numId w:val="49"/>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w:t>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4">
            <w:pPr>
              <w:widowControl w:val="0"/>
              <w:numPr>
                <w:ilvl w:val="1"/>
                <w:numId w:val="2"/>
              </w:numPr>
              <w:spacing w:before="20" w:lineRule="auto"/>
              <w:ind w:left="1070" w:hanging="443"/>
              <w:rPr>
                <w:rFonts w:ascii="Arial" w:cs="Arial" w:eastAsia="Arial" w:hAnsi="Arial"/>
                <w:sz w:val="24"/>
                <w:szCs w:val="24"/>
              </w:rPr>
            </w:pPr>
            <w:r w:rsidDel="00000000" w:rsidR="00000000" w:rsidRPr="00000000">
              <w:rPr>
                <w:rFonts w:ascii="Arial" w:cs="Arial" w:eastAsia="Arial" w:hAnsi="Arial"/>
                <w:sz w:val="24"/>
                <w:szCs w:val="24"/>
                <w:rtl w:val="0"/>
              </w:rPr>
              <w:t xml:space="preserve">must provide the Relevant Authority with all Government Data in an agreed open format within 10 Working Days of a written request;</w:t>
            </w:r>
          </w:p>
          <w:p w:rsidR="00000000" w:rsidDel="00000000" w:rsidP="00000000" w:rsidRDefault="00000000" w:rsidRPr="00000000" w14:paraId="000003D5">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6">
            <w:pPr>
              <w:widowControl w:val="0"/>
              <w:numPr>
                <w:ilvl w:val="1"/>
                <w:numId w:val="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have documented processes to guarantee prompt availability of Government Data if the Supplier stops trading;</w:t>
            </w:r>
          </w:p>
          <w:p w:rsidR="00000000" w:rsidDel="00000000" w:rsidP="00000000" w:rsidRDefault="00000000" w:rsidRPr="00000000" w14:paraId="000003D7">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8">
            <w:pPr>
              <w:widowControl w:val="0"/>
              <w:numPr>
                <w:ilvl w:val="1"/>
                <w:numId w:val="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securely destroy all Storage Media that has held Government Data at the end of life of that media using Good Industry Practice;</w:t>
            </w:r>
          </w:p>
          <w:p w:rsidR="00000000" w:rsidDel="00000000" w:rsidP="00000000" w:rsidRDefault="00000000" w:rsidRPr="00000000" w14:paraId="000003D9">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A">
            <w:pPr>
              <w:widowControl w:val="0"/>
              <w:numPr>
                <w:ilvl w:val="1"/>
                <w:numId w:val="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must securely erase all Government Data and any copies it holds when asked to do so by CCS or the Buyer unless required by Law to retain it; and</w:t>
            </w:r>
          </w:p>
          <w:p w:rsidR="00000000" w:rsidDel="00000000" w:rsidP="00000000" w:rsidRDefault="00000000" w:rsidRPr="00000000" w14:paraId="000003DB">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C">
            <w:pPr>
              <w:widowControl w:val="0"/>
              <w:numPr>
                <w:ilvl w:val="1"/>
                <w:numId w:val="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indemnifies CCS and each Buyer against any and all Losses incurred by the Supplier.</w:t>
            </w:r>
          </w:p>
          <w:p w:rsidR="00000000" w:rsidDel="00000000" w:rsidP="00000000" w:rsidRDefault="00000000" w:rsidRPr="00000000" w14:paraId="000003DD">
            <w:pPr>
              <w:spacing w:before="20" w:lineRule="auto"/>
              <w:ind w:left="1165"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E">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Confidentiality</w:t>
            </w:r>
          </w:p>
        </w:tc>
        <w:tc>
          <w:tcPr/>
          <w:p w:rsidR="00000000" w:rsidDel="00000000" w:rsidP="00000000" w:rsidRDefault="00000000" w:rsidRPr="00000000" w14:paraId="000003DF">
            <w:pPr>
              <w:widowControl w:val="0"/>
              <w:numPr>
                <w:ilvl w:val="4"/>
                <w:numId w:val="7"/>
              </w:numPr>
              <w:pBdr>
                <w:top w:space="0" w:sz="0" w:val="nil"/>
                <w:left w:space="0" w:sz="0" w:val="nil"/>
                <w:bottom w:space="0" w:sz="0" w:val="nil"/>
                <w:right w:space="0" w:sz="0" w:val="nil"/>
                <w:between w:space="0" w:sz="0" w:val="nil"/>
              </w:pBdr>
              <w:spacing w:after="200"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must:</w:t>
            </w:r>
          </w:p>
          <w:p w:rsidR="00000000" w:rsidDel="00000000" w:rsidP="00000000" w:rsidRDefault="00000000" w:rsidRPr="00000000" w14:paraId="000003E0">
            <w:pPr>
              <w:widowControl w:val="0"/>
              <w:numPr>
                <w:ilvl w:val="1"/>
                <w:numId w:val="11"/>
              </w:numPr>
              <w:spacing w:before="20" w:lineRule="auto"/>
              <w:ind w:left="1070" w:hanging="443"/>
              <w:rPr>
                <w:rFonts w:ascii="Arial" w:cs="Arial" w:eastAsia="Arial" w:hAnsi="Arial"/>
                <w:sz w:val="24"/>
                <w:szCs w:val="24"/>
              </w:rPr>
            </w:pPr>
            <w:r w:rsidDel="00000000" w:rsidR="00000000" w:rsidRPr="00000000">
              <w:rPr>
                <w:rFonts w:ascii="Arial" w:cs="Arial" w:eastAsia="Arial" w:hAnsi="Arial"/>
                <w:sz w:val="24"/>
                <w:szCs w:val="24"/>
                <w:rtl w:val="0"/>
              </w:rPr>
              <w:t xml:space="preserve">keep all Confidential Information it receives confidential and secure;</w:t>
            </w:r>
          </w:p>
          <w:p w:rsidR="00000000" w:rsidDel="00000000" w:rsidP="00000000" w:rsidRDefault="00000000" w:rsidRPr="00000000" w14:paraId="000003E1">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2">
            <w:pPr>
              <w:widowControl w:val="0"/>
              <w:numPr>
                <w:ilvl w:val="1"/>
                <w:numId w:val="1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except as expressly set out in the Contract at Call-Off Special Terms 6(b) to 6(d) (inclusive) or elsewhere in the Contract, not disclose, use or exploit the Disclosing Party’s Confidential Information without the Disclosing Party's prior written consent; and </w:t>
            </w:r>
          </w:p>
          <w:p w:rsidR="00000000" w:rsidDel="00000000" w:rsidP="00000000" w:rsidRDefault="00000000" w:rsidRPr="00000000" w14:paraId="000003E3">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4">
            <w:pPr>
              <w:widowControl w:val="0"/>
              <w:numPr>
                <w:ilvl w:val="1"/>
                <w:numId w:val="11"/>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3E5">
            <w:pPr>
              <w:spacing w:before="20" w:lineRule="auto"/>
              <w:ind w:left="10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6">
            <w:pPr>
              <w:widowControl w:val="0"/>
              <w:numPr>
                <w:ilvl w:val="4"/>
                <w:numId w:val="7"/>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spite of Call-Off Special Term 6(a), a Party may disclose Confidential Information which it receives from the Disclosing Party in any of the following instances:</w:t>
              <w:br w:type="textWrapping"/>
            </w:r>
          </w:p>
          <w:p w:rsidR="00000000" w:rsidDel="00000000" w:rsidP="00000000" w:rsidRDefault="00000000" w:rsidRPr="00000000" w14:paraId="000003E7">
            <w:pPr>
              <w:widowControl w:val="0"/>
              <w:numPr>
                <w:ilvl w:val="1"/>
                <w:numId w:val="5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3E8">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3EA">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B">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given to it by a third party without obligation of confidentiality;</w:t>
            </w:r>
          </w:p>
          <w:p w:rsidR="00000000" w:rsidDel="00000000" w:rsidP="00000000" w:rsidRDefault="00000000" w:rsidRPr="00000000" w14:paraId="000003EC">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D">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in the public domain at the time of the disclosure;</w:t>
            </w:r>
          </w:p>
          <w:p w:rsidR="00000000" w:rsidDel="00000000" w:rsidP="00000000" w:rsidRDefault="00000000" w:rsidRPr="00000000" w14:paraId="000003EE">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F">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the information was independently developed without access to the Disclosing Party’s Confidential Information;</w:t>
            </w:r>
          </w:p>
          <w:p w:rsidR="00000000" w:rsidDel="00000000" w:rsidP="00000000" w:rsidRDefault="00000000" w:rsidRPr="00000000" w14:paraId="000003F0">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1">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its auditors;</w:t>
            </w:r>
          </w:p>
          <w:p w:rsidR="00000000" w:rsidDel="00000000" w:rsidP="00000000" w:rsidRDefault="00000000" w:rsidRPr="00000000" w14:paraId="000003F2">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3">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its professional advisers on a need-to-know basis; or</w:t>
            </w:r>
          </w:p>
          <w:p w:rsidR="00000000" w:rsidDel="00000000" w:rsidP="00000000" w:rsidRDefault="00000000" w:rsidRPr="00000000" w14:paraId="000003F4">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5">
            <w:pPr>
              <w:widowControl w:val="0"/>
              <w:numPr>
                <w:ilvl w:val="1"/>
                <w:numId w:val="55"/>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3F6">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7">
            <w:pPr>
              <w:widowControl w:val="0"/>
              <w:numPr>
                <w:ilvl w:val="4"/>
                <w:numId w:val="7"/>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spite of Call-Off Special Term 6(a),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9">
            <w:pPr>
              <w:widowControl w:val="0"/>
              <w:numPr>
                <w:ilvl w:val="4"/>
                <w:numId w:val="7"/>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spite of Call-Off Special Term 6(a), CCS or the Buyer may disclose Confidential Information in any of the following cases:</w:t>
              <w:br w:type="textWrapping"/>
            </w:r>
          </w:p>
          <w:p w:rsidR="00000000" w:rsidDel="00000000" w:rsidP="00000000" w:rsidRDefault="00000000" w:rsidRPr="00000000" w14:paraId="000003FA">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the employees, agents, consultants and contractors of CCS or the Buyer;</w:t>
            </w:r>
          </w:p>
          <w:p w:rsidR="00000000" w:rsidDel="00000000" w:rsidP="00000000" w:rsidRDefault="00000000" w:rsidRPr="00000000" w14:paraId="000003FB">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C">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3FD">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E">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if CCS or the Buyer (acting reasonably) considers disclosure necessary or appropriate to carry out its public functions;</w:t>
            </w:r>
          </w:p>
          <w:p w:rsidR="00000000" w:rsidDel="00000000" w:rsidP="00000000" w:rsidRDefault="00000000" w:rsidRPr="00000000" w14:paraId="000003FF">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0">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where requested by Parliament; or</w:t>
            </w:r>
          </w:p>
          <w:p w:rsidR="00000000" w:rsidDel="00000000" w:rsidP="00000000" w:rsidRDefault="00000000" w:rsidRPr="00000000" w14:paraId="00000401">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2">
            <w:pPr>
              <w:widowControl w:val="0"/>
              <w:numPr>
                <w:ilvl w:val="1"/>
                <w:numId w:val="29"/>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under Call-Off Special Terms 4 and/or 7.</w:t>
            </w:r>
          </w:p>
          <w:p w:rsidR="00000000" w:rsidDel="00000000" w:rsidP="00000000" w:rsidRDefault="00000000" w:rsidRPr="00000000" w14:paraId="00000403">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4">
            <w:pPr>
              <w:widowControl w:val="0"/>
              <w:numPr>
                <w:ilvl w:val="4"/>
                <w:numId w:val="7"/>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Call-Off Special Term 6(b) to 6(d) (inclusive) references to disclosure on a confidential basis means disclosure under a confidentiality agreement or arrangement including terms as strict as those required in this Special Term 6.</w:t>
              <w:br w:type="textWrapping"/>
            </w:r>
          </w:p>
          <w:p w:rsidR="00000000" w:rsidDel="00000000" w:rsidP="00000000" w:rsidRDefault="00000000" w:rsidRPr="00000000" w14:paraId="00000405">
            <w:pPr>
              <w:widowControl w:val="0"/>
              <w:numPr>
                <w:ilvl w:val="4"/>
                <w:numId w:val="7"/>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Transparency Information is not Confidential Information.</w:t>
              <w:br w:type="textWrapping"/>
            </w:r>
          </w:p>
          <w:p w:rsidR="00000000" w:rsidDel="00000000" w:rsidP="00000000" w:rsidRDefault="00000000" w:rsidRPr="00000000" w14:paraId="00000406">
            <w:pPr>
              <w:widowControl w:val="0"/>
              <w:numPr>
                <w:ilvl w:val="4"/>
                <w:numId w:val="7"/>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407">
            <w:pPr>
              <w:ind w:right="936"/>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8">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Requests for Information</w:t>
            </w:r>
          </w:p>
        </w:tc>
        <w:tc>
          <w:tcPr/>
          <w:p w:rsidR="00000000" w:rsidDel="00000000" w:rsidP="00000000" w:rsidRDefault="00000000" w:rsidRPr="00000000" w14:paraId="00000409">
            <w:pPr>
              <w:widowControl w:val="0"/>
              <w:numPr>
                <w:ilvl w:val="4"/>
                <w:numId w:val="28"/>
              </w:numPr>
              <w:pBdr>
                <w:top w:space="0" w:sz="0" w:val="nil"/>
                <w:left w:space="0" w:sz="0" w:val="nil"/>
                <w:bottom w:space="0" w:sz="0" w:val="nil"/>
                <w:right w:space="0" w:sz="0" w:val="nil"/>
                <w:between w:space="0" w:sz="0" w:val="nil"/>
              </w:pBdr>
              <w:spacing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the Supplier must tell the Relevant Authority within 48 hours if it receives a Request For Information.</w:t>
            </w:r>
          </w:p>
          <w:p w:rsidR="00000000" w:rsidDel="00000000" w:rsidP="00000000" w:rsidRDefault="00000000" w:rsidRPr="00000000" w14:paraId="0000040A">
            <w:pPr>
              <w:widowControl w:val="0"/>
              <w:pBdr>
                <w:top w:space="0" w:sz="0" w:val="nil"/>
                <w:left w:space="0" w:sz="0" w:val="nil"/>
                <w:bottom w:space="0" w:sz="0" w:val="nil"/>
                <w:right w:space="0" w:sz="0" w:val="nil"/>
                <w:between w:space="0" w:sz="0" w:val="nil"/>
              </w:pBdr>
              <w:spacing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B">
            <w:pPr>
              <w:widowControl w:val="0"/>
              <w:numPr>
                <w:ilvl w:val="4"/>
                <w:numId w:val="28"/>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within five (5) Working Days of the Buyer’s request the Supplier must give CCS and each Buyer full co-operation and information needed so the Buyer can:</w:t>
            </w:r>
          </w:p>
          <w:p w:rsidR="00000000" w:rsidDel="00000000" w:rsidP="00000000" w:rsidRDefault="00000000" w:rsidRPr="00000000" w14:paraId="0000040C">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0D">
            <w:pPr>
              <w:widowControl w:val="0"/>
              <w:numPr>
                <w:ilvl w:val="1"/>
                <w:numId w:val="26"/>
              </w:numPr>
              <w:spacing w:before="20" w:lineRule="auto"/>
              <w:ind w:left="1070" w:hanging="443"/>
              <w:rPr>
                <w:rFonts w:ascii="Arial" w:cs="Arial" w:eastAsia="Arial" w:hAnsi="Arial"/>
                <w:sz w:val="24"/>
                <w:szCs w:val="24"/>
              </w:rPr>
            </w:pPr>
            <w:r w:rsidDel="00000000" w:rsidR="00000000" w:rsidRPr="00000000">
              <w:rPr>
                <w:rFonts w:ascii="Arial" w:cs="Arial" w:eastAsia="Arial" w:hAnsi="Arial"/>
                <w:sz w:val="24"/>
                <w:szCs w:val="24"/>
                <w:rtl w:val="0"/>
              </w:rPr>
              <w:t xml:space="preserve">publish the Transparency Information; </w:t>
            </w:r>
          </w:p>
          <w:p w:rsidR="00000000" w:rsidDel="00000000" w:rsidP="00000000" w:rsidRDefault="00000000" w:rsidRPr="00000000" w14:paraId="0000040E">
            <w:pPr>
              <w:spacing w:before="20" w:lineRule="auto"/>
              <w:ind w:left="1023"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F">
            <w:pPr>
              <w:widowControl w:val="0"/>
              <w:numPr>
                <w:ilvl w:val="1"/>
                <w:numId w:val="26"/>
              </w:numPr>
              <w:spacing w:before="20" w:lineRule="auto"/>
              <w:ind w:left="102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any Freedom of Information Act (FOIA) request; and/or</w:t>
            </w:r>
          </w:p>
          <w:p w:rsidR="00000000" w:rsidDel="00000000" w:rsidP="00000000" w:rsidRDefault="00000000" w:rsidRPr="00000000" w14:paraId="00000410">
            <w:pPr>
              <w:spacing w:before="20" w:lineRule="auto"/>
              <w:ind w:left="1023" w:hanging="4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1">
            <w:pPr>
              <w:widowControl w:val="0"/>
              <w:numPr>
                <w:ilvl w:val="1"/>
                <w:numId w:val="26"/>
              </w:numPr>
              <w:spacing w:before="20" w:lineRule="auto"/>
              <w:ind w:left="102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any Environmental Information Regulations (EIR) request.</w:t>
            </w:r>
          </w:p>
          <w:p w:rsidR="00000000" w:rsidDel="00000000" w:rsidP="00000000" w:rsidRDefault="00000000" w:rsidRPr="00000000" w14:paraId="00000412">
            <w:pPr>
              <w:spacing w:before="20" w:lineRule="auto"/>
              <w:ind w:left="1023"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3">
            <w:pPr>
              <w:widowControl w:val="0"/>
              <w:numPr>
                <w:ilvl w:val="4"/>
                <w:numId w:val="28"/>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specified in the Order Contract, the Relevant Authority may talk to the Supplier to help it decide whether to publish information under Call-Off Special Term 7. However, the extent, content and format of the disclosure is the Relevant Authority’s decision in its absolute discretion. </w:t>
            </w:r>
          </w:p>
          <w:p w:rsidR="00000000" w:rsidDel="00000000" w:rsidP="00000000" w:rsidRDefault="00000000" w:rsidRPr="00000000" w14:paraId="00000414">
            <w:pPr>
              <w:spacing w:after="20" w:before="20" w:lineRule="auto"/>
              <w:ind w:left="47"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5">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Prevention of Fraud, Bribery and Corruption</w:t>
            </w:r>
          </w:p>
        </w:tc>
        <w:tc>
          <w:tcPr/>
          <w:p w:rsidR="00000000" w:rsidDel="00000000" w:rsidP="00000000" w:rsidRDefault="00000000" w:rsidRPr="00000000" w14:paraId="00000416">
            <w:pPr>
              <w:widowControl w:val="0"/>
              <w:numPr>
                <w:ilvl w:val="4"/>
                <w:numId w:val="45"/>
              </w:numPr>
              <w:pBdr>
                <w:top w:space="0" w:sz="0" w:val="nil"/>
                <w:left w:space="0" w:sz="0" w:val="nil"/>
                <w:bottom w:space="0" w:sz="0" w:val="nil"/>
                <w:right w:space="0" w:sz="0" w:val="nil"/>
                <w:between w:space="0" w:sz="0" w:val="nil"/>
              </w:pBdr>
              <w:spacing w:after="200" w:line="276" w:lineRule="auto"/>
              <w:ind w:left="593"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during any Contract Period: </w:t>
            </w:r>
          </w:p>
          <w:p w:rsidR="00000000" w:rsidDel="00000000" w:rsidP="00000000" w:rsidRDefault="00000000" w:rsidRPr="00000000" w14:paraId="00000417">
            <w:pPr>
              <w:ind w:left="426" w:firstLine="359"/>
              <w:rPr>
                <w:rFonts w:ascii="Arial" w:cs="Arial" w:eastAsia="Arial" w:hAnsi="Arial"/>
                <w:sz w:val="24"/>
                <w:szCs w:val="24"/>
              </w:rPr>
            </w:pPr>
            <w:bookmarkStart w:colFirst="0" w:colLast="0" w:name="_heading=h.1jlao46" w:id="18"/>
            <w:bookmarkEnd w:id="18"/>
            <w:r w:rsidDel="00000000" w:rsidR="00000000" w:rsidRPr="00000000">
              <w:rPr>
                <w:rtl w:val="0"/>
              </w:rPr>
            </w:r>
          </w:p>
          <w:p w:rsidR="00000000" w:rsidDel="00000000" w:rsidP="00000000" w:rsidRDefault="00000000" w:rsidRPr="00000000" w14:paraId="00000418">
            <w:pPr>
              <w:widowControl w:val="0"/>
              <w:numPr>
                <w:ilvl w:val="1"/>
                <w:numId w:val="58"/>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commit a Prohibited Act or any other criminal offence in regulations 57(1) and/or 57(2) of the Public Contracts  Regulations 2015; or</w:t>
            </w:r>
            <w:r w:rsidDel="00000000" w:rsidR="00000000" w:rsidRPr="00000000">
              <w:rPr>
                <w:rtl w:val="0"/>
              </w:rPr>
            </w:r>
          </w:p>
          <w:p w:rsidR="00000000" w:rsidDel="00000000" w:rsidP="00000000" w:rsidRDefault="00000000" w:rsidRPr="00000000" w14:paraId="00000419">
            <w:pPr>
              <w:widowControl w:val="0"/>
              <w:numPr>
                <w:ilvl w:val="1"/>
                <w:numId w:val="58"/>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do or allow anything which would cause the Buyer, including any of its employees, consultants, contractors, Subcontractors or agents to breach any of the Relevant Requirements or incur any liability under them.</w:t>
              <w:br w:type="textWrapping"/>
            </w:r>
            <w:r w:rsidDel="00000000" w:rsidR="00000000" w:rsidRPr="00000000">
              <w:rPr>
                <w:rtl w:val="0"/>
              </w:rPr>
            </w:r>
          </w:p>
          <w:p w:rsidR="00000000" w:rsidDel="00000000" w:rsidP="00000000" w:rsidRDefault="00000000" w:rsidRPr="00000000" w14:paraId="0000041A">
            <w:pPr>
              <w:widowControl w:val="0"/>
              <w:numPr>
                <w:ilvl w:val="4"/>
                <w:numId w:val="45"/>
              </w:numPr>
              <w:pBdr>
                <w:top w:space="0" w:sz="0" w:val="nil"/>
                <w:left w:space="0" w:sz="0" w:val="nil"/>
                <w:bottom w:space="0" w:sz="0" w:val="nil"/>
                <w:right w:space="0" w:sz="0" w:val="nil"/>
                <w:between w:space="0" w:sz="0" w:val="nil"/>
              </w:pBdr>
              <w:spacing w:after="200" w:line="276" w:lineRule="auto"/>
              <w:ind w:left="593" w:hanging="567"/>
              <w:rPr>
                <w:rFonts w:ascii="Arial" w:cs="Arial" w:eastAsia="Arial" w:hAnsi="Arial"/>
                <w:color w:val="000000"/>
                <w:sz w:val="24"/>
                <w:szCs w:val="24"/>
              </w:rPr>
            </w:pPr>
            <w:bookmarkStart w:colFirst="0" w:colLast="0" w:name="_heading=h.43ky6rz" w:id="19"/>
            <w:bookmarkEnd w:id="19"/>
            <w:r w:rsidDel="00000000" w:rsidR="00000000" w:rsidRPr="00000000">
              <w:rPr>
                <w:rFonts w:ascii="Arial" w:cs="Arial" w:eastAsia="Arial" w:hAnsi="Arial"/>
                <w:color w:val="000000"/>
                <w:sz w:val="24"/>
                <w:szCs w:val="24"/>
                <w:rtl w:val="0"/>
              </w:rPr>
              <w:t xml:space="preserve">The Supplier must during the Contract Period:</w:t>
              <w:br w:type="textWrapping"/>
            </w:r>
          </w:p>
          <w:p w:rsidR="00000000" w:rsidDel="00000000" w:rsidP="00000000" w:rsidRDefault="00000000" w:rsidRPr="00000000" w14:paraId="0000041B">
            <w:pPr>
              <w:widowControl w:val="0"/>
              <w:numPr>
                <w:ilvl w:val="1"/>
                <w:numId w:val="16"/>
              </w:numPr>
              <w:spacing w:before="20" w:lineRule="auto"/>
              <w:ind w:left="1070" w:hanging="360"/>
              <w:rPr/>
            </w:pPr>
            <w:r w:rsidDel="00000000" w:rsidR="00000000" w:rsidRPr="00000000">
              <w:rPr>
                <w:rFonts w:ascii="Arial" w:cs="Arial" w:eastAsia="Arial" w:hAnsi="Arial"/>
                <w:sz w:val="24"/>
                <w:szCs w:val="24"/>
                <w:rtl w:val="0"/>
              </w:rPr>
              <w:t xml:space="preserve">create, maintain and enforce adequate policies and procedures to ensure it complies with the Relevant Requirements to prevent a Prohibited Act and require its Subcontractors to do the same;</w:t>
            </w:r>
            <w:r w:rsidDel="00000000" w:rsidR="00000000" w:rsidRPr="00000000">
              <w:rPr>
                <w:rtl w:val="0"/>
              </w:rPr>
            </w:r>
          </w:p>
          <w:p w:rsidR="00000000" w:rsidDel="00000000" w:rsidP="00000000" w:rsidRDefault="00000000" w:rsidRPr="00000000" w14:paraId="0000041C">
            <w:pPr>
              <w:widowControl w:val="0"/>
              <w:numPr>
                <w:ilvl w:val="1"/>
                <w:numId w:val="16"/>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 full records to show it has complied with its obligations under this Call-Off Special Term 8, and give copies to the Buyer on request; and</w:t>
            </w:r>
          </w:p>
          <w:p w:rsidR="00000000" w:rsidDel="00000000" w:rsidP="00000000" w:rsidRDefault="00000000" w:rsidRPr="00000000" w14:paraId="0000041D">
            <w:pPr>
              <w:widowControl w:val="0"/>
              <w:numPr>
                <w:ilvl w:val="1"/>
                <w:numId w:val="16"/>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by the Buyer, within 20 Working Days of the Start Date of the relevant Contract, and then annually, certify in writing to the Buyer, that they have complied with this Call-Off Special Term 8, including compliance of Supplier Staff, and provide reasonable supporting evidence of this on request, including its policies and procedures.</w:t>
            </w:r>
          </w:p>
          <w:p w:rsidR="00000000" w:rsidDel="00000000" w:rsidP="00000000" w:rsidRDefault="00000000" w:rsidRPr="00000000" w14:paraId="0000041E">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F">
            <w:pPr>
              <w:widowControl w:val="0"/>
              <w:numPr>
                <w:ilvl w:val="4"/>
                <w:numId w:val="45"/>
              </w:numPr>
              <w:pBdr>
                <w:top w:space="0" w:sz="0" w:val="nil"/>
                <w:left w:space="0" w:sz="0" w:val="nil"/>
                <w:bottom w:space="0" w:sz="0" w:val="nil"/>
                <w:right w:space="0" w:sz="0" w:val="nil"/>
                <w:between w:space="0" w:sz="0" w:val="nil"/>
              </w:pBdr>
              <w:spacing w:after="200" w:line="276" w:lineRule="auto"/>
              <w:ind w:left="593" w:hanging="567"/>
              <w:rPr>
                <w:rFonts w:ascii="Arial" w:cs="Arial" w:eastAsia="Arial" w:hAnsi="Arial"/>
                <w:color w:val="000000"/>
                <w:sz w:val="24"/>
                <w:szCs w:val="24"/>
              </w:rPr>
            </w:pPr>
            <w:bookmarkStart w:colFirst="0" w:colLast="0" w:name="_heading=h.xvir7l" w:id="20"/>
            <w:bookmarkEnd w:id="20"/>
            <w:r w:rsidDel="00000000" w:rsidR="00000000" w:rsidRPr="00000000">
              <w:rPr>
                <w:rFonts w:ascii="Arial" w:cs="Arial" w:eastAsia="Arial" w:hAnsi="Arial"/>
                <w:color w:val="000000"/>
                <w:sz w:val="24"/>
                <w:szCs w:val="24"/>
                <w:rtl w:val="0"/>
              </w:rPr>
              <w:t xml:space="preserve">The Supplier must immediately notify the Buyer if it becomes aware of any breach of Call-Off Special Terms 8(a) and/or (b) above, or has any reason to think that it, or any of the Supplier Staff, has either:</w:t>
            </w:r>
          </w:p>
          <w:p w:rsidR="00000000" w:rsidDel="00000000" w:rsidP="00000000" w:rsidRDefault="00000000" w:rsidRPr="00000000" w14:paraId="00000420">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1">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been investigated or prosecuted for an alleged Prohibited Act;</w:t>
            </w:r>
          </w:p>
          <w:p w:rsidR="00000000" w:rsidDel="00000000" w:rsidP="00000000" w:rsidRDefault="00000000" w:rsidRPr="00000000" w14:paraId="00000422">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3">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been debarred, suspended, proposed for suspension or debarment, or is otherwise ineligible to take part in procurement programmes or contracts because of a Prohibited Act by any government department or agency;</w:t>
            </w:r>
          </w:p>
          <w:p w:rsidR="00000000" w:rsidDel="00000000" w:rsidP="00000000" w:rsidRDefault="00000000" w:rsidRPr="00000000" w14:paraId="00000424">
            <w:pPr>
              <w:spacing w:before="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5">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received a request or demand for any undue financial or other advantage of any kind related to a Contract; or</w:t>
            </w:r>
          </w:p>
          <w:p w:rsidR="00000000" w:rsidDel="00000000" w:rsidP="00000000" w:rsidRDefault="00000000" w:rsidRPr="00000000" w14:paraId="00000426">
            <w:pPr>
              <w:spacing w:before="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7">
            <w:pPr>
              <w:widowControl w:val="0"/>
              <w:numPr>
                <w:ilvl w:val="1"/>
                <w:numId w:val="5"/>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428">
            <w:pPr>
              <w:widowControl w:val="0"/>
              <w:numPr>
                <w:ilvl w:val="4"/>
                <w:numId w:val="45"/>
              </w:numPr>
              <w:pBdr>
                <w:top w:space="0" w:sz="0" w:val="nil"/>
                <w:left w:space="0" w:sz="0" w:val="nil"/>
                <w:bottom w:space="0" w:sz="0" w:val="nil"/>
                <w:right w:space="0" w:sz="0" w:val="nil"/>
                <w:between w:space="0" w:sz="0" w:val="nil"/>
              </w:pBdr>
              <w:spacing w:line="276" w:lineRule="auto"/>
              <w:ind w:left="593"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notifies the Buyer as required by Call-Off Special Term 8(c), the Supplier must respond promptly to the Buyer’s further enquiries, co-operate with any investigation and allow the Audit of any books, records and relevant documentation.</w:t>
              <w:br w:type="textWrapping"/>
            </w:r>
          </w:p>
          <w:p w:rsidR="00000000" w:rsidDel="00000000" w:rsidP="00000000" w:rsidRDefault="00000000" w:rsidRPr="00000000" w14:paraId="00000429">
            <w:pPr>
              <w:widowControl w:val="0"/>
              <w:numPr>
                <w:ilvl w:val="4"/>
                <w:numId w:val="45"/>
              </w:numPr>
              <w:pBdr>
                <w:top w:space="0" w:sz="0" w:val="nil"/>
                <w:left w:space="0" w:sz="0" w:val="nil"/>
                <w:bottom w:space="0" w:sz="0" w:val="nil"/>
                <w:right w:space="0" w:sz="0" w:val="nil"/>
                <w:between w:space="0" w:sz="0" w:val="nil"/>
              </w:pBdr>
              <w:spacing w:after="200" w:line="276" w:lineRule="auto"/>
              <w:ind w:left="593"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notice the Supplier gives under Call-Off Special Term 8(c), it must specify the:</w:t>
              <w:br w:type="textWrapping"/>
            </w:r>
          </w:p>
          <w:p w:rsidR="00000000" w:rsidDel="00000000" w:rsidP="00000000" w:rsidRDefault="00000000" w:rsidRPr="00000000" w14:paraId="0000042A">
            <w:pPr>
              <w:widowControl w:val="0"/>
              <w:numPr>
                <w:ilvl w:val="1"/>
                <w:numId w:val="30"/>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Prohibited Act;</w:t>
            </w:r>
            <w:r w:rsidDel="00000000" w:rsidR="00000000" w:rsidRPr="00000000">
              <w:rPr>
                <w:rtl w:val="0"/>
              </w:rPr>
            </w:r>
          </w:p>
          <w:p w:rsidR="00000000" w:rsidDel="00000000" w:rsidP="00000000" w:rsidRDefault="00000000" w:rsidRPr="00000000" w14:paraId="0000042B">
            <w:pPr>
              <w:widowControl w:val="0"/>
              <w:numPr>
                <w:ilvl w:val="1"/>
                <w:numId w:val="30"/>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identity of the Party who it thinks has committed the Prohibited Act; and </w:t>
            </w:r>
            <w:r w:rsidDel="00000000" w:rsidR="00000000" w:rsidRPr="00000000">
              <w:rPr>
                <w:rtl w:val="0"/>
              </w:rPr>
            </w:r>
          </w:p>
          <w:p w:rsidR="00000000" w:rsidDel="00000000" w:rsidP="00000000" w:rsidRDefault="00000000" w:rsidRPr="00000000" w14:paraId="0000042C">
            <w:pPr>
              <w:widowControl w:val="0"/>
              <w:numPr>
                <w:ilvl w:val="1"/>
                <w:numId w:val="30"/>
              </w:numPr>
              <w:spacing w:before="20" w:lineRule="auto"/>
              <w:ind w:left="1070" w:hanging="360"/>
              <w:rPr>
                <w:rFonts w:ascii="Arial" w:cs="Arial" w:eastAsia="Arial" w:hAnsi="Arial"/>
              </w:rPr>
            </w:pPr>
            <w:r w:rsidDel="00000000" w:rsidR="00000000" w:rsidRPr="00000000">
              <w:rPr>
                <w:rFonts w:ascii="Arial" w:cs="Arial" w:eastAsia="Arial" w:hAnsi="Arial"/>
                <w:sz w:val="24"/>
                <w:szCs w:val="24"/>
                <w:rtl w:val="0"/>
              </w:rPr>
              <w:t xml:space="preserve">action it has decided to take.</w:t>
            </w:r>
            <w:r w:rsidDel="00000000" w:rsidR="00000000" w:rsidRPr="00000000">
              <w:rPr>
                <w:rtl w:val="0"/>
              </w:rPr>
            </w:r>
          </w:p>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spacing w:after="200" w:line="276" w:lineRule="auto"/>
              <w:ind w:left="1070"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Equality, Diversity, and Human Rights</w:t>
            </w:r>
          </w:p>
        </w:tc>
        <w:tc>
          <w:tcPr/>
          <w:p w:rsidR="00000000" w:rsidDel="00000000" w:rsidP="00000000" w:rsidRDefault="00000000" w:rsidRPr="00000000" w14:paraId="0000042F">
            <w:pPr>
              <w:widowControl w:val="0"/>
              <w:numPr>
                <w:ilvl w:val="4"/>
                <w:numId w:val="20"/>
              </w:numPr>
              <w:pBdr>
                <w:top w:space="0" w:sz="0" w:val="nil"/>
                <w:left w:space="0" w:sz="0" w:val="nil"/>
                <w:bottom w:space="0" w:sz="0" w:val="nil"/>
                <w:right w:space="0" w:sz="0" w:val="nil"/>
                <w:between w:space="0" w:sz="0" w:val="nil"/>
              </w:pBdr>
              <w:spacing w:line="276" w:lineRule="auto"/>
              <w:ind w:left="62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follow all applicable equality Law when they perform their obligations under the Contract, including:</w:t>
            </w:r>
          </w:p>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pacing w:after="200" w:line="276" w:lineRule="auto"/>
              <w:ind w:left="52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31">
            <w:pPr>
              <w:widowControl w:val="0"/>
              <w:numPr>
                <w:ilvl w:val="1"/>
                <w:numId w:val="3"/>
              </w:numPr>
              <w:spacing w:before="20" w:lineRule="auto"/>
              <w:ind w:left="1070" w:hanging="443"/>
              <w:rPr>
                <w:rFonts w:ascii="Arial" w:cs="Arial" w:eastAsia="Arial" w:hAnsi="Arial"/>
                <w:sz w:val="24"/>
                <w:szCs w:val="24"/>
              </w:rPr>
            </w:pPr>
            <w:r w:rsidDel="00000000" w:rsidR="00000000" w:rsidRPr="00000000">
              <w:rPr>
                <w:rFonts w:ascii="Arial" w:cs="Arial" w:eastAsia="Arial" w:hAnsi="Arial"/>
                <w:sz w:val="24"/>
                <w:szCs w:val="24"/>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432">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3">
            <w:pPr>
              <w:widowControl w:val="0"/>
              <w:numPr>
                <w:ilvl w:val="1"/>
                <w:numId w:val="3"/>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requirements and instructions which CCS or the Buyer reasonably imposes related to equality Law.</w:t>
            </w:r>
          </w:p>
          <w:p w:rsidR="00000000" w:rsidDel="00000000" w:rsidP="00000000" w:rsidRDefault="00000000" w:rsidRPr="00000000" w14:paraId="00000434">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5">
            <w:pPr>
              <w:widowControl w:val="0"/>
              <w:numPr>
                <w:ilvl w:val="4"/>
                <w:numId w:val="20"/>
              </w:numPr>
              <w:pBdr>
                <w:top w:space="0" w:sz="0" w:val="nil"/>
                <w:left w:space="0" w:sz="0" w:val="nil"/>
                <w:bottom w:space="0" w:sz="0" w:val="nil"/>
                <w:right w:space="0" w:sz="0" w:val="nil"/>
                <w:between w:space="0" w:sz="0" w:val="nil"/>
              </w:pBdr>
              <w:spacing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7">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w:t>
            </w:r>
          </w:p>
        </w:tc>
        <w:tc>
          <w:tcPr/>
          <w:p w:rsidR="00000000" w:rsidDel="00000000" w:rsidP="00000000" w:rsidRDefault="00000000" w:rsidRPr="00000000" w14:paraId="00000438">
            <w:pPr>
              <w:widowControl w:val="0"/>
              <w:numPr>
                <w:ilvl w:val="4"/>
                <w:numId w:val="50"/>
              </w:numPr>
              <w:pBdr>
                <w:top w:space="0" w:sz="0" w:val="nil"/>
                <w:left w:space="0" w:sz="0" w:val="nil"/>
                <w:bottom w:space="0" w:sz="0" w:val="nil"/>
                <w:right w:space="0" w:sz="0" w:val="nil"/>
                <w:between w:space="0" w:sz="0" w:val="nil"/>
              </w:pBdr>
              <w:spacing w:line="276" w:lineRule="auto"/>
              <w:ind w:left="62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3A">
            <w:pPr>
              <w:widowControl w:val="0"/>
              <w:numPr>
                <w:ilvl w:val="4"/>
                <w:numId w:val="5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3C">
            <w:pPr>
              <w:widowControl w:val="0"/>
              <w:numPr>
                <w:ilvl w:val="1"/>
                <w:numId w:val="52"/>
              </w:numPr>
              <w:spacing w:before="20" w:lineRule="auto"/>
              <w:ind w:left="1070" w:hanging="443"/>
              <w:rPr>
                <w:rFonts w:ascii="Arial" w:cs="Arial" w:eastAsia="Arial" w:hAnsi="Arial"/>
                <w:sz w:val="24"/>
                <w:szCs w:val="24"/>
              </w:rPr>
            </w:pPr>
            <w:r w:rsidDel="00000000" w:rsidR="00000000" w:rsidRPr="00000000">
              <w:rPr>
                <w:rFonts w:ascii="Arial" w:cs="Arial" w:eastAsia="Arial" w:hAnsi="Arial"/>
                <w:sz w:val="24"/>
                <w:szCs w:val="24"/>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43D">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E">
            <w:pPr>
              <w:widowControl w:val="0"/>
              <w:numPr>
                <w:ilvl w:val="1"/>
                <w:numId w:val="52"/>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other information relating to the Occasion of Tax Non-Compliance that CCS and the Buyer may reasonably need.</w:t>
            </w:r>
          </w:p>
          <w:p w:rsidR="00000000" w:rsidDel="00000000" w:rsidP="00000000" w:rsidRDefault="00000000" w:rsidRPr="00000000" w14:paraId="0000043F">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0">
            <w:pPr>
              <w:widowControl w:val="0"/>
              <w:numPr>
                <w:ilvl w:val="4"/>
                <w:numId w:val="50"/>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or any Supplier Staff are liable to be taxed or to pay National Insurance contributions in the UK relating to payment received under a Call-Off Contract, the Supplier must both:</w:t>
            </w:r>
          </w:p>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after="200" w:line="276" w:lineRule="auto"/>
              <w:ind w:left="5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42">
            <w:pPr>
              <w:widowControl w:val="0"/>
              <w:numPr>
                <w:ilvl w:val="1"/>
                <w:numId w:val="54"/>
              </w:numPr>
              <w:spacing w:before="20" w:lineRule="auto"/>
              <w:ind w:left="107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443">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4">
            <w:pPr>
              <w:widowControl w:val="0"/>
              <w:numPr>
                <w:ilvl w:val="1"/>
                <w:numId w:val="54"/>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000000" w:rsidDel="00000000" w:rsidP="00000000" w:rsidRDefault="00000000" w:rsidRPr="00000000" w14:paraId="00000445">
            <w:pPr>
              <w:spacing w:before="20" w:lineRule="auto"/>
              <w:ind w:left="107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6">
            <w:pPr>
              <w:widowControl w:val="0"/>
              <w:numPr>
                <w:ilvl w:val="4"/>
                <w:numId w:val="50"/>
              </w:numPr>
              <w:pBdr>
                <w:top w:space="0" w:sz="0" w:val="nil"/>
                <w:left w:space="0" w:sz="0" w:val="nil"/>
                <w:bottom w:space="0" w:sz="0" w:val="nil"/>
                <w:right w:space="0" w:sz="0" w:val="nil"/>
                <w:between w:space="0" w:sz="0" w:val="nil"/>
              </w:pBdr>
              <w:spacing w:after="200" w:line="276" w:lineRule="auto"/>
              <w:ind w:left="598" w:hanging="58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447">
            <w:pPr>
              <w:ind w:left="426" w:firstLine="3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8">
            <w:pPr>
              <w:widowControl w:val="0"/>
              <w:numPr>
                <w:ilvl w:val="1"/>
                <w:numId w:val="18"/>
              </w:numPr>
              <w:spacing w:before="20" w:lineRule="auto"/>
              <w:ind w:left="1194"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449">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widowControl w:val="0"/>
              <w:numPr>
                <w:ilvl w:val="1"/>
                <w:numId w:val="18"/>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44B">
            <w:pPr>
              <w:spacing w:before="20" w:lineRule="auto"/>
              <w:ind w:left="1165"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widowControl w:val="0"/>
              <w:numPr>
                <w:ilvl w:val="1"/>
                <w:numId w:val="18"/>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44D">
            <w:pPr>
              <w:spacing w:before="20" w:lineRule="auto"/>
              <w:ind w:left="1023" w:hanging="513"/>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E">
            <w:pPr>
              <w:widowControl w:val="0"/>
              <w:numPr>
                <w:ilvl w:val="1"/>
                <w:numId w:val="18"/>
              </w:numPr>
              <w:spacing w:before="20" w:lineRule="auto"/>
              <w:ind w:left="1165"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supply any information they receive from the Worker to HMRC for revenue collection and management.</w:t>
            </w:r>
          </w:p>
          <w:p w:rsidR="00000000" w:rsidDel="00000000" w:rsidP="00000000" w:rsidRDefault="00000000" w:rsidRPr="00000000" w14:paraId="0000044F">
            <w:pPr>
              <w:spacing w:before="2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0">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Conflicts of Interest</w:t>
            </w:r>
          </w:p>
        </w:tc>
        <w:tc>
          <w:tcPr/>
          <w:p w:rsidR="00000000" w:rsidDel="00000000" w:rsidP="00000000" w:rsidRDefault="00000000" w:rsidRPr="00000000" w14:paraId="00000451">
            <w:pPr>
              <w:widowControl w:val="0"/>
              <w:numPr>
                <w:ilvl w:val="4"/>
                <w:numId w:val="27"/>
              </w:numPr>
              <w:pBdr>
                <w:top w:space="0" w:sz="0" w:val="nil"/>
                <w:left w:space="0" w:sz="0" w:val="nil"/>
                <w:bottom w:space="0" w:sz="0" w:val="nil"/>
                <w:right w:space="0" w:sz="0" w:val="nil"/>
                <w:between w:space="0" w:sz="0" w:val="nil"/>
              </w:pBdr>
              <w:spacing w:line="276" w:lineRule="auto"/>
              <w:ind w:left="627" w:hanging="62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take action to ensure that neither the Supplier nor the Supplier Staff are placed in the position of an actual or potential Conflict of Interest.</w:t>
            </w:r>
          </w:p>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53">
            <w:pPr>
              <w:widowControl w:val="0"/>
              <w:numPr>
                <w:ilvl w:val="4"/>
                <w:numId w:val="27"/>
              </w:numPr>
              <w:pBdr>
                <w:top w:space="0" w:sz="0" w:val="nil"/>
                <w:left w:space="0" w:sz="0" w:val="nil"/>
                <w:bottom w:space="0" w:sz="0" w:val="nil"/>
                <w:right w:space="0" w:sz="0" w:val="nil"/>
                <w:between w:space="0" w:sz="0" w:val="nil"/>
              </w:pBdr>
              <w:spacing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promptly notify and provide details to CCS and each Buyer if a Conflict of Interest happens or is expected to happen.</w:t>
              <w:br w:type="textWrapping"/>
            </w:r>
          </w:p>
          <w:p w:rsidR="00000000" w:rsidDel="00000000" w:rsidP="00000000" w:rsidRDefault="00000000" w:rsidRPr="00000000" w14:paraId="00000454">
            <w:pPr>
              <w:widowControl w:val="0"/>
              <w:numPr>
                <w:ilvl w:val="4"/>
                <w:numId w:val="27"/>
              </w:numPr>
              <w:pBdr>
                <w:top w:space="0" w:sz="0" w:val="nil"/>
                <w:left w:space="0" w:sz="0" w:val="nil"/>
                <w:bottom w:space="0" w:sz="0" w:val="nil"/>
                <w:right w:space="0" w:sz="0" w:val="nil"/>
                <w:between w:space="0" w:sz="0" w:val="nil"/>
              </w:pBdr>
              <w:spacing w:after="200" w:line="276" w:lineRule="auto"/>
              <w:ind w:left="598"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and each Buyer can terminate its Contract immediately by giving notice in writing to the Supplier or take any steps it thinks are necessary where there is or may be an actual or potential Conflict of Interest.</w:t>
            </w:r>
          </w:p>
        </w:tc>
      </w:tr>
      <w:tr>
        <w:trPr>
          <w:cantSplit w:val="0"/>
          <w:tblHeader w:val="0"/>
        </w:trPr>
        <w:tc>
          <w:tcPr/>
          <w:p w:rsidR="00000000" w:rsidDel="00000000" w:rsidP="00000000" w:rsidRDefault="00000000" w:rsidRPr="00000000" w14:paraId="00000455">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Compliance with Schedules</w:t>
            </w:r>
          </w:p>
        </w:tc>
        <w:tc>
          <w:tcPr/>
          <w:p w:rsidR="00000000" w:rsidDel="00000000" w:rsidP="00000000" w:rsidRDefault="00000000" w:rsidRPr="00000000" w14:paraId="00000456">
            <w:pPr>
              <w:pBdr>
                <w:top w:space="0" w:sz="0" w:val="nil"/>
                <w:left w:space="0" w:sz="0" w:val="nil"/>
                <w:bottom w:space="0" w:sz="0" w:val="nil"/>
                <w:right w:space="0" w:sz="0" w:val="nil"/>
                <w:between w:space="0" w:sz="0" w:val="nil"/>
              </w:pBdr>
              <w:spacing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DN: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Please review this list closely and delete any schedules which are </w:t>
            </w:r>
            <w:r w:rsidDel="00000000" w:rsidR="00000000" w:rsidRPr="00000000">
              <w:rPr>
                <w:rFonts w:ascii="Arial" w:cs="Arial" w:eastAsia="Arial" w:hAnsi="Arial"/>
                <w:b w:val="1"/>
                <w:color w:val="000000"/>
                <w:sz w:val="24"/>
                <w:szCs w:val="24"/>
                <w:rtl w:val="0"/>
              </w:rPr>
              <w:t xml:space="preserve">not </w:t>
            </w:r>
            <w:r w:rsidDel="00000000" w:rsidR="00000000" w:rsidRPr="00000000">
              <w:rPr>
                <w:rFonts w:ascii="Arial" w:cs="Arial" w:eastAsia="Arial" w:hAnsi="Arial"/>
                <w:color w:val="000000"/>
                <w:sz w:val="24"/>
                <w:szCs w:val="24"/>
                <w:rtl w:val="0"/>
              </w:rPr>
              <w:t xml:space="preserve">included within the Order Form]</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 comply with their respective obligations as set out in:</w:t>
            </w:r>
          </w:p>
          <w:p w:rsidR="00000000" w:rsidDel="00000000" w:rsidP="00000000" w:rsidRDefault="00000000" w:rsidRPr="00000000" w14:paraId="00000458">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68"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459">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r>
          </w:p>
          <w:p w:rsidR="00000000" w:rsidDel="00000000" w:rsidP="00000000" w:rsidRDefault="00000000" w:rsidRPr="00000000" w14:paraId="0000045A">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45B">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45C">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w:t>
            </w:r>
          </w:p>
          <w:p w:rsidR="00000000" w:rsidDel="00000000" w:rsidP="00000000" w:rsidRDefault="00000000" w:rsidRPr="00000000" w14:paraId="0000045D">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27 (Accessed Contracts);</w:t>
            </w:r>
          </w:p>
          <w:p w:rsidR="00000000" w:rsidDel="00000000" w:rsidP="00000000" w:rsidRDefault="00000000" w:rsidRPr="00000000" w14:paraId="0000045E">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28 (TUPE Surcharge);</w:t>
            </w:r>
          </w:p>
          <w:p w:rsidR="00000000" w:rsidDel="00000000" w:rsidP="00000000" w:rsidRDefault="00000000" w:rsidRPr="00000000" w14:paraId="0000045F">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29 (Redundancy Surcharge); and</w:t>
            </w:r>
          </w:p>
          <w:p w:rsidR="00000000" w:rsidDel="00000000" w:rsidP="00000000" w:rsidRDefault="00000000" w:rsidRPr="00000000" w14:paraId="00000460">
            <w:pPr>
              <w:widowControl w:val="0"/>
              <w:numPr>
                <w:ilvl w:val="4"/>
                <w:numId w:val="25"/>
              </w:numPr>
              <w:pBdr>
                <w:top w:space="0" w:sz="0" w:val="nil"/>
                <w:left w:space="0" w:sz="0" w:val="nil"/>
                <w:bottom w:space="0" w:sz="0" w:val="nil"/>
                <w:right w:space="0" w:sz="0" w:val="nil"/>
                <w:between w:space="0" w:sz="0" w:val="nil"/>
              </w:pBdr>
              <w:spacing w:after="200" w:before="240" w:line="276" w:lineRule="auto"/>
              <w:ind w:left="73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33 (Consortium).</w:t>
            </w:r>
          </w:p>
        </w:tc>
      </w:tr>
      <w:tr>
        <w:trPr>
          <w:cantSplit w:val="0"/>
          <w:tblHeader w:val="0"/>
        </w:trPr>
        <w:tc>
          <w:tcPr/>
          <w:p w:rsidR="00000000" w:rsidDel="00000000" w:rsidP="00000000" w:rsidRDefault="00000000" w:rsidRPr="00000000" w14:paraId="00000461">
            <w:pPr>
              <w:numPr>
                <w:ilvl w:val="0"/>
                <w:numId w:val="40"/>
              </w:numPr>
              <w:pBdr>
                <w:top w:space="0" w:sz="0" w:val="nil"/>
                <w:left w:space="0" w:sz="0" w:val="nil"/>
                <w:bottom w:space="0" w:sz="0" w:val="nil"/>
                <w:right w:space="0" w:sz="0" w:val="nil"/>
                <w:between w:space="0" w:sz="0" w:val="nil"/>
              </w:pBdr>
              <w:spacing w:after="200" w:line="276" w:lineRule="auto"/>
              <w:ind w:left="426" w:right="93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Change of Law</w:t>
            </w:r>
          </w:p>
        </w:tc>
        <w:tc>
          <w:tcPr/>
          <w:p w:rsidR="00000000" w:rsidDel="00000000" w:rsidP="00000000" w:rsidRDefault="00000000" w:rsidRPr="00000000" w14:paraId="00000462">
            <w:pPr>
              <w:widowControl w:val="0"/>
              <w:numPr>
                <w:ilvl w:val="1"/>
                <w:numId w:val="40"/>
              </w:numPr>
              <w:pBdr>
                <w:top w:space="0" w:sz="0" w:val="nil"/>
                <w:left w:space="0" w:sz="0" w:val="nil"/>
                <w:bottom w:space="0" w:sz="0" w:val="nil"/>
                <w:right w:space="0" w:sz="0" w:val="nil"/>
                <w:between w:space="0" w:sz="0" w:val="nil"/>
              </w:pBdr>
              <w:spacing w:before="20" w:lineRule="auto"/>
              <w:ind w:left="744" w:hanging="744"/>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there is a General Change in Law, the Supplier must bear the risk of the change and is not entitled to ask for an increase to the Charges.</w:t>
              <w:br w:type="textWrapping"/>
            </w:r>
            <w:r w:rsidDel="00000000" w:rsidR="00000000" w:rsidRPr="00000000">
              <w:rPr>
                <w:rtl w:val="0"/>
              </w:rPr>
            </w:r>
          </w:p>
          <w:p w:rsidR="00000000" w:rsidDel="00000000" w:rsidP="00000000" w:rsidRDefault="00000000" w:rsidRPr="00000000" w14:paraId="00000463">
            <w:pPr>
              <w:numPr>
                <w:ilvl w:val="1"/>
                <w:numId w:val="40"/>
              </w:numPr>
              <w:pBdr>
                <w:top w:space="0" w:sz="0" w:val="nil"/>
                <w:left w:space="0" w:sz="0" w:val="nil"/>
                <w:bottom w:space="0" w:sz="0" w:val="nil"/>
                <w:right w:space="0" w:sz="0" w:val="nil"/>
                <w:between w:space="0" w:sz="0" w:val="nil"/>
              </w:pBdr>
              <w:spacing w:line="276" w:lineRule="auto"/>
              <w:ind w:left="801" w:hanging="77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there is a Specific Change in Law or one is likely to happen during the Contract Period the Supplier must provide the Buyer with notice of the likely effects of the changes as soon as reasonably practical. They must also say if they think any Variation is needed either to the Deliverables or the Call-Off Contract and provide evidence: </w:t>
            </w:r>
          </w:p>
          <w:p w:rsidR="00000000" w:rsidDel="00000000" w:rsidP="00000000" w:rsidRDefault="00000000" w:rsidRPr="00000000" w14:paraId="00000464">
            <w:pPr>
              <w:widowControl w:val="0"/>
              <w:numPr>
                <w:ilvl w:val="5"/>
                <w:numId w:val="24"/>
              </w:numPr>
              <w:pBdr>
                <w:top w:space="0" w:sz="0" w:val="nil"/>
                <w:left w:space="0" w:sz="0" w:val="nil"/>
                <w:bottom w:space="0" w:sz="0" w:val="nil"/>
                <w:right w:space="0" w:sz="0" w:val="nil"/>
                <w:between w:space="0" w:sz="0" w:val="nil"/>
              </w:pBdr>
              <w:spacing w:after="200" w:line="276" w:lineRule="auto"/>
              <w:ind w:left="1474"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the Supplier has kept costs as low as possible, including in Subcontractor costs; and</w:t>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spacing w:after="200" w:before="20" w:line="276" w:lineRule="auto"/>
              <w:ind w:left="147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66">
            <w:pPr>
              <w:widowControl w:val="0"/>
              <w:numPr>
                <w:ilvl w:val="5"/>
                <w:numId w:val="24"/>
              </w:numPr>
              <w:pBdr>
                <w:top w:space="0" w:sz="0" w:val="nil"/>
                <w:left w:space="0" w:sz="0" w:val="nil"/>
                <w:bottom w:space="0" w:sz="0" w:val="nil"/>
                <w:right w:space="0" w:sz="0" w:val="nil"/>
                <w:between w:space="0" w:sz="0" w:val="nil"/>
              </w:pBdr>
              <w:spacing w:after="200" w:before="20" w:line="276" w:lineRule="auto"/>
              <w:ind w:left="1474"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how it has affected the Supplier’s costs.</w:t>
            </w:r>
          </w:p>
          <w:p w:rsidR="00000000" w:rsidDel="00000000" w:rsidP="00000000" w:rsidRDefault="00000000" w:rsidRPr="00000000" w14:paraId="00000467">
            <w:pPr>
              <w:widowControl w:val="0"/>
              <w:numPr>
                <w:ilvl w:val="1"/>
                <w:numId w:val="40"/>
              </w:numPr>
              <w:pBdr>
                <w:top w:space="0" w:sz="0" w:val="nil"/>
                <w:left w:space="0" w:sz="0" w:val="nil"/>
                <w:bottom w:space="0" w:sz="0" w:val="nil"/>
                <w:right w:space="0" w:sz="0" w:val="nil"/>
                <w:between w:space="0" w:sz="0" w:val="nil"/>
              </w:pBdr>
              <w:spacing w:before="20" w:lineRule="auto"/>
              <w:ind w:left="567" w:hanging="56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change relief from the Supplier's obligations because of a Specific Change in Law must be implemented using the agreed process for varying the Contract. </w:t>
            </w:r>
            <w:r w:rsidDel="00000000" w:rsidR="00000000" w:rsidRPr="00000000">
              <w:rPr>
                <w:rtl w:val="0"/>
              </w:rPr>
            </w:r>
          </w:p>
        </w:tc>
      </w:tr>
    </w:tbl>
    <w:p w:rsidR="00000000" w:rsidDel="00000000" w:rsidP="00000000" w:rsidRDefault="00000000" w:rsidRPr="00000000" w14:paraId="0000046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69">
      <w:pPr>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highlight w:val="yellow"/>
          <w:rtl w:val="0"/>
        </w:rPr>
        <w:t xml:space="preserve">DN</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Insert additional Call-Off special Terms here]</w:t>
      </w:r>
    </w:p>
    <w:p w:rsidR="00000000" w:rsidDel="00000000" w:rsidP="00000000" w:rsidRDefault="00000000" w:rsidRPr="00000000" w14:paraId="0000046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6B">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46C">
      <w:pPr>
        <w:jc w:val="center"/>
        <w:rPr>
          <w:rFonts w:ascii="Arial" w:cs="Arial" w:eastAsia="Arial" w:hAnsi="Arial"/>
          <w:b w:val="1"/>
        </w:rPr>
      </w:pPr>
      <w:r w:rsidDel="00000000" w:rsidR="00000000" w:rsidRPr="00000000">
        <w:rPr>
          <w:rFonts w:ascii="Arial" w:cs="Arial" w:eastAsia="Arial" w:hAnsi="Arial"/>
          <w:b w:val="1"/>
          <w:rtl w:val="0"/>
        </w:rPr>
        <w:t xml:space="preserve">Appendix 2</w:t>
      </w:r>
    </w:p>
    <w:p w:rsidR="00000000" w:rsidDel="00000000" w:rsidP="00000000" w:rsidRDefault="00000000" w:rsidRPr="00000000" w14:paraId="0000046D">
      <w:pPr>
        <w:jc w:val="center"/>
        <w:rPr>
          <w:rFonts w:ascii="Arial" w:cs="Arial" w:eastAsia="Arial" w:hAnsi="Arial"/>
          <w:b w:val="1"/>
        </w:rPr>
      </w:pPr>
      <w:r w:rsidDel="00000000" w:rsidR="00000000" w:rsidRPr="00000000">
        <w:rPr>
          <w:rFonts w:ascii="Arial" w:cs="Arial" w:eastAsia="Arial" w:hAnsi="Arial"/>
          <w:b w:val="1"/>
          <w:rtl w:val="0"/>
        </w:rPr>
        <w:t xml:space="preserve">CONTRACT DATA</w:t>
      </w:r>
    </w:p>
    <w:p w:rsidR="00000000" w:rsidDel="00000000" w:rsidP="00000000" w:rsidRDefault="00000000" w:rsidRPr="00000000" w14:paraId="0000046E">
      <w:pPr>
        <w:jc w:val="center"/>
        <w:rPr>
          <w:rFonts w:ascii="Arial" w:cs="Arial" w:eastAsia="Arial" w:hAnsi="Arial"/>
          <w:b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highlight w:val="yellow"/>
          <w:rtl w:val="0"/>
        </w:rPr>
        <w:t xml:space="preserve">Guidance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Insert the completed Contract Data here].</w:t>
      </w: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2">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47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RM6232                                           </w:t>
    </w:r>
  </w:p>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v3.7</w:t>
      <w:tab/>
      <w:tab/>
      <w:tab/>
      <w:tab/>
    </w:r>
    <w:bookmarkStart w:colFirst="0" w:colLast="0" w:name="bookmark=id.3znysh7" w:id="21"/>
    <w:bookmarkEnd w:id="2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6">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Roman"/>
      <w:lvlText w:val="(%2)"/>
      <w:lvlJc w:val="left"/>
      <w:pPr>
        <w:ind w:left="1070" w:hanging="360"/>
      </w:pPr>
      <w:rPr>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786" w:hanging="360.00000000000006"/>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Roman"/>
      <w:lvlText w:val="(%2)"/>
      <w:lvlJc w:val="left"/>
      <w:pPr>
        <w:ind w:left="1070" w:hanging="360"/>
      </w:pPr>
      <w:rPr>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7">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86" w:hanging="360.00000000000006"/>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rFonts w:ascii="Calibri" w:cs="Calibri" w:eastAsia="Calibri" w:hAnsi="Calibri"/>
        <w:smallCaps w:val="0"/>
        <w:sz w:val="24"/>
        <w:szCs w:val="24"/>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6">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highlight w:val="white"/>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0">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4">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5">
    <w:lvl w:ilvl="0">
      <w:start w:val="1"/>
      <w:numFmt w:val="decimal"/>
      <w:lvlText w:val="%1)"/>
      <w:lvlJc w:val="left"/>
      <w:pPr>
        <w:ind w:left="360" w:hanging="360"/>
      </w:pPr>
      <w:rPr/>
    </w:lvl>
    <w:lvl w:ilvl="1">
      <w:start w:val="1"/>
      <w:numFmt w:val="lowerRoman"/>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360" w:hanging="360"/>
      </w:pPr>
      <w:rPr/>
    </w:lvl>
    <w:lvl w:ilvl="1">
      <w:start w:val="1"/>
      <w:numFmt w:val="lowerRoman"/>
      <w:lvlText w:val="(%2)"/>
      <w:lvlJc w:val="left"/>
      <w:pPr>
        <w:ind w:left="1070" w:hanging="360"/>
      </w:pPr>
      <w:rPr>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9">
    <w:lvl w:ilvl="0">
      <w:start w:val="1"/>
      <w:numFmt w:val="decimal"/>
      <w:lvlText w:val="%1."/>
      <w:lvlJc w:val="left"/>
      <w:pPr>
        <w:ind w:left="786" w:hanging="360.00000000000006"/>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1">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2">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cs="Noto Sans Symbols" w:eastAsia="Noto Sans Symbols" w:hAnsi="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9408D"/>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rsid w:val="00ED4BDA"/>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cs="Times New Roman" w:eastAsia="STZhongsong"/>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rsid w:val="00ED4BDA"/>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rsid w:val="00ED4BDA"/>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cs="Arial" w:eastAsia="Times New Roman"/>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ED4BDA"/>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cs="Arial" w:eastAsia="STZhongsong"/>
      <w:b w:val="1"/>
      <w:caps w:val="1"/>
      <w:lang w:eastAsia="zh-CN"/>
    </w:rPr>
  </w:style>
  <w:style w:type="numbering" w:styleId="LFO9" w:customStyle="1">
    <w:name w:val="LFO9"/>
    <w:basedOn w:val="NoList"/>
    <w:rsid w:val="00A70984"/>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24" w:customStyle="1">
    <w:name w:val="24"/>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3" w:customStyle="1">
    <w:name w:val="2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1" w:customStyle="1">
    <w:name w:val="21"/>
    <w:basedOn w:val="TableNormal"/>
    <w:pPr>
      <w:spacing w:after="0" w:line="240" w:lineRule="auto"/>
    </w:pPr>
    <w:rPr>
      <w:sz w:val="20"/>
      <w:szCs w:val="20"/>
    </w:rPr>
    <w:tblPr>
      <w:tblStyleRowBandSize w:val="1"/>
      <w:tblStyleColBandSize w:val="1"/>
    </w:tblPr>
  </w:style>
  <w:style w:type="table" w:styleId="20" w:customStyle="1">
    <w:name w:val="20"/>
    <w:basedOn w:val="TableNormal"/>
    <w:pPr>
      <w:spacing w:after="0" w:line="240" w:lineRule="auto"/>
    </w:pPr>
    <w:rPr>
      <w:sz w:val="20"/>
      <w:szCs w:val="20"/>
    </w:rPr>
    <w:tblPr>
      <w:tblStyleRowBandSize w:val="1"/>
      <w:tblStyleColBandSize w:val="1"/>
    </w:tblPr>
  </w:style>
  <w:style w:type="table" w:styleId="19" w:customStyle="1">
    <w:name w:val="19"/>
    <w:basedOn w:val="TableNormal"/>
    <w:pPr>
      <w:spacing w:after="0" w:line="240" w:lineRule="auto"/>
    </w:pPr>
    <w:rPr>
      <w:sz w:val="20"/>
      <w:szCs w:val="20"/>
    </w:rPr>
    <w:tblPr>
      <w:tblStyleRowBandSize w:val="1"/>
      <w:tblStyleColBandSize w:val="1"/>
    </w:tblPr>
  </w:style>
  <w:style w:type="table" w:styleId="18" w:customStyle="1">
    <w:name w:val="18"/>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7" w:customStyle="1">
    <w:name w:val="17"/>
    <w:basedOn w:val="TableNormal"/>
    <w:pPr>
      <w:spacing w:after="0" w:line="240" w:lineRule="auto"/>
    </w:pPr>
    <w:rPr>
      <w:sz w:val="20"/>
      <w:szCs w:val="20"/>
    </w:rPr>
    <w:tblPr>
      <w:tblStyleRowBandSize w:val="1"/>
      <w:tblStyleColBandSize w:val="1"/>
    </w:tblPr>
  </w:style>
  <w:style w:type="table" w:styleId="16" w:customStyle="1">
    <w:name w:val="16"/>
    <w:basedOn w:val="TableNormal"/>
    <w:pPr>
      <w:spacing w:after="0" w:line="240" w:lineRule="auto"/>
    </w:pPr>
    <w:rPr>
      <w:sz w:val="20"/>
      <w:szCs w:val="20"/>
    </w:rPr>
    <w:tblPr>
      <w:tblStyleRowBandSize w:val="1"/>
      <w:tblStyleColBandSize w:val="1"/>
    </w:tblPr>
  </w:style>
  <w:style w:type="table" w:styleId="15" w:customStyle="1">
    <w:name w:val="15"/>
    <w:basedOn w:val="TableNormal"/>
    <w:pPr>
      <w:spacing w:after="0" w:line="240" w:lineRule="auto"/>
    </w:pPr>
    <w:rPr>
      <w:sz w:val="20"/>
      <w:szCs w:val="20"/>
    </w:rPr>
    <w:tblPr>
      <w:tblStyleRowBandSize w:val="1"/>
      <w:tblStyleColBandSize w:val="1"/>
    </w:tblPr>
  </w:style>
  <w:style w:type="table" w:styleId="14" w:customStyle="1">
    <w:name w:val="14"/>
    <w:basedOn w:val="TableNormal"/>
    <w:pPr>
      <w:spacing w:after="0" w:line="240" w:lineRule="auto"/>
    </w:pPr>
    <w:rPr>
      <w:sz w:val="20"/>
      <w:szCs w:val="20"/>
    </w:rPr>
    <w:tblPr>
      <w:tblStyleRowBandSize w:val="1"/>
      <w:tblStyleColBandSize w:val="1"/>
    </w:tblPr>
  </w:style>
  <w:style w:type="table" w:styleId="13" w:customStyle="1">
    <w:name w:val="1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2" w:customStyle="1">
    <w:name w:val="12"/>
    <w:basedOn w:val="TableNormal"/>
    <w:pPr>
      <w:spacing w:after="0" w:line="240" w:lineRule="auto"/>
    </w:pPr>
    <w:rPr>
      <w:sz w:val="20"/>
      <w:szCs w:val="20"/>
    </w:rPr>
    <w:tblPr>
      <w:tblStyleRowBandSize w:val="1"/>
      <w:tblStyleColBandSize w:val="1"/>
    </w:tblPr>
  </w:style>
  <w:style w:type="table" w:styleId="11" w:customStyle="1">
    <w:name w:val="11"/>
    <w:basedOn w:val="TableNormal"/>
    <w:pPr>
      <w:spacing w:after="0" w:line="240" w:lineRule="auto"/>
    </w:pPr>
    <w:rPr>
      <w:sz w:val="20"/>
      <w:szCs w:val="20"/>
    </w:rPr>
    <w:tblPr>
      <w:tblStyleRowBandSize w:val="1"/>
      <w:tblStyleColBandSize w:val="1"/>
    </w:tblPr>
  </w:style>
  <w:style w:type="table" w:styleId="10" w:customStyle="1">
    <w:name w:val="10"/>
    <w:basedOn w:val="TableNormal"/>
    <w:pPr>
      <w:spacing w:after="0" w:line="240" w:lineRule="auto"/>
    </w:pPr>
    <w:rPr>
      <w:sz w:val="20"/>
      <w:szCs w:val="20"/>
    </w:rPr>
    <w:tblPr>
      <w:tblStyleRowBandSize w:val="1"/>
      <w:tblStyleColBandSize w:val="1"/>
    </w:tblPr>
  </w:style>
  <w:style w:type="table" w:styleId="9" w:customStyle="1">
    <w:name w:val="9"/>
    <w:basedOn w:val="TableNormal"/>
    <w:pPr>
      <w:spacing w:after="0" w:line="240" w:lineRule="auto"/>
    </w:pPr>
    <w:rPr>
      <w:sz w:val="20"/>
      <w:szCs w:val="20"/>
    </w:rPr>
    <w:tblPr>
      <w:tblStyleRowBandSize w:val="1"/>
      <w:tblStyleColBandSize w:val="1"/>
    </w:tblPr>
  </w:style>
  <w:style w:type="table" w:styleId="8" w:customStyle="1">
    <w:name w:val="8"/>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semiHidden w:val="1"/>
    <w:unhideWhenUsed w:val="1"/>
    <w:rsid w:val="00C471CD"/>
    <w:pPr>
      <w:spacing w:after="100" w:afterAutospacing="1" w:before="100" w:beforeAutospacing="1" w:line="240" w:lineRule="auto"/>
    </w:pPr>
    <w:rPr>
      <w:rFonts w:ascii="Times New Roman" w:eastAsia="Times New Roman" w:hAnsi="Times New Roman"/>
      <w:sz w:val="24"/>
      <w:szCs w:val="24"/>
    </w:rPr>
  </w:style>
  <w:style w:type="table" w:styleId="7" w:customStyle="1">
    <w:name w:val="7"/>
    <w:basedOn w:val="TableNormal"/>
    <w:pPr>
      <w:spacing w:after="0" w:line="240" w:lineRule="auto"/>
    </w:pPr>
    <w:rPr>
      <w:sz w:val="20"/>
      <w:szCs w:val="20"/>
    </w:rPr>
    <w:tblPr>
      <w:tblStyleRowBandSize w:val="1"/>
      <w:tblStyleColBandSize w:val="1"/>
    </w:tblPr>
  </w:style>
  <w:style w:type="table" w:styleId="6" w:customStyle="1">
    <w:name w:val="6"/>
    <w:basedOn w:val="TableNormal"/>
    <w:pPr>
      <w:spacing w:after="0" w:line="240" w:lineRule="auto"/>
    </w:pPr>
    <w:rPr>
      <w:sz w:val="20"/>
      <w:szCs w:val="20"/>
    </w:rPr>
    <w:tblPr>
      <w:tblStyleRowBandSize w:val="1"/>
      <w:tblStyleColBandSize w:val="1"/>
    </w:tblPr>
  </w:style>
  <w:style w:type="table" w:styleId="5" w:customStyle="1">
    <w:name w:val="5"/>
    <w:basedOn w:val="TableNormal"/>
    <w:pPr>
      <w:spacing w:after="0" w:line="240" w:lineRule="auto"/>
    </w:pPr>
    <w:rPr>
      <w:sz w:val="20"/>
      <w:szCs w:val="20"/>
    </w:rPr>
    <w:tblPr>
      <w:tblStyleRowBandSize w:val="1"/>
      <w:tblStyleColBandSize w:val="1"/>
    </w:tblPr>
  </w:style>
  <w:style w:type="table" w:styleId="4" w:customStyle="1">
    <w:name w:val="4"/>
    <w:basedOn w:val="TableNormal"/>
    <w:pPr>
      <w:spacing w:after="0" w:line="240" w:lineRule="auto"/>
    </w:pPr>
    <w:rPr>
      <w:sz w:val="20"/>
      <w:szCs w:val="20"/>
    </w:rPr>
    <w:tblPr>
      <w:tblStyleRowBandSize w:val="1"/>
      <w:tblStyleColBandSize w:val="1"/>
    </w:tblPr>
  </w:style>
  <w:style w:type="table" w:styleId="3" w:customStyle="1">
    <w:name w:val="3"/>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table" w:styleId="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unhideWhenUsed w:val="1"/>
    <w:rsid w:val="00385EA5"/>
    <w:rPr>
      <w:color w:val="0000ff" w:themeColor="hyperlink"/>
      <w:u w:val="single"/>
    </w:rPr>
  </w:style>
  <w:style w:type="character" w:styleId="UnresolvedMention1" w:customStyle="1">
    <w:name w:val="Unresolved Mention1"/>
    <w:basedOn w:val="DefaultParagraphFont"/>
    <w:uiPriority w:val="99"/>
    <w:semiHidden w:val="1"/>
    <w:unhideWhenUsed w:val="1"/>
    <w:rsid w:val="00385EA5"/>
    <w:rPr>
      <w:color w:val="605e5c"/>
      <w:shd w:color="auto" w:fill="e1dfdd" w:val="clear"/>
    </w:rPr>
  </w:style>
  <w:style w:type="table" w:styleId="a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UnresolvedMention" w:customStyle="1">
    <w:name w:val="Unresolved Mention"/>
    <w:basedOn w:val="DefaultParagraphFont"/>
    <w:uiPriority w:val="99"/>
    <w:semiHidden w:val="1"/>
    <w:unhideWhenUsed w:val="1"/>
    <w:rsid w:val="00ED4BDA"/>
    <w:rPr>
      <w:color w:val="605e5c"/>
      <w:shd w:color="auto" w:fill="e1dfdd" w:val="clear"/>
    </w:rPr>
  </w:style>
  <w:style w:type="table" w:styleId="aff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9"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a"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b"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c"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d"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e"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0"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1"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2"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f3"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4"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5"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f6"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affff7"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f8" w:customSty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table" w:styleId="Table7">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table" w:styleId="Table10">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table" w:styleId="Table12">
    <w:basedOn w:val="TableNormal"/>
    <w:pPr>
      <w:spacing w:after="0" w:line="240" w:lineRule="auto"/>
    </w:pPr>
    <w:rPr>
      <w:sz w:val="20"/>
      <w:szCs w:val="20"/>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pd0VOHl7NmCvr6ccWGzWZG7Kw==">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2023-10-13T20:01:00Z</dcterms:created>
  <dc:creator>Eileen Waters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ASSOCID">
    <vt:i4>1426203</vt:i4>
  </property>
  <property fmtid="{D5CDD505-2E9C-101B-9397-08002B2CF9AE}" pid="8" name="CLIENTID">
    <vt:i4>4562</vt:i4>
  </property>
  <property fmtid="{D5CDD505-2E9C-101B-9397-08002B2CF9AE}" pid="9" name="FILEID">
    <vt:i4>334361</vt:i4>
  </property>
</Properties>
</file>