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59" w:lineRule="auto"/>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Framework Schedule 6 (Order Form Template and Call-Off Schedules)</w:t>
      </w:r>
    </w:p>
    <w:p w:rsidR="00000000" w:rsidDel="00000000" w:rsidP="00000000" w:rsidRDefault="00000000" w:rsidRPr="00000000" w14:paraId="00000002">
      <w:pPr>
        <w:spacing w:after="0" w:line="259" w:lineRule="auto"/>
        <w:rPr>
          <w:rFonts w:ascii="Arial" w:cs="Arial" w:eastAsia="Arial" w:hAnsi="Arial"/>
          <w:b w:val="1"/>
          <w:sz w:val="36"/>
          <w:szCs w:val="36"/>
        </w:rPr>
      </w:pPr>
      <w:r w:rsidDel="00000000" w:rsidR="00000000" w:rsidRPr="00000000">
        <w:rPr>
          <w:rtl w:val="0"/>
        </w:rPr>
      </w:r>
    </w:p>
    <w:p w:rsidR="00000000" w:rsidDel="00000000" w:rsidP="00000000" w:rsidRDefault="00000000" w:rsidRPr="00000000" w14:paraId="00000003">
      <w:pPr>
        <w:spacing w:after="0" w:line="259" w:lineRule="auto"/>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Order Form </w:t>
      </w:r>
    </w:p>
    <w:p w:rsidR="00000000" w:rsidDel="00000000" w:rsidP="00000000" w:rsidRDefault="00000000" w:rsidRPr="00000000" w14:paraId="00000004">
      <w:pPr>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5">
      <w:pPr>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6">
      <w:pPr>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CALL-OFF REFERENCE:</w:t>
        <w:tab/>
        <w:tab/>
      </w:r>
      <w:r w:rsidDel="00000000" w:rsidR="00000000" w:rsidRPr="00000000">
        <w:rPr>
          <w:rFonts w:ascii="Arial" w:cs="Arial" w:eastAsia="Arial" w:hAnsi="Arial"/>
          <w:b w:val="1"/>
          <w:sz w:val="24"/>
          <w:szCs w:val="24"/>
          <w:highlight w:val="yellow"/>
          <w:rtl w:val="0"/>
        </w:rPr>
        <w:t xml:space="preserve">[Insert </w:t>
      </w:r>
      <w:r w:rsidDel="00000000" w:rsidR="00000000" w:rsidRPr="00000000">
        <w:rPr>
          <w:rFonts w:ascii="Arial" w:cs="Arial" w:eastAsia="Arial" w:hAnsi="Arial"/>
          <w:sz w:val="24"/>
          <w:szCs w:val="24"/>
          <w:rtl w:val="0"/>
        </w:rPr>
        <w:t xml:space="preserve">Buyer’s contract reference number]</w:t>
      </w:r>
    </w:p>
    <w:p w:rsidR="00000000" w:rsidDel="00000000" w:rsidP="00000000" w:rsidRDefault="00000000" w:rsidRPr="00000000" w14:paraId="00000007">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8">
      <w:pPr>
        <w:spacing w:after="0" w:line="259"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THE BUYER:</w:t>
        <w:tab/>
        <w:tab/>
        <w:tab/>
      </w:r>
      <w:r w:rsidDel="00000000" w:rsidR="00000000" w:rsidRPr="00000000">
        <w:rPr>
          <w:rFonts w:ascii="Arial" w:cs="Arial" w:eastAsia="Arial" w:hAnsi="Arial"/>
          <w:b w:val="1"/>
          <w:sz w:val="24"/>
          <w:szCs w:val="24"/>
          <w:highlight w:val="yellow"/>
          <w:rtl w:val="0"/>
        </w:rPr>
        <w:t xml:space="preserve">[Insert </w:t>
      </w:r>
      <w:r w:rsidDel="00000000" w:rsidR="00000000" w:rsidRPr="00000000">
        <w:rPr>
          <w:rFonts w:ascii="Arial" w:cs="Arial" w:eastAsia="Arial" w:hAnsi="Arial"/>
          <w:sz w:val="24"/>
          <w:szCs w:val="24"/>
          <w:rtl w:val="0"/>
        </w:rPr>
        <w:t xml:space="preserve">Buyer’s name]</w:t>
      </w:r>
      <w:r w:rsidDel="00000000" w:rsidR="00000000" w:rsidRPr="00000000">
        <w:rPr>
          <w:rtl w:val="0"/>
        </w:rPr>
      </w:r>
    </w:p>
    <w:p w:rsidR="00000000" w:rsidDel="00000000" w:rsidP="00000000" w:rsidRDefault="00000000" w:rsidRPr="00000000" w14:paraId="00000009">
      <w:pPr>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0A">
      <w:pPr>
        <w:spacing w:after="0" w:line="259"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BUYER ADDRESS</w:t>
        <w:tab/>
        <w:tab/>
        <w:tab/>
      </w: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business address]</w:t>
      </w: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00B">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C">
      <w:pP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w:t>
        <w:tab/>
        <w:tab/>
        <w:tab/>
      </w: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Insert </w:t>
      </w:r>
      <w:r w:rsidDel="00000000" w:rsidR="00000000" w:rsidRPr="00000000">
        <w:rPr>
          <w:rFonts w:ascii="Arial" w:cs="Arial" w:eastAsia="Arial" w:hAnsi="Arial"/>
          <w:sz w:val="24"/>
          <w:szCs w:val="24"/>
          <w:rtl w:val="0"/>
        </w:rPr>
        <w:t xml:space="preserve">name of Supplier]</w:t>
      </w: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14:paraId="0000000D">
      <w:pP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SUPPLIER ADDRESS:</w:t>
      </w:r>
      <w:r w:rsidDel="00000000" w:rsidR="00000000" w:rsidRPr="00000000">
        <w:rPr>
          <w:rFonts w:ascii="Arial" w:cs="Arial" w:eastAsia="Arial" w:hAnsi="Arial"/>
          <w:b w:val="1"/>
          <w:sz w:val="24"/>
          <w:szCs w:val="24"/>
          <w:rtl w:val="0"/>
        </w:rPr>
        <w:t xml:space="preserve"> </w:t>
        <w:tab/>
        <w:tab/>
      </w: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Insert </w:t>
      </w:r>
      <w:r w:rsidDel="00000000" w:rsidR="00000000" w:rsidRPr="00000000">
        <w:rPr>
          <w:rFonts w:ascii="Arial" w:cs="Arial" w:eastAsia="Arial" w:hAnsi="Arial"/>
          <w:sz w:val="24"/>
          <w:szCs w:val="24"/>
          <w:rtl w:val="0"/>
        </w:rPr>
        <w:t xml:space="preserve">registered address (if registered)]</w:t>
      </w: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14:paraId="0000000E">
      <w:pPr>
        <w:spacing w:line="240"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REGISTRATION NUMBER:</w:t>
      </w:r>
      <w:r w:rsidDel="00000000" w:rsidR="00000000" w:rsidRPr="00000000">
        <w:rPr>
          <w:rFonts w:ascii="Arial" w:cs="Arial" w:eastAsia="Arial" w:hAnsi="Arial"/>
          <w:b w:val="1"/>
          <w:sz w:val="24"/>
          <w:szCs w:val="24"/>
          <w:rtl w:val="0"/>
        </w:rPr>
        <w:t xml:space="preserve"> </w:t>
        <w:tab/>
      </w: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Insert </w:t>
      </w:r>
      <w:r w:rsidDel="00000000" w:rsidR="00000000" w:rsidRPr="00000000">
        <w:rPr>
          <w:rFonts w:ascii="Arial" w:cs="Arial" w:eastAsia="Arial" w:hAnsi="Arial"/>
          <w:sz w:val="24"/>
          <w:szCs w:val="24"/>
          <w:rtl w:val="0"/>
        </w:rPr>
        <w:t xml:space="preserve">registration number (if registered)]</w:t>
      </w: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00F">
      <w:pP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DUNS NUMBER:       </w:t>
        <w:tab/>
        <w:tab/>
      </w:r>
      <w:r w:rsidDel="00000000" w:rsidR="00000000" w:rsidRPr="00000000">
        <w:rPr>
          <w:rFonts w:ascii="Arial" w:cs="Arial" w:eastAsia="Arial" w:hAnsi="Arial"/>
          <w:b w:val="1"/>
          <w:sz w:val="24"/>
          <w:szCs w:val="24"/>
          <w:highlight w:val="yellow"/>
          <w:rtl w:val="0"/>
        </w:rPr>
        <w:t xml:space="preserve">[Insert </w:t>
      </w:r>
      <w:r w:rsidDel="00000000" w:rsidR="00000000" w:rsidRPr="00000000">
        <w:rPr>
          <w:rFonts w:ascii="Arial" w:cs="Arial" w:eastAsia="Arial" w:hAnsi="Arial"/>
          <w:sz w:val="24"/>
          <w:szCs w:val="24"/>
          <w:rtl w:val="0"/>
        </w:rPr>
        <w:t xml:space="preserve">if known]</w:t>
      </w:r>
    </w:p>
    <w:p w:rsidR="00000000" w:rsidDel="00000000" w:rsidP="00000000" w:rsidRDefault="00000000" w:rsidRPr="00000000" w14:paraId="00000010">
      <w:pPr>
        <w:spacing w:line="240"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SID4GOV ID:</w:t>
      </w:r>
      <w:r w:rsidDel="00000000" w:rsidR="00000000" w:rsidRPr="00000000">
        <w:rPr>
          <w:rFonts w:ascii="Arial" w:cs="Arial" w:eastAsia="Arial" w:hAnsi="Arial"/>
          <w:b w:val="1"/>
          <w:sz w:val="24"/>
          <w:szCs w:val="24"/>
          <w:rtl w:val="0"/>
        </w:rPr>
        <w:t xml:space="preserve">                 </w:t>
        <w:tab/>
        <w:tab/>
      </w:r>
      <w:r w:rsidDel="00000000" w:rsidR="00000000" w:rsidRPr="00000000">
        <w:rPr>
          <w:rFonts w:ascii="Arial" w:cs="Arial" w:eastAsia="Arial" w:hAnsi="Arial"/>
          <w:b w:val="1"/>
          <w:sz w:val="24"/>
          <w:szCs w:val="24"/>
          <w:highlight w:val="yellow"/>
          <w:rtl w:val="0"/>
        </w:rPr>
        <w:t xml:space="preserve">[Insert </w:t>
      </w:r>
      <w:r w:rsidDel="00000000" w:rsidR="00000000" w:rsidRPr="00000000">
        <w:rPr>
          <w:rFonts w:ascii="Arial" w:cs="Arial" w:eastAsia="Arial" w:hAnsi="Arial"/>
          <w:sz w:val="24"/>
          <w:szCs w:val="24"/>
          <w:rtl w:val="0"/>
        </w:rPr>
        <w:t xml:space="preserve">if known]</w:t>
      </w:r>
      <w:r w:rsidDel="00000000" w:rsidR="00000000" w:rsidRPr="00000000">
        <w:rPr>
          <w:rtl w:val="0"/>
        </w:rPr>
      </w:r>
    </w:p>
    <w:p w:rsidR="00000000" w:rsidDel="00000000" w:rsidP="00000000" w:rsidRDefault="00000000" w:rsidRPr="00000000" w14:paraId="0000001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2">
      <w:pPr>
        <w:spacing w:after="0" w:line="259" w:lineRule="auto"/>
        <w:rPr>
          <w:rFonts w:ascii="Arial" w:cs="Arial" w:eastAsia="Arial" w:hAnsi="Arial"/>
          <w:sz w:val="24"/>
          <w:szCs w:val="24"/>
        </w:rPr>
      </w:pPr>
      <w:r w:rsidDel="00000000" w:rsidR="00000000" w:rsidRPr="00000000">
        <w:rPr>
          <w:rFonts w:ascii="Arial" w:cs="Arial" w:eastAsia="Arial" w:hAnsi="Arial"/>
          <w:b w:val="1"/>
          <w:sz w:val="24"/>
          <w:szCs w:val="24"/>
          <w:highlight w:val="yellow"/>
          <w:rtl w:val="0"/>
        </w:rPr>
        <w:t xml:space="preserve">[Buyer guidance:</w:t>
      </w:r>
      <w:r w:rsidDel="00000000" w:rsidR="00000000" w:rsidRPr="00000000">
        <w:rPr>
          <w:rFonts w:ascii="Arial" w:cs="Arial" w:eastAsia="Arial" w:hAnsi="Arial"/>
          <w:sz w:val="24"/>
          <w:szCs w:val="24"/>
          <w:rtl w:val="0"/>
        </w:rPr>
        <w:t xml:space="preserve"> This Order Form, when completed and executed by both Parties, forms a Call-Off Contract. A Call-Off Contract can be completed and executed using an equivalent document or electronic purchase order system. </w:t>
      </w:r>
    </w:p>
    <w:p w:rsidR="00000000" w:rsidDel="00000000" w:rsidP="00000000" w:rsidRDefault="00000000" w:rsidRPr="00000000" w14:paraId="00000013">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4">
      <w:pPr>
        <w:spacing w:after="0" w:line="259"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If an electronic purchasing system is used instead of signing as a hard-copy, text below must be copied into the electronic order form </w:t>
      </w:r>
      <w:r w:rsidDel="00000000" w:rsidR="00000000" w:rsidRPr="00000000">
        <w:rPr>
          <w:rFonts w:ascii="Arial" w:cs="Arial" w:eastAsia="Arial" w:hAnsi="Arial"/>
          <w:b w:val="1"/>
          <w:sz w:val="24"/>
          <w:szCs w:val="24"/>
          <w:highlight w:val="yellow"/>
          <w:rtl w:val="0"/>
        </w:rPr>
        <w:t xml:space="preserve">starting from ‘APPLICABLE FRAMEWORK CONTRACT’ and up to, but not including, the</w:t>
      </w:r>
      <w:r w:rsidDel="00000000" w:rsidR="00000000" w:rsidRPr="00000000">
        <w:rPr>
          <w:rFonts w:ascii="Arial" w:cs="Arial" w:eastAsia="Arial" w:hAnsi="Arial"/>
          <w:sz w:val="24"/>
          <w:szCs w:val="24"/>
          <w:highlight w:val="yellow"/>
          <w:rtl w:val="0"/>
        </w:rPr>
        <w:t xml:space="preserve"> </w:t>
      </w:r>
      <w:r w:rsidDel="00000000" w:rsidR="00000000" w:rsidRPr="00000000">
        <w:rPr>
          <w:rFonts w:ascii="Arial" w:cs="Arial" w:eastAsia="Arial" w:hAnsi="Arial"/>
          <w:b w:val="1"/>
          <w:sz w:val="24"/>
          <w:szCs w:val="24"/>
          <w:highlight w:val="yellow"/>
          <w:rtl w:val="0"/>
        </w:rPr>
        <w:t xml:space="preserve">Signature block</w:t>
      </w:r>
      <w:r w:rsidDel="00000000" w:rsidR="00000000" w:rsidRPr="00000000">
        <w:rPr>
          <w:rtl w:val="0"/>
        </w:rPr>
      </w:r>
    </w:p>
    <w:p w:rsidR="00000000" w:rsidDel="00000000" w:rsidP="00000000" w:rsidRDefault="00000000" w:rsidRPr="00000000" w14:paraId="00000015">
      <w:pPr>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6">
      <w:pPr>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It is essential that if you, as the Buyer, add to or amend any aspect of any Call-Off Schedule, then </w:t>
      </w:r>
      <w:r w:rsidDel="00000000" w:rsidR="00000000" w:rsidRPr="00000000">
        <w:rPr>
          <w:rFonts w:ascii="Arial" w:cs="Arial" w:eastAsia="Arial" w:hAnsi="Arial"/>
          <w:b w:val="1"/>
          <w:sz w:val="24"/>
          <w:szCs w:val="24"/>
          <w:rtl w:val="0"/>
        </w:rPr>
        <w:t xml:space="preserve">you must send the updated Schedule</w:t>
      </w:r>
      <w:r w:rsidDel="00000000" w:rsidR="00000000" w:rsidRPr="00000000">
        <w:rPr>
          <w:rFonts w:ascii="Arial" w:cs="Arial" w:eastAsia="Arial" w:hAnsi="Arial"/>
          <w:sz w:val="24"/>
          <w:szCs w:val="24"/>
          <w:rtl w:val="0"/>
        </w:rPr>
        <w:t xml:space="preserve"> with the Order Form to the Supplier]</w:t>
      </w:r>
    </w:p>
    <w:p w:rsidR="00000000" w:rsidDel="00000000" w:rsidP="00000000" w:rsidRDefault="00000000" w:rsidRPr="00000000" w14:paraId="00000017">
      <w:pPr>
        <w:spacing w:after="0" w:line="259" w:lineRule="auto"/>
        <w:rPr>
          <w:rFonts w:ascii="Arial" w:cs="Arial" w:eastAsia="Arial" w:hAnsi="Arial"/>
          <w:sz w:val="24"/>
          <w:szCs w:val="24"/>
        </w:rPr>
      </w:pPr>
      <w:bookmarkStart w:colFirst="0" w:colLast="0" w:name="_gjdgxs" w:id="0"/>
      <w:bookmarkEnd w:id="0"/>
      <w:r w:rsidDel="00000000" w:rsidR="00000000" w:rsidRPr="00000000">
        <w:rPr>
          <w:rtl w:val="0"/>
        </w:rPr>
      </w:r>
    </w:p>
    <w:p w:rsidR="00000000" w:rsidDel="00000000" w:rsidP="00000000" w:rsidRDefault="00000000" w:rsidRPr="00000000" w14:paraId="00000018">
      <w:pPr>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APPLICABLE FRAMEWORK CONTRACT</w:t>
      </w:r>
    </w:p>
    <w:p w:rsidR="00000000" w:rsidDel="00000000" w:rsidP="00000000" w:rsidRDefault="00000000" w:rsidRPr="00000000" w14:paraId="00000019">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A">
      <w:pPr>
        <w:spacing w:after="0"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This Order Form is for the provision of the Call-Off Deliverables and dated </w:t>
      </w: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highlight w:val="yellow"/>
          <w:rtl w:val="0"/>
        </w:rPr>
        <w:t xml:space="preserve"> </w:t>
      </w:r>
      <w:r w:rsidDel="00000000" w:rsidR="00000000" w:rsidRPr="00000000">
        <w:rPr>
          <w:rFonts w:ascii="Arial" w:cs="Arial" w:eastAsia="Arial" w:hAnsi="Arial"/>
          <w:sz w:val="24"/>
          <w:szCs w:val="24"/>
          <w:rtl w:val="0"/>
        </w:rPr>
        <w:t xml:space="preserve">date of issue]. </w:t>
      </w:r>
    </w:p>
    <w:p w:rsidR="00000000" w:rsidDel="00000000" w:rsidP="00000000" w:rsidRDefault="00000000" w:rsidRPr="00000000" w14:paraId="0000001B">
      <w:pPr>
        <w:spacing w:after="0"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It’s issued under the Framework Contract with the reference number [</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Framework Contract Reference number] for the provision of </w:t>
      </w: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highlight w:val="yellow"/>
          <w:rtl w:val="0"/>
        </w:rPr>
        <w:t xml:space="preserve"> </w:t>
      </w:r>
      <w:r w:rsidDel="00000000" w:rsidR="00000000" w:rsidRPr="00000000">
        <w:rPr>
          <w:rFonts w:ascii="Arial" w:cs="Arial" w:eastAsia="Arial" w:hAnsi="Arial"/>
          <w:sz w:val="24"/>
          <w:szCs w:val="24"/>
          <w:rtl w:val="0"/>
        </w:rPr>
        <w:t xml:space="preserve">name of goods and services].   </w:t>
      </w:r>
    </w:p>
    <w:p w:rsidR="00000000" w:rsidDel="00000000" w:rsidP="00000000" w:rsidRDefault="00000000" w:rsidRPr="00000000" w14:paraId="0000001C">
      <w:pPr>
        <w:tabs>
          <w:tab w:val="left" w:leader="none" w:pos="2257"/>
        </w:tabs>
        <w:spacing w:after="0" w:line="259" w:lineRule="auto"/>
        <w:rPr>
          <w:rFonts w:ascii="Arial" w:cs="Arial" w:eastAsia="Arial" w:hAnsi="Arial"/>
          <w:b w:val="1"/>
          <w:sz w:val="24"/>
          <w:szCs w:val="24"/>
        </w:rPr>
      </w:pPr>
      <w:bookmarkStart w:colFirst="0" w:colLast="0" w:name="_30j0zll" w:id="1"/>
      <w:bookmarkEnd w:id="1"/>
      <w:r w:rsidDel="00000000" w:rsidR="00000000" w:rsidRPr="00000000">
        <w:rPr>
          <w:rtl w:val="0"/>
        </w:rPr>
      </w:r>
    </w:p>
    <w:p w:rsidR="00000000" w:rsidDel="00000000" w:rsidP="00000000" w:rsidRDefault="00000000" w:rsidRPr="00000000" w14:paraId="0000001D">
      <w:pPr>
        <w:tabs>
          <w:tab w:val="left" w:leader="none" w:pos="2257"/>
        </w:tabs>
        <w:spacing w:after="0" w:line="259" w:lineRule="auto"/>
        <w:ind w:left="2880" w:hanging="2880"/>
        <w:rPr>
          <w:rFonts w:ascii="Arial" w:cs="Arial" w:eastAsia="Arial" w:hAnsi="Arial"/>
          <w:sz w:val="24"/>
          <w:szCs w:val="24"/>
        </w:rPr>
      </w:pPr>
      <w:r w:rsidDel="00000000" w:rsidR="00000000" w:rsidRPr="00000000">
        <w:rPr>
          <w:rFonts w:ascii="Arial" w:cs="Arial" w:eastAsia="Arial" w:hAnsi="Arial"/>
          <w:sz w:val="24"/>
          <w:szCs w:val="24"/>
          <w:rtl w:val="0"/>
        </w:rPr>
        <w:t xml:space="preserve">CALL-OFF LOT(S):</w:t>
      </w:r>
    </w:p>
    <w:p w:rsidR="00000000" w:rsidDel="00000000" w:rsidP="00000000" w:rsidRDefault="00000000" w:rsidRPr="00000000" w14:paraId="0000001E">
      <w:pPr>
        <w:tabs>
          <w:tab w:val="left" w:leader="none" w:pos="2257"/>
        </w:tabs>
        <w:spacing w:after="0" w:line="259" w:lineRule="auto"/>
        <w:ind w:left="2880" w:hanging="2880"/>
        <w:rPr>
          <w:rFonts w:ascii="Arial" w:cs="Arial" w:eastAsia="Arial" w:hAnsi="Arial"/>
          <w:b w:val="1"/>
          <w:i w:val="1"/>
          <w:sz w:val="24"/>
          <w:szCs w:val="24"/>
        </w:rPr>
      </w:pP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the relevant lot numbers </w:t>
      </w:r>
      <w:r w:rsidDel="00000000" w:rsidR="00000000" w:rsidRPr="00000000">
        <w:rPr>
          <w:rFonts w:ascii="Arial" w:cs="Arial" w:eastAsia="Arial" w:hAnsi="Arial"/>
          <w:b w:val="1"/>
          <w:sz w:val="24"/>
          <w:szCs w:val="24"/>
          <w:highlight w:val="yellow"/>
          <w:rtl w:val="0"/>
        </w:rPr>
        <w:t xml:space="preserve">or insert</w:t>
      </w:r>
      <w:r w:rsidDel="00000000" w:rsidR="00000000" w:rsidRPr="00000000">
        <w:rPr>
          <w:rFonts w:ascii="Arial" w:cs="Arial" w:eastAsia="Arial" w:hAnsi="Arial"/>
          <w:sz w:val="24"/>
          <w:szCs w:val="24"/>
          <w:highlight w:val="yellow"/>
          <w:rtl w:val="0"/>
        </w:rPr>
        <w:t xml:space="preserve"> </w:t>
      </w:r>
      <w:r w:rsidDel="00000000" w:rsidR="00000000" w:rsidRPr="00000000">
        <w:rPr>
          <w:rFonts w:ascii="Arial" w:cs="Arial" w:eastAsia="Arial" w:hAnsi="Arial"/>
          <w:sz w:val="24"/>
          <w:szCs w:val="24"/>
          <w:rtl w:val="0"/>
        </w:rPr>
        <w:t xml:space="preserve">Not applicable]</w:t>
      </w:r>
      <w:r w:rsidDel="00000000" w:rsidR="00000000" w:rsidRPr="00000000">
        <w:rPr>
          <w:rtl w:val="0"/>
        </w:rPr>
      </w:r>
    </w:p>
    <w:p w:rsidR="00000000" w:rsidDel="00000000" w:rsidP="00000000" w:rsidRDefault="00000000" w:rsidRPr="00000000" w14:paraId="0000001F">
      <w:pPr>
        <w:rPr>
          <w:rFonts w:ascii="Arial" w:cs="Arial" w:eastAsia="Arial" w:hAnsi="Arial"/>
          <w:b w:val="1"/>
          <w:sz w:val="24"/>
          <w:szCs w:val="24"/>
        </w:rPr>
      </w:pPr>
      <w:bookmarkStart w:colFirst="0" w:colLast="0" w:name="_1fob9te" w:id="2"/>
      <w:bookmarkEnd w:id="2"/>
      <w:r w:rsidDel="00000000" w:rsidR="00000000" w:rsidRPr="00000000">
        <w:br w:type="page"/>
      </w:r>
      <w:r w:rsidDel="00000000" w:rsidR="00000000" w:rsidRPr="00000000">
        <w:rPr>
          <w:rtl w:val="0"/>
        </w:rPr>
      </w:r>
    </w:p>
    <w:p w:rsidR="00000000" w:rsidDel="00000000" w:rsidP="00000000" w:rsidRDefault="00000000" w:rsidRPr="00000000" w14:paraId="00000020">
      <w:pPr>
        <w:keepNext w:val="1"/>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CALL-OFF INCORPORATED TERMS</w:t>
      </w:r>
    </w:p>
    <w:p w:rsidR="00000000" w:rsidDel="00000000" w:rsidP="00000000" w:rsidRDefault="00000000" w:rsidRPr="00000000" w14:paraId="00000021">
      <w:pPr>
        <w:rPr>
          <w:rFonts w:ascii="Arial" w:cs="Arial" w:eastAsia="Arial" w:hAnsi="Arial"/>
          <w:sz w:val="24"/>
          <w:szCs w:val="24"/>
        </w:rPr>
      </w:pPr>
      <w:r w:rsidDel="00000000" w:rsidR="00000000" w:rsidRPr="00000000">
        <w:rPr>
          <w:rFonts w:ascii="Arial" w:cs="Arial" w:eastAsia="Arial" w:hAnsi="Arial"/>
          <w:sz w:val="24"/>
          <w:szCs w:val="24"/>
          <w:rtl w:val="0"/>
        </w:rPr>
        <w:t xml:space="preserve">The following documents are incorporated into this Call-Off Contract. Where numbers are missing we are not using those schedules. If the documents conflict, the following order of precedence applies:</w:t>
      </w:r>
    </w:p>
    <w:p w:rsidR="00000000" w:rsidDel="00000000" w:rsidP="00000000" w:rsidRDefault="00000000" w:rsidRPr="00000000" w14:paraId="00000022">
      <w:pPr>
        <w:numPr>
          <w:ilvl w:val="0"/>
          <w:numId w:val="1"/>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Order Form including the Call-Off Special Terms and Call-Off Special Schedules.</w:t>
      </w:r>
    </w:p>
    <w:p w:rsidR="00000000" w:rsidDel="00000000" w:rsidP="00000000" w:rsidRDefault="00000000" w:rsidRPr="00000000" w14:paraId="00000023">
      <w:pPr>
        <w:numPr>
          <w:ilvl w:val="0"/>
          <w:numId w:val="1"/>
        </w:numPr>
        <w:pBdr>
          <w:top w:space="0" w:sz="0" w:val="nil"/>
          <w:left w:space="0" w:sz="0" w:val="nil"/>
          <w:bottom w:space="0" w:sz="0" w:val="nil"/>
          <w:right w:space="0" w:sz="0" w:val="nil"/>
          <w:between w:space="0" w:sz="0" w:val="nil"/>
        </w:pBdr>
        <w:spacing w:after="0" w:line="259"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1 (Definitions and Interpretation) </w:t>
      </w:r>
      <w:r w:rsidDel="00000000" w:rsidR="00000000" w:rsidRPr="00000000">
        <w:rPr>
          <w:rFonts w:ascii="Arial" w:cs="Arial" w:eastAsia="Arial" w:hAnsi="Arial"/>
          <w:b w:val="1"/>
          <w:color w:val="000000"/>
          <w:sz w:val="24"/>
          <w:szCs w:val="24"/>
          <w:highlight w:val="yellow"/>
          <w:rtl w:val="0"/>
        </w:rPr>
        <w:t xml:space="preserve">[Insert</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framework reference number]</w:t>
      </w:r>
    </w:p>
    <w:p w:rsidR="00000000" w:rsidDel="00000000" w:rsidP="00000000" w:rsidRDefault="00000000" w:rsidRPr="00000000" w14:paraId="00000024">
      <w:pPr>
        <w:numPr>
          <w:ilvl w:val="0"/>
          <w:numId w:val="1"/>
        </w:numPr>
        <w:pBdr>
          <w:top w:space="0" w:sz="0" w:val="nil"/>
          <w:left w:space="0" w:sz="0" w:val="nil"/>
          <w:bottom w:space="0" w:sz="0" w:val="nil"/>
          <w:right w:space="0" w:sz="0" w:val="nil"/>
          <w:between w:space="0" w:sz="0" w:val="nil"/>
        </w:pBdr>
        <w:spacing w:after="0" w:line="259"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Framework Special Terms [</w:t>
      </w:r>
      <w:r w:rsidDel="00000000" w:rsidR="00000000" w:rsidRPr="00000000">
        <w:rPr>
          <w:rFonts w:ascii="Arial" w:cs="Arial" w:eastAsia="Arial" w:hAnsi="Arial"/>
          <w:b w:val="1"/>
          <w:color w:val="000000"/>
          <w:sz w:val="24"/>
          <w:szCs w:val="24"/>
          <w:highlight w:val="yellow"/>
          <w:rtl w:val="0"/>
        </w:rPr>
        <w:t xml:space="preserve">Buyer guidance:</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This will incorporate all of the Framework Special Terms into the Call-Off Contract. This will need to be amended to specify which are included if it is anticipated that some will be excluded. </w:t>
      </w:r>
      <w:r w:rsidDel="00000000" w:rsidR="00000000" w:rsidRPr="00000000">
        <w:rPr>
          <w:rFonts w:ascii="Arial" w:cs="Arial" w:eastAsia="Arial" w:hAnsi="Arial"/>
          <w:b w:val="1"/>
          <w:color w:val="000000"/>
          <w:sz w:val="24"/>
          <w:szCs w:val="24"/>
          <w:rtl w:val="0"/>
        </w:rPr>
        <w:t xml:space="preserve">Remove </w:t>
      </w:r>
      <w:r w:rsidDel="00000000" w:rsidR="00000000" w:rsidRPr="00000000">
        <w:rPr>
          <w:rFonts w:ascii="Arial" w:cs="Arial" w:eastAsia="Arial" w:hAnsi="Arial"/>
          <w:color w:val="000000"/>
          <w:sz w:val="24"/>
          <w:szCs w:val="24"/>
          <w:rtl w:val="0"/>
        </w:rPr>
        <w:t xml:space="preserve">this guidance too.]</w:t>
      </w:r>
    </w:p>
    <w:p w:rsidR="00000000" w:rsidDel="00000000" w:rsidP="00000000" w:rsidRDefault="00000000" w:rsidRPr="00000000" w14:paraId="00000025">
      <w:pPr>
        <w:keepNext w:val="1"/>
        <w:numPr>
          <w:ilvl w:val="0"/>
          <w:numId w:val="1"/>
        </w:numPr>
        <w:pBdr>
          <w:top w:space="0" w:sz="0" w:val="nil"/>
          <w:left w:space="0" w:sz="0" w:val="nil"/>
          <w:bottom w:space="0" w:sz="0" w:val="nil"/>
          <w:right w:space="0" w:sz="0" w:val="nil"/>
          <w:between w:space="0" w:sz="0" w:val="nil"/>
        </w:pBdr>
        <w:spacing w:after="0" w:line="259"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following Schedules in equal order of precedence:</w:t>
      </w:r>
    </w:p>
    <w:p w:rsidR="00000000" w:rsidDel="00000000" w:rsidP="00000000" w:rsidRDefault="00000000" w:rsidRPr="00000000" w14:paraId="00000026">
      <w:pPr>
        <w:keepNext w:val="1"/>
        <w:pBdr>
          <w:top w:space="0" w:sz="0" w:val="nil"/>
          <w:left w:space="0" w:sz="0" w:val="nil"/>
          <w:bottom w:space="0" w:sz="0" w:val="nil"/>
          <w:right w:space="0" w:sz="0" w:val="nil"/>
          <w:between w:space="0" w:sz="0" w:val="nil"/>
        </w:pBdr>
        <w:spacing w:after="0" w:line="259"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7">
      <w:pPr>
        <w:keepNext w:val="1"/>
        <w:pBdr>
          <w:top w:space="0" w:sz="0" w:val="nil"/>
          <w:left w:space="0" w:sz="0" w:val="nil"/>
          <w:bottom w:space="0" w:sz="0" w:val="nil"/>
          <w:right w:space="0" w:sz="0" w:val="nil"/>
          <w:between w:space="0" w:sz="0" w:val="nil"/>
        </w:pBdr>
        <w:spacing w:after="0" w:line="259" w:lineRule="auto"/>
        <w:ind w:left="7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b w:val="1"/>
          <w:color w:val="000000"/>
          <w:sz w:val="24"/>
          <w:szCs w:val="24"/>
          <w:highlight w:val="yellow"/>
          <w:rtl w:val="0"/>
        </w:rPr>
        <w:t xml:space="preserve">CCS guidance:</w:t>
      </w:r>
      <w:r w:rsidDel="00000000" w:rsidR="00000000" w:rsidRPr="00000000">
        <w:rPr>
          <w:rFonts w:ascii="Arial" w:cs="Arial" w:eastAsia="Arial" w:hAnsi="Arial"/>
          <w:b w:val="1"/>
          <w:color w:val="000000"/>
          <w:sz w:val="24"/>
          <w:szCs w:val="24"/>
          <w:rtl w:val="0"/>
        </w:rPr>
        <w:t xml:space="preserve"> delete</w:t>
      </w:r>
      <w:r w:rsidDel="00000000" w:rsidR="00000000" w:rsidRPr="00000000">
        <w:rPr>
          <w:rFonts w:ascii="Arial" w:cs="Arial" w:eastAsia="Arial" w:hAnsi="Arial"/>
          <w:color w:val="000000"/>
          <w:sz w:val="24"/>
          <w:szCs w:val="24"/>
          <w:rtl w:val="0"/>
        </w:rPr>
        <w:t xml:space="preserve"> any highlighted Schedule that is not listed in the final Framework Award Form. </w:t>
      </w:r>
      <w:r w:rsidDel="00000000" w:rsidR="00000000" w:rsidRPr="00000000">
        <w:rPr>
          <w:rFonts w:ascii="Arial" w:cs="Arial" w:eastAsia="Arial" w:hAnsi="Arial"/>
          <w:b w:val="1"/>
          <w:color w:val="000000"/>
          <w:sz w:val="24"/>
          <w:szCs w:val="24"/>
          <w:rtl w:val="0"/>
        </w:rPr>
        <w:t xml:space="preserve">Add </w:t>
      </w:r>
      <w:r w:rsidDel="00000000" w:rsidR="00000000" w:rsidRPr="00000000">
        <w:rPr>
          <w:rFonts w:ascii="Arial" w:cs="Arial" w:eastAsia="Arial" w:hAnsi="Arial"/>
          <w:color w:val="000000"/>
          <w:sz w:val="24"/>
          <w:szCs w:val="24"/>
          <w:rtl w:val="0"/>
        </w:rPr>
        <w:t xml:space="preserve">any Joint or Call-Off Schedules that have been added to the final Framework Award Form. You</w:t>
      </w:r>
      <w:r w:rsidDel="00000000" w:rsidR="00000000" w:rsidRPr="00000000">
        <w:rPr>
          <w:rFonts w:ascii="Arial" w:cs="Arial" w:eastAsia="Arial" w:hAnsi="Arial"/>
          <w:b w:val="1"/>
          <w:color w:val="000000"/>
          <w:sz w:val="24"/>
          <w:szCs w:val="24"/>
          <w:rtl w:val="0"/>
        </w:rPr>
        <w:t xml:space="preserve"> must </w:t>
      </w:r>
      <w:r w:rsidDel="00000000" w:rsidR="00000000" w:rsidRPr="00000000">
        <w:rPr>
          <w:rFonts w:ascii="Arial" w:cs="Arial" w:eastAsia="Arial" w:hAnsi="Arial"/>
          <w:color w:val="000000"/>
          <w:sz w:val="24"/>
          <w:szCs w:val="24"/>
          <w:rtl w:val="0"/>
        </w:rPr>
        <w:t xml:space="preserve">ensure that all schedules in this list are available to Buyers on the CCS web site, as finalised at Framework award.]</w:t>
      </w:r>
    </w:p>
    <w:p w:rsidR="00000000" w:rsidDel="00000000" w:rsidP="00000000" w:rsidRDefault="00000000" w:rsidRPr="00000000" w14:paraId="00000028">
      <w:pPr>
        <w:keepNext w:val="1"/>
        <w:pBdr>
          <w:top w:space="0" w:sz="0" w:val="nil"/>
          <w:left w:space="0" w:sz="0" w:val="nil"/>
          <w:bottom w:space="0" w:sz="0" w:val="nil"/>
          <w:right w:space="0" w:sz="0" w:val="nil"/>
          <w:between w:space="0" w:sz="0" w:val="nil"/>
        </w:pBdr>
        <w:spacing w:after="0" w:line="259"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9">
      <w:pPr>
        <w:keepNext w:val="1"/>
        <w:pBdr>
          <w:top w:space="0" w:sz="0" w:val="nil"/>
          <w:left w:space="0" w:sz="0" w:val="nil"/>
          <w:bottom w:space="0" w:sz="0" w:val="nil"/>
          <w:right w:space="0" w:sz="0" w:val="nil"/>
          <w:between w:space="0" w:sz="0" w:val="nil"/>
        </w:pBdr>
        <w:spacing w:after="0" w:line="259" w:lineRule="auto"/>
        <w:ind w:left="7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b w:val="1"/>
          <w:color w:val="000000"/>
          <w:sz w:val="24"/>
          <w:szCs w:val="24"/>
          <w:highlight w:val="yellow"/>
          <w:rtl w:val="0"/>
        </w:rPr>
        <w:t xml:space="preserve">Buyer guidance:</w:t>
      </w:r>
      <w:r w:rsidDel="00000000" w:rsidR="00000000" w:rsidRPr="00000000">
        <w:rPr>
          <w:rFonts w:ascii="Arial" w:cs="Arial" w:eastAsia="Arial" w:hAnsi="Arial"/>
          <w:b w:val="1"/>
          <w:color w:val="000000"/>
          <w:sz w:val="24"/>
          <w:szCs w:val="24"/>
          <w:rtl w:val="0"/>
        </w:rPr>
        <w:t xml:space="preserve"> delete</w:t>
      </w:r>
      <w:r w:rsidDel="00000000" w:rsidR="00000000" w:rsidRPr="00000000">
        <w:rPr>
          <w:rFonts w:ascii="Arial" w:cs="Arial" w:eastAsia="Arial" w:hAnsi="Arial"/>
          <w:color w:val="000000"/>
          <w:sz w:val="24"/>
          <w:szCs w:val="24"/>
          <w:rtl w:val="0"/>
        </w:rPr>
        <w:t xml:space="preserve"> any highlighted Schedules that you do not need for this Call-Off Contract. </w:t>
      </w:r>
      <w:r w:rsidDel="00000000" w:rsidR="00000000" w:rsidRPr="00000000">
        <w:rPr>
          <w:rFonts w:ascii="Arial" w:cs="Arial" w:eastAsia="Arial" w:hAnsi="Arial"/>
          <w:b w:val="1"/>
          <w:color w:val="000000"/>
          <w:sz w:val="24"/>
          <w:szCs w:val="24"/>
          <w:rtl w:val="0"/>
        </w:rPr>
        <w:t xml:space="preserve">Add </w:t>
      </w:r>
      <w:r w:rsidDel="00000000" w:rsidR="00000000" w:rsidRPr="00000000">
        <w:rPr>
          <w:rFonts w:ascii="Arial" w:cs="Arial" w:eastAsia="Arial" w:hAnsi="Arial"/>
          <w:color w:val="000000"/>
          <w:sz w:val="24"/>
          <w:szCs w:val="24"/>
          <w:rtl w:val="0"/>
        </w:rPr>
        <w:t xml:space="preserve">any additional Schedule needed, providing it is within scope of the framework agreement. </w:t>
      </w:r>
      <w:r w:rsidDel="00000000" w:rsidR="00000000" w:rsidRPr="00000000">
        <w:rPr>
          <w:rFonts w:ascii="Arial" w:cs="Arial" w:eastAsia="Arial" w:hAnsi="Arial"/>
          <w:b w:val="1"/>
          <w:color w:val="000000"/>
          <w:sz w:val="24"/>
          <w:szCs w:val="24"/>
          <w:rtl w:val="0"/>
        </w:rPr>
        <w:t xml:space="preserve">Remove</w:t>
      </w:r>
      <w:r w:rsidDel="00000000" w:rsidR="00000000" w:rsidRPr="00000000">
        <w:rPr>
          <w:rFonts w:ascii="Arial" w:cs="Arial" w:eastAsia="Arial" w:hAnsi="Arial"/>
          <w:color w:val="000000"/>
          <w:sz w:val="24"/>
          <w:szCs w:val="24"/>
          <w:rtl w:val="0"/>
        </w:rPr>
        <w:t xml:space="preserve"> any highlighting remaining before finalising this Order Form. </w:t>
      </w:r>
      <w:r w:rsidDel="00000000" w:rsidR="00000000" w:rsidRPr="00000000">
        <w:rPr>
          <w:rFonts w:ascii="Arial" w:cs="Arial" w:eastAsia="Arial" w:hAnsi="Arial"/>
          <w:b w:val="1"/>
          <w:color w:val="000000"/>
          <w:sz w:val="24"/>
          <w:szCs w:val="24"/>
          <w:rtl w:val="0"/>
        </w:rPr>
        <w:t xml:space="preserve">Remove </w:t>
      </w:r>
      <w:r w:rsidDel="00000000" w:rsidR="00000000" w:rsidRPr="00000000">
        <w:rPr>
          <w:rFonts w:ascii="Arial" w:cs="Arial" w:eastAsia="Arial" w:hAnsi="Arial"/>
          <w:color w:val="000000"/>
          <w:sz w:val="24"/>
          <w:szCs w:val="24"/>
          <w:rtl w:val="0"/>
        </w:rPr>
        <w:t xml:space="preserve">this guidance too.]</w:t>
      </w:r>
    </w:p>
    <w:p w:rsidR="00000000" w:rsidDel="00000000" w:rsidP="00000000" w:rsidRDefault="00000000" w:rsidRPr="00000000" w14:paraId="0000002A">
      <w:pPr>
        <w:keepNext w:val="1"/>
        <w:pBdr>
          <w:top w:space="0" w:sz="0" w:val="nil"/>
          <w:left w:space="0" w:sz="0" w:val="nil"/>
          <w:bottom w:space="0" w:sz="0" w:val="nil"/>
          <w:right w:space="0" w:sz="0" w:val="nil"/>
          <w:between w:space="0" w:sz="0" w:val="nil"/>
        </w:pBdr>
        <w:spacing w:after="0" w:line="259"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B">
      <w:pPr>
        <w:numPr>
          <w:ilvl w:val="0"/>
          <w:numId w:val="2"/>
        </w:numPr>
        <w:pBdr>
          <w:top w:space="0" w:sz="0" w:val="nil"/>
          <w:left w:space="0" w:sz="0" w:val="nil"/>
          <w:bottom w:space="0" w:sz="0" w:val="nil"/>
          <w:right w:space="0" w:sz="0" w:val="nil"/>
          <w:between w:space="0" w:sz="0" w:val="nil"/>
        </w:pBdr>
        <w:spacing w:after="0" w:lineRule="auto"/>
        <w:ind w:left="1080" w:hanging="360"/>
        <w:rPr>
          <w:color w:val="000000"/>
          <w:sz w:val="24"/>
          <w:szCs w:val="24"/>
        </w:rPr>
      </w:pPr>
      <w:r w:rsidDel="00000000" w:rsidR="00000000" w:rsidRPr="00000000">
        <w:rPr>
          <w:rFonts w:ascii="Arial" w:cs="Arial" w:eastAsia="Arial" w:hAnsi="Arial"/>
          <w:color w:val="000000"/>
          <w:sz w:val="24"/>
          <w:szCs w:val="24"/>
          <w:rtl w:val="0"/>
        </w:rPr>
        <w:t xml:space="preserve">Joint Schedules for </w:t>
      </w:r>
      <w:r w:rsidDel="00000000" w:rsidR="00000000" w:rsidRPr="00000000">
        <w:rPr>
          <w:rFonts w:ascii="Arial" w:cs="Arial" w:eastAsia="Arial" w:hAnsi="Arial"/>
          <w:b w:val="1"/>
          <w:color w:val="000000"/>
          <w:sz w:val="24"/>
          <w:szCs w:val="24"/>
          <w:highlight w:val="yellow"/>
          <w:rtl w:val="0"/>
        </w:rPr>
        <w:t xml:space="preserve">[Insert</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framework reference number]</w:t>
      </w:r>
    </w:p>
    <w:p w:rsidR="00000000" w:rsidDel="00000000" w:rsidP="00000000" w:rsidRDefault="00000000" w:rsidRPr="00000000" w14:paraId="0000002C">
      <w:pPr>
        <w:numPr>
          <w:ilvl w:val="1"/>
          <w:numId w:val="2"/>
        </w:numPr>
        <w:pBdr>
          <w:top w:space="0" w:sz="0" w:val="nil"/>
          <w:left w:space="0" w:sz="0" w:val="nil"/>
          <w:bottom w:space="0" w:sz="0" w:val="nil"/>
          <w:right w:space="0" w:sz="0" w:val="nil"/>
          <w:between w:space="0" w:sz="0" w:val="nil"/>
        </w:pBdr>
        <w:spacing w:after="0" w:line="259" w:lineRule="auto"/>
        <w:ind w:left="1800" w:hanging="360"/>
        <w:rPr>
          <w:color w:val="000000"/>
          <w:sz w:val="24"/>
          <w:szCs w:val="24"/>
        </w:rPr>
      </w:pPr>
      <w:r w:rsidDel="00000000" w:rsidR="00000000" w:rsidRPr="00000000">
        <w:rPr>
          <w:rFonts w:ascii="Arial" w:cs="Arial" w:eastAsia="Arial" w:hAnsi="Arial"/>
          <w:color w:val="000000"/>
          <w:sz w:val="24"/>
          <w:szCs w:val="24"/>
          <w:rtl w:val="0"/>
        </w:rPr>
        <w:t xml:space="preserve">Joint Schedule 2 (Variation Form) </w:t>
      </w:r>
    </w:p>
    <w:p w:rsidR="00000000" w:rsidDel="00000000" w:rsidP="00000000" w:rsidRDefault="00000000" w:rsidRPr="00000000" w14:paraId="0000002D">
      <w:pPr>
        <w:numPr>
          <w:ilvl w:val="1"/>
          <w:numId w:val="2"/>
        </w:numPr>
        <w:pBdr>
          <w:top w:space="0" w:sz="0" w:val="nil"/>
          <w:left w:space="0" w:sz="0" w:val="nil"/>
          <w:bottom w:space="0" w:sz="0" w:val="nil"/>
          <w:right w:space="0" w:sz="0" w:val="nil"/>
          <w:between w:space="0" w:sz="0" w:val="nil"/>
        </w:pBdr>
        <w:spacing w:after="0" w:line="259" w:lineRule="auto"/>
        <w:ind w:left="1800" w:hanging="360"/>
        <w:rPr>
          <w:color w:val="000000"/>
          <w:sz w:val="24"/>
          <w:szCs w:val="24"/>
        </w:rPr>
      </w:pPr>
      <w:r w:rsidDel="00000000" w:rsidR="00000000" w:rsidRPr="00000000">
        <w:rPr>
          <w:rFonts w:ascii="Arial" w:cs="Arial" w:eastAsia="Arial" w:hAnsi="Arial"/>
          <w:color w:val="000000"/>
          <w:sz w:val="24"/>
          <w:szCs w:val="24"/>
          <w:rtl w:val="0"/>
        </w:rPr>
        <w:t xml:space="preserve">Joint Schedule 3 (Insurance Requirements)</w:t>
      </w:r>
    </w:p>
    <w:p w:rsidR="00000000" w:rsidDel="00000000" w:rsidP="00000000" w:rsidRDefault="00000000" w:rsidRPr="00000000" w14:paraId="0000002E">
      <w:pPr>
        <w:numPr>
          <w:ilvl w:val="1"/>
          <w:numId w:val="2"/>
        </w:numPr>
        <w:pBdr>
          <w:top w:space="0" w:sz="0" w:val="nil"/>
          <w:left w:space="0" w:sz="0" w:val="nil"/>
          <w:bottom w:space="0" w:sz="0" w:val="nil"/>
          <w:right w:space="0" w:sz="0" w:val="nil"/>
          <w:between w:space="0" w:sz="0" w:val="nil"/>
        </w:pBdr>
        <w:spacing w:after="0" w:line="259" w:lineRule="auto"/>
        <w:ind w:left="1800" w:hanging="360"/>
        <w:rPr>
          <w:color w:val="000000"/>
          <w:sz w:val="24"/>
          <w:szCs w:val="24"/>
        </w:rPr>
      </w:pPr>
      <w:r w:rsidDel="00000000" w:rsidR="00000000" w:rsidRPr="00000000">
        <w:rPr>
          <w:rFonts w:ascii="Arial" w:cs="Arial" w:eastAsia="Arial" w:hAnsi="Arial"/>
          <w:color w:val="000000"/>
          <w:sz w:val="24"/>
          <w:szCs w:val="24"/>
          <w:rtl w:val="0"/>
        </w:rPr>
        <w:t xml:space="preserve">Joint Schedule 4 (Commercially Sensitive Information)</w:t>
      </w:r>
    </w:p>
    <w:p w:rsidR="00000000" w:rsidDel="00000000" w:rsidP="00000000" w:rsidRDefault="00000000" w:rsidRPr="00000000" w14:paraId="0000002F">
      <w:pPr>
        <w:numPr>
          <w:ilvl w:val="1"/>
          <w:numId w:val="2"/>
        </w:numPr>
        <w:pBdr>
          <w:top w:space="0" w:sz="0" w:val="nil"/>
          <w:left w:space="0" w:sz="0" w:val="nil"/>
          <w:bottom w:space="0" w:sz="0" w:val="nil"/>
          <w:right w:space="0" w:sz="0" w:val="nil"/>
          <w:between w:space="0" w:sz="0" w:val="nil"/>
        </w:pBdr>
        <w:spacing w:after="0" w:line="259" w:lineRule="auto"/>
        <w:ind w:left="1800" w:hanging="360"/>
        <w:rPr>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[Joint Schedule 6 (Key Subcontractors)</w:t>
        <w:tab/>
        <w:tab/>
        <w:tab/>
        <w:tab/>
        <w:t xml:space="preserve">]</w:t>
      </w:r>
    </w:p>
    <w:p w:rsidR="00000000" w:rsidDel="00000000" w:rsidP="00000000" w:rsidRDefault="00000000" w:rsidRPr="00000000" w14:paraId="00000030">
      <w:pPr>
        <w:numPr>
          <w:ilvl w:val="1"/>
          <w:numId w:val="2"/>
        </w:numPr>
        <w:pBdr>
          <w:top w:space="0" w:sz="0" w:val="nil"/>
          <w:left w:space="0" w:sz="0" w:val="nil"/>
          <w:bottom w:space="0" w:sz="0" w:val="nil"/>
          <w:right w:space="0" w:sz="0" w:val="nil"/>
          <w:between w:space="0" w:sz="0" w:val="nil"/>
        </w:pBdr>
        <w:spacing w:after="0" w:line="259" w:lineRule="auto"/>
        <w:ind w:left="1800" w:hanging="360"/>
        <w:rPr>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[Joint Schedule 7 (Financial Difficulties) </w:t>
        <w:tab/>
        <w:tab/>
        <w:tab/>
        <w:tab/>
        <w:t xml:space="preserve">]</w:t>
      </w:r>
    </w:p>
    <w:p w:rsidR="00000000" w:rsidDel="00000000" w:rsidP="00000000" w:rsidRDefault="00000000" w:rsidRPr="00000000" w14:paraId="00000031">
      <w:pPr>
        <w:numPr>
          <w:ilvl w:val="1"/>
          <w:numId w:val="2"/>
        </w:numPr>
        <w:pBdr>
          <w:top w:space="0" w:sz="0" w:val="nil"/>
          <w:left w:space="0" w:sz="0" w:val="nil"/>
          <w:bottom w:space="0" w:sz="0" w:val="nil"/>
          <w:right w:space="0" w:sz="0" w:val="nil"/>
          <w:between w:space="0" w:sz="0" w:val="nil"/>
        </w:pBdr>
        <w:spacing w:after="0" w:line="259" w:lineRule="auto"/>
        <w:ind w:left="1800" w:hanging="360"/>
        <w:rPr>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[Joint Schedule 8 (Guarantee) </w:t>
        <w:tab/>
        <w:tab/>
        <w:tab/>
        <w:tab/>
        <w:tab/>
        <w:t xml:space="preserve">]</w:t>
      </w:r>
    </w:p>
    <w:p w:rsidR="00000000" w:rsidDel="00000000" w:rsidP="00000000" w:rsidRDefault="00000000" w:rsidRPr="00000000" w14:paraId="00000032">
      <w:pPr>
        <w:numPr>
          <w:ilvl w:val="1"/>
          <w:numId w:val="2"/>
        </w:numPr>
        <w:pBdr>
          <w:top w:space="0" w:sz="0" w:val="nil"/>
          <w:left w:space="0" w:sz="0" w:val="nil"/>
          <w:bottom w:space="0" w:sz="0" w:val="nil"/>
          <w:right w:space="0" w:sz="0" w:val="nil"/>
          <w:between w:space="0" w:sz="0" w:val="nil"/>
        </w:pBdr>
        <w:spacing w:after="0" w:line="259" w:lineRule="auto"/>
        <w:ind w:left="1800" w:hanging="360"/>
        <w:rPr>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[Joint Schedule 9 (Minimum Standards of Reliability)</w:t>
        <w:tab/>
        <w:tab/>
        <w:t xml:space="preserve">]</w:t>
      </w:r>
    </w:p>
    <w:p w:rsidR="00000000" w:rsidDel="00000000" w:rsidP="00000000" w:rsidRDefault="00000000" w:rsidRPr="00000000" w14:paraId="00000033">
      <w:pPr>
        <w:numPr>
          <w:ilvl w:val="1"/>
          <w:numId w:val="2"/>
        </w:numPr>
        <w:pBdr>
          <w:top w:space="0" w:sz="0" w:val="nil"/>
          <w:left w:space="0" w:sz="0" w:val="nil"/>
          <w:bottom w:space="0" w:sz="0" w:val="nil"/>
          <w:right w:space="0" w:sz="0" w:val="nil"/>
          <w:between w:space="0" w:sz="0" w:val="nil"/>
        </w:pBdr>
        <w:spacing w:after="0" w:line="259" w:lineRule="auto"/>
        <w:ind w:left="1800" w:hanging="360"/>
        <w:rPr>
          <w:color w:val="000000"/>
          <w:sz w:val="24"/>
          <w:szCs w:val="24"/>
        </w:rPr>
      </w:pPr>
      <w:r w:rsidDel="00000000" w:rsidR="00000000" w:rsidRPr="00000000">
        <w:rPr>
          <w:rFonts w:ascii="Arial" w:cs="Arial" w:eastAsia="Arial" w:hAnsi="Arial"/>
          <w:color w:val="000000"/>
          <w:sz w:val="24"/>
          <w:szCs w:val="24"/>
          <w:rtl w:val="0"/>
        </w:rPr>
        <w:t xml:space="preserve">Joint Schedule 10 (Rectification Plan) </w:t>
        <w:tab/>
        <w:tab/>
        <w:tab/>
      </w:r>
    </w:p>
    <w:p w:rsidR="00000000" w:rsidDel="00000000" w:rsidP="00000000" w:rsidRDefault="00000000" w:rsidRPr="00000000" w14:paraId="00000034">
      <w:pPr>
        <w:numPr>
          <w:ilvl w:val="1"/>
          <w:numId w:val="2"/>
        </w:numPr>
        <w:pBdr>
          <w:top w:space="0" w:sz="0" w:val="nil"/>
          <w:left w:space="0" w:sz="0" w:val="nil"/>
          <w:bottom w:space="0" w:sz="0" w:val="nil"/>
          <w:right w:space="0" w:sz="0" w:val="nil"/>
          <w:between w:space="0" w:sz="0" w:val="nil"/>
        </w:pBdr>
        <w:spacing w:after="0" w:line="259" w:lineRule="auto"/>
        <w:ind w:left="1800" w:hanging="360"/>
        <w:rPr>
          <w:color w:val="000000"/>
          <w:sz w:val="24"/>
          <w:szCs w:val="24"/>
        </w:rPr>
      </w:pPr>
      <w:r w:rsidDel="00000000" w:rsidR="00000000" w:rsidRPr="00000000">
        <w:rPr>
          <w:rFonts w:ascii="Arial" w:cs="Arial" w:eastAsia="Arial" w:hAnsi="Arial"/>
          <w:color w:val="000000"/>
          <w:sz w:val="24"/>
          <w:szCs w:val="24"/>
          <w:rtl w:val="0"/>
        </w:rPr>
        <w:t xml:space="preserve">Joint Schedule 11 (Processing Data)</w:t>
        <w:tab/>
      </w:r>
    </w:p>
    <w:p w:rsidR="00000000" w:rsidDel="00000000" w:rsidP="00000000" w:rsidRDefault="00000000" w:rsidRPr="00000000" w14:paraId="00000035">
      <w:pPr>
        <w:numPr>
          <w:ilvl w:val="1"/>
          <w:numId w:val="2"/>
        </w:numPr>
        <w:pBdr>
          <w:top w:space="0" w:sz="0" w:val="nil"/>
          <w:left w:space="0" w:sz="0" w:val="nil"/>
          <w:bottom w:space="0" w:sz="0" w:val="nil"/>
          <w:right w:space="0" w:sz="0" w:val="nil"/>
          <w:between w:space="0" w:sz="0" w:val="nil"/>
        </w:pBdr>
        <w:spacing w:after="0" w:line="259" w:lineRule="auto"/>
        <w:ind w:left="1800" w:hanging="360"/>
        <w:rPr>
          <w:color w:val="000000"/>
          <w:sz w:val="24"/>
          <w:szCs w:val="24"/>
        </w:rPr>
      </w:pPr>
      <w:r w:rsidDel="00000000" w:rsidR="00000000" w:rsidRPr="00000000">
        <w:rPr>
          <w:rFonts w:ascii="Arial" w:cs="Arial" w:eastAsia="Arial" w:hAnsi="Arial"/>
          <w:color w:val="000000"/>
          <w:sz w:val="24"/>
          <w:szCs w:val="24"/>
          <w:highlight w:val="yellow"/>
          <w:rtl w:val="0"/>
        </w:rPr>
        <w:t xml:space="preserve">Joint Schedule 12 (Supply Chain Visibility)</w:t>
        <w:tab/>
        <w:tab/>
        <w:tab/>
        <w:tab/>
      </w:r>
      <w:r w:rsidDel="00000000" w:rsidR="00000000" w:rsidRPr="00000000">
        <w:rPr>
          <w:rFonts w:ascii="Arial" w:cs="Arial" w:eastAsia="Arial" w:hAnsi="Arial"/>
          <w:sz w:val="24"/>
          <w:szCs w:val="24"/>
          <w:highlight w:val="yellow"/>
          <w:rtl w:val="0"/>
        </w:rPr>
        <w:t xml:space="preserve">]</w:t>
      </w: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line="259" w:lineRule="auto"/>
        <w:ind w:left="1800" w:firstLine="0"/>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037">
      <w:pPr>
        <w:numPr>
          <w:ilvl w:val="0"/>
          <w:numId w:val="2"/>
        </w:numPr>
        <w:pBdr>
          <w:top w:space="0" w:sz="0" w:val="nil"/>
          <w:left w:space="0" w:sz="0" w:val="nil"/>
          <w:bottom w:space="0" w:sz="0" w:val="nil"/>
          <w:right w:space="0" w:sz="0" w:val="nil"/>
          <w:between w:space="0" w:sz="0" w:val="nil"/>
        </w:pBdr>
        <w:spacing w:after="0" w:lineRule="auto"/>
        <w:ind w:left="1080" w:hanging="360"/>
        <w:rPr>
          <w:color w:val="000000"/>
          <w:sz w:val="24"/>
          <w:szCs w:val="24"/>
        </w:rPr>
      </w:pPr>
      <w:r w:rsidDel="00000000" w:rsidR="00000000" w:rsidRPr="00000000">
        <w:rPr>
          <w:rFonts w:ascii="Arial" w:cs="Arial" w:eastAsia="Arial" w:hAnsi="Arial"/>
          <w:color w:val="000000"/>
          <w:sz w:val="24"/>
          <w:szCs w:val="24"/>
          <w:rtl w:val="0"/>
        </w:rPr>
        <w:t xml:space="preserve">Call-Off Schedules for </w:t>
      </w:r>
      <w:r w:rsidDel="00000000" w:rsidR="00000000" w:rsidRPr="00000000">
        <w:rPr>
          <w:rFonts w:ascii="Arial" w:cs="Arial" w:eastAsia="Arial" w:hAnsi="Arial"/>
          <w:b w:val="1"/>
          <w:color w:val="000000"/>
          <w:sz w:val="24"/>
          <w:szCs w:val="24"/>
          <w:highlight w:val="yellow"/>
          <w:rtl w:val="0"/>
        </w:rPr>
        <w:t xml:space="preserve">[Insert</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Call-Off reference number]</w:t>
        <w:tab/>
        <w:tab/>
        <w:tab/>
      </w:r>
    </w:p>
    <w:p w:rsidR="00000000" w:rsidDel="00000000" w:rsidP="00000000" w:rsidRDefault="00000000" w:rsidRPr="00000000" w14:paraId="00000038">
      <w:pPr>
        <w:numPr>
          <w:ilvl w:val="1"/>
          <w:numId w:val="2"/>
        </w:numPr>
        <w:pBdr>
          <w:top w:space="0" w:sz="0" w:val="nil"/>
          <w:left w:space="0" w:sz="0" w:val="nil"/>
          <w:bottom w:space="0" w:sz="0" w:val="nil"/>
          <w:right w:space="0" w:sz="0" w:val="nil"/>
          <w:between w:space="0" w:sz="0" w:val="nil"/>
        </w:pBdr>
        <w:spacing w:after="0" w:line="259" w:lineRule="auto"/>
        <w:ind w:left="1800" w:hanging="360"/>
        <w:rPr>
          <w:color w:val="000000"/>
          <w:sz w:val="24"/>
          <w:szCs w:val="24"/>
        </w:rPr>
      </w:pPr>
      <w:r w:rsidDel="00000000" w:rsidR="00000000" w:rsidRPr="00000000">
        <w:rPr>
          <w:rFonts w:ascii="Arial" w:cs="Arial" w:eastAsia="Arial" w:hAnsi="Arial"/>
          <w:color w:val="000000"/>
          <w:sz w:val="24"/>
          <w:szCs w:val="24"/>
          <w:rtl w:val="0"/>
        </w:rPr>
        <w:t xml:space="preserve">Call-Off Schedule 1 (Transparency Reports)</w:t>
      </w:r>
    </w:p>
    <w:p w:rsidR="00000000" w:rsidDel="00000000" w:rsidP="00000000" w:rsidRDefault="00000000" w:rsidRPr="00000000" w14:paraId="00000039">
      <w:pPr>
        <w:numPr>
          <w:ilvl w:val="1"/>
          <w:numId w:val="2"/>
        </w:numPr>
        <w:pBdr>
          <w:top w:space="0" w:sz="0" w:val="nil"/>
          <w:left w:space="0" w:sz="0" w:val="nil"/>
          <w:bottom w:space="0" w:sz="0" w:val="nil"/>
          <w:right w:space="0" w:sz="0" w:val="nil"/>
          <w:between w:space="0" w:sz="0" w:val="nil"/>
        </w:pBdr>
        <w:spacing w:after="0" w:line="259" w:lineRule="auto"/>
        <w:ind w:left="1800" w:hanging="360"/>
        <w:rPr>
          <w:color w:val="000000"/>
          <w:sz w:val="24"/>
          <w:szCs w:val="24"/>
        </w:rPr>
      </w:pPr>
      <w:r w:rsidDel="00000000" w:rsidR="00000000" w:rsidRPr="00000000">
        <w:rPr>
          <w:rFonts w:ascii="Arial" w:cs="Arial" w:eastAsia="Arial" w:hAnsi="Arial"/>
          <w:color w:val="000000"/>
          <w:sz w:val="24"/>
          <w:szCs w:val="24"/>
          <w:rtl w:val="0"/>
        </w:rPr>
        <w:t xml:space="preserve">Call-Off Schedule 2 (Staff Transfer)</w:t>
      </w:r>
    </w:p>
    <w:p w:rsidR="00000000" w:rsidDel="00000000" w:rsidP="00000000" w:rsidRDefault="00000000" w:rsidRPr="00000000" w14:paraId="0000003A">
      <w:pPr>
        <w:numPr>
          <w:ilvl w:val="1"/>
          <w:numId w:val="2"/>
        </w:numPr>
        <w:pBdr>
          <w:top w:space="0" w:sz="0" w:val="nil"/>
          <w:left w:space="0" w:sz="0" w:val="nil"/>
          <w:bottom w:space="0" w:sz="0" w:val="nil"/>
          <w:right w:space="0" w:sz="0" w:val="nil"/>
          <w:between w:space="0" w:sz="0" w:val="nil"/>
        </w:pBdr>
        <w:spacing w:after="0" w:line="259" w:lineRule="auto"/>
        <w:ind w:left="1800" w:hanging="360"/>
        <w:rPr>
          <w:color w:val="000000"/>
          <w:sz w:val="24"/>
          <w:szCs w:val="24"/>
        </w:rPr>
      </w:pPr>
      <w:r w:rsidDel="00000000" w:rsidR="00000000" w:rsidRPr="00000000">
        <w:rPr>
          <w:rFonts w:ascii="Arial" w:cs="Arial" w:eastAsia="Arial" w:hAnsi="Arial"/>
          <w:color w:val="000000"/>
          <w:sz w:val="24"/>
          <w:szCs w:val="24"/>
          <w:rtl w:val="0"/>
        </w:rPr>
        <w:t xml:space="preserve">Call-Off Schedule 3 (Continuous Improvement)</w:t>
      </w:r>
    </w:p>
    <w:p w:rsidR="00000000" w:rsidDel="00000000" w:rsidP="00000000" w:rsidRDefault="00000000" w:rsidRPr="00000000" w14:paraId="0000003B">
      <w:pPr>
        <w:numPr>
          <w:ilvl w:val="1"/>
          <w:numId w:val="2"/>
        </w:numPr>
        <w:pBdr>
          <w:top w:space="0" w:sz="0" w:val="nil"/>
          <w:left w:space="0" w:sz="0" w:val="nil"/>
          <w:bottom w:space="0" w:sz="0" w:val="nil"/>
          <w:right w:space="0" w:sz="0" w:val="nil"/>
          <w:between w:space="0" w:sz="0" w:val="nil"/>
        </w:pBdr>
        <w:spacing w:after="0" w:line="259" w:lineRule="auto"/>
        <w:ind w:left="1800" w:hanging="360"/>
        <w:rPr>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[Call-Off Schedule 5 (Pricing Details)</w:t>
        <w:tab/>
        <w:tab/>
        <w:tab/>
        <w:tab/>
        <w:tab/>
        <w:t xml:space="preserve"> ]</w:t>
      </w:r>
    </w:p>
    <w:p w:rsidR="00000000" w:rsidDel="00000000" w:rsidP="00000000" w:rsidRDefault="00000000" w:rsidRPr="00000000" w14:paraId="0000003C">
      <w:pPr>
        <w:numPr>
          <w:ilvl w:val="1"/>
          <w:numId w:val="2"/>
        </w:numPr>
        <w:pBdr>
          <w:top w:space="0" w:sz="0" w:val="nil"/>
          <w:left w:space="0" w:sz="0" w:val="nil"/>
          <w:bottom w:space="0" w:sz="0" w:val="nil"/>
          <w:right w:space="0" w:sz="0" w:val="nil"/>
          <w:between w:space="0" w:sz="0" w:val="nil"/>
        </w:pBdr>
        <w:spacing w:after="0" w:line="259" w:lineRule="auto"/>
        <w:ind w:left="1800" w:hanging="360"/>
        <w:rPr>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[Call-Off Schedule 6 (ICT Services) </w:t>
        <w:tab/>
        <w:tab/>
        <w:tab/>
        <w:t xml:space="preserve"> ]</w:t>
      </w:r>
    </w:p>
    <w:p w:rsidR="00000000" w:rsidDel="00000000" w:rsidP="00000000" w:rsidRDefault="00000000" w:rsidRPr="00000000" w14:paraId="0000003D">
      <w:pPr>
        <w:numPr>
          <w:ilvl w:val="1"/>
          <w:numId w:val="2"/>
        </w:numPr>
        <w:pBdr>
          <w:top w:space="0" w:sz="0" w:val="nil"/>
          <w:left w:space="0" w:sz="0" w:val="nil"/>
          <w:bottom w:space="0" w:sz="0" w:val="nil"/>
          <w:right w:space="0" w:sz="0" w:val="nil"/>
          <w:between w:space="0" w:sz="0" w:val="nil"/>
        </w:pBdr>
        <w:spacing w:after="0" w:line="259" w:lineRule="auto"/>
        <w:ind w:left="1800" w:hanging="360"/>
        <w:rPr>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[Call-Off Schedule 7 (Key Supplier Staff)</w:t>
        <w:tab/>
        <w:tab/>
        <w:t xml:space="preserve"> </w:t>
        <w:tab/>
        <w:tab/>
        <w:t xml:space="preserve"> ]</w:t>
      </w:r>
    </w:p>
    <w:p w:rsidR="00000000" w:rsidDel="00000000" w:rsidP="00000000" w:rsidRDefault="00000000" w:rsidRPr="00000000" w14:paraId="0000003E">
      <w:pPr>
        <w:numPr>
          <w:ilvl w:val="1"/>
          <w:numId w:val="2"/>
        </w:numPr>
        <w:pBdr>
          <w:top w:space="0" w:sz="0" w:val="nil"/>
          <w:left w:space="0" w:sz="0" w:val="nil"/>
          <w:bottom w:space="0" w:sz="0" w:val="nil"/>
          <w:right w:space="0" w:sz="0" w:val="nil"/>
          <w:between w:space="0" w:sz="0" w:val="nil"/>
        </w:pBdr>
        <w:spacing w:after="0" w:line="259" w:lineRule="auto"/>
        <w:ind w:left="1800" w:hanging="360"/>
        <w:rPr>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[Call-Off Schedule 8 (Business Continuity and Disaster Recovery)]</w:t>
      </w:r>
    </w:p>
    <w:p w:rsidR="00000000" w:rsidDel="00000000" w:rsidP="00000000" w:rsidRDefault="00000000" w:rsidRPr="00000000" w14:paraId="0000003F">
      <w:pPr>
        <w:numPr>
          <w:ilvl w:val="1"/>
          <w:numId w:val="2"/>
        </w:numPr>
        <w:pBdr>
          <w:top w:space="0" w:sz="0" w:val="nil"/>
          <w:left w:space="0" w:sz="0" w:val="nil"/>
          <w:bottom w:space="0" w:sz="0" w:val="nil"/>
          <w:right w:space="0" w:sz="0" w:val="nil"/>
          <w:between w:space="0" w:sz="0" w:val="nil"/>
        </w:pBdr>
        <w:spacing w:after="0" w:line="259" w:lineRule="auto"/>
        <w:ind w:left="1800" w:hanging="360"/>
        <w:rPr>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[Call-Off Schedule 9 (Security)</w:t>
        <w:tab/>
        <w:tab/>
        <w:t xml:space="preserve"> </w:t>
        <w:tab/>
        <w:tab/>
        <w:t xml:space="preserve">  </w:t>
        <w:tab/>
        <w:tab/>
        <w:t xml:space="preserve"> ] </w:t>
      </w:r>
    </w:p>
    <w:p w:rsidR="00000000" w:rsidDel="00000000" w:rsidP="00000000" w:rsidRDefault="00000000" w:rsidRPr="00000000" w14:paraId="00000040">
      <w:pPr>
        <w:numPr>
          <w:ilvl w:val="1"/>
          <w:numId w:val="2"/>
        </w:numPr>
        <w:pBdr>
          <w:top w:space="0" w:sz="0" w:val="nil"/>
          <w:left w:space="0" w:sz="0" w:val="nil"/>
          <w:bottom w:space="0" w:sz="0" w:val="nil"/>
          <w:right w:space="0" w:sz="0" w:val="nil"/>
          <w:between w:space="0" w:sz="0" w:val="nil"/>
        </w:pBdr>
        <w:spacing w:after="0" w:line="259" w:lineRule="auto"/>
        <w:ind w:left="1800" w:hanging="360"/>
        <w:rPr>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[Call-Off Schedule 10 (Exit Management) </w:t>
        <w:tab/>
        <w:tab/>
        <w:tab/>
        <w:t xml:space="preserve"> </w:t>
        <w:tab/>
        <w:t xml:space="preserve"> ]</w:t>
      </w:r>
    </w:p>
    <w:p w:rsidR="00000000" w:rsidDel="00000000" w:rsidP="00000000" w:rsidRDefault="00000000" w:rsidRPr="00000000" w14:paraId="00000041">
      <w:pPr>
        <w:numPr>
          <w:ilvl w:val="1"/>
          <w:numId w:val="2"/>
        </w:numPr>
        <w:pBdr>
          <w:top w:space="0" w:sz="0" w:val="nil"/>
          <w:left w:space="0" w:sz="0" w:val="nil"/>
          <w:bottom w:space="0" w:sz="0" w:val="nil"/>
          <w:right w:space="0" w:sz="0" w:val="nil"/>
          <w:between w:space="0" w:sz="0" w:val="nil"/>
        </w:pBdr>
        <w:spacing w:after="0" w:line="259" w:lineRule="auto"/>
        <w:ind w:left="1800" w:hanging="360"/>
        <w:rPr>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[Call-Off Schedule 11 (Installation Works) </w:t>
        <w:tab/>
        <w:tab/>
        <w:tab/>
        <w:t xml:space="preserve">  </w:t>
        <w:tab/>
        <w:t xml:space="preserve"> ]</w:t>
      </w:r>
    </w:p>
    <w:p w:rsidR="00000000" w:rsidDel="00000000" w:rsidP="00000000" w:rsidRDefault="00000000" w:rsidRPr="00000000" w14:paraId="00000042">
      <w:pPr>
        <w:numPr>
          <w:ilvl w:val="1"/>
          <w:numId w:val="2"/>
        </w:numPr>
        <w:pBdr>
          <w:top w:space="0" w:sz="0" w:val="nil"/>
          <w:left w:space="0" w:sz="0" w:val="nil"/>
          <w:bottom w:space="0" w:sz="0" w:val="nil"/>
          <w:right w:space="0" w:sz="0" w:val="nil"/>
          <w:between w:space="0" w:sz="0" w:val="nil"/>
        </w:pBdr>
        <w:spacing w:after="0" w:line="259" w:lineRule="auto"/>
        <w:ind w:left="1800" w:hanging="360"/>
        <w:rPr>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[Call-Off Schedule 12 (Clustering) </w:t>
        <w:tab/>
        <w:tab/>
        <w:tab/>
        <w:tab/>
        <w:tab/>
        <w:t xml:space="preserve"> ]</w:t>
      </w:r>
    </w:p>
    <w:p w:rsidR="00000000" w:rsidDel="00000000" w:rsidP="00000000" w:rsidRDefault="00000000" w:rsidRPr="00000000" w14:paraId="00000043">
      <w:pPr>
        <w:numPr>
          <w:ilvl w:val="1"/>
          <w:numId w:val="2"/>
        </w:numPr>
        <w:pBdr>
          <w:top w:space="0" w:sz="0" w:val="nil"/>
          <w:left w:space="0" w:sz="0" w:val="nil"/>
          <w:bottom w:space="0" w:sz="0" w:val="nil"/>
          <w:right w:space="0" w:sz="0" w:val="nil"/>
          <w:between w:space="0" w:sz="0" w:val="nil"/>
        </w:pBdr>
        <w:spacing w:after="0" w:line="259" w:lineRule="auto"/>
        <w:ind w:left="1800" w:hanging="360"/>
        <w:rPr>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[Call-Off Schedule 13 (Implementation Plan and Testing) </w:t>
        <w:tab/>
        <w:tab/>
        <w:t xml:space="preserve"> ]</w:t>
      </w:r>
    </w:p>
    <w:p w:rsidR="00000000" w:rsidDel="00000000" w:rsidP="00000000" w:rsidRDefault="00000000" w:rsidRPr="00000000" w14:paraId="00000044">
      <w:pPr>
        <w:numPr>
          <w:ilvl w:val="1"/>
          <w:numId w:val="2"/>
        </w:numPr>
        <w:pBdr>
          <w:top w:space="0" w:sz="0" w:val="nil"/>
          <w:left w:space="0" w:sz="0" w:val="nil"/>
          <w:bottom w:space="0" w:sz="0" w:val="nil"/>
          <w:right w:space="0" w:sz="0" w:val="nil"/>
          <w:between w:space="0" w:sz="0" w:val="nil"/>
        </w:pBdr>
        <w:spacing w:after="0" w:line="259" w:lineRule="auto"/>
        <w:ind w:left="1800" w:hanging="360"/>
        <w:rPr>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[Call-Off Schedule 14 (Service Levels) </w:t>
        <w:tab/>
        <w:tab/>
        <w:tab/>
        <w:tab/>
        <w:t xml:space="preserve"> ]</w:t>
      </w:r>
    </w:p>
    <w:p w:rsidR="00000000" w:rsidDel="00000000" w:rsidP="00000000" w:rsidRDefault="00000000" w:rsidRPr="00000000" w14:paraId="00000045">
      <w:pPr>
        <w:numPr>
          <w:ilvl w:val="1"/>
          <w:numId w:val="2"/>
        </w:numPr>
        <w:pBdr>
          <w:top w:space="0" w:sz="0" w:val="nil"/>
          <w:left w:space="0" w:sz="0" w:val="nil"/>
          <w:bottom w:space="0" w:sz="0" w:val="nil"/>
          <w:right w:space="0" w:sz="0" w:val="nil"/>
          <w:between w:space="0" w:sz="0" w:val="nil"/>
        </w:pBdr>
        <w:spacing w:after="0" w:line="259" w:lineRule="auto"/>
        <w:ind w:left="1800" w:hanging="360"/>
        <w:rPr>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[Call-Off Schedule 15 (Call-Off Contract Management) </w:t>
        <w:tab/>
        <w:tab/>
        <w:t xml:space="preserve"> ]</w:t>
      </w:r>
    </w:p>
    <w:p w:rsidR="00000000" w:rsidDel="00000000" w:rsidP="00000000" w:rsidRDefault="00000000" w:rsidRPr="00000000" w14:paraId="00000046">
      <w:pPr>
        <w:numPr>
          <w:ilvl w:val="1"/>
          <w:numId w:val="2"/>
        </w:numPr>
        <w:pBdr>
          <w:top w:space="0" w:sz="0" w:val="nil"/>
          <w:left w:space="0" w:sz="0" w:val="nil"/>
          <w:bottom w:space="0" w:sz="0" w:val="nil"/>
          <w:right w:space="0" w:sz="0" w:val="nil"/>
          <w:between w:space="0" w:sz="0" w:val="nil"/>
        </w:pBdr>
        <w:spacing w:after="0" w:line="259" w:lineRule="auto"/>
        <w:ind w:left="1800" w:hanging="360"/>
        <w:rPr>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[Call-Off Schedule 16 (Benchmarking) </w:t>
        <w:tab/>
        <w:tab/>
        <w:tab/>
        <w:tab/>
        <w:t xml:space="preserve"> ]</w:t>
      </w:r>
    </w:p>
    <w:p w:rsidR="00000000" w:rsidDel="00000000" w:rsidP="00000000" w:rsidRDefault="00000000" w:rsidRPr="00000000" w14:paraId="00000047">
      <w:pPr>
        <w:numPr>
          <w:ilvl w:val="1"/>
          <w:numId w:val="2"/>
        </w:numPr>
        <w:pBdr>
          <w:top w:space="0" w:sz="0" w:val="nil"/>
          <w:left w:space="0" w:sz="0" w:val="nil"/>
          <w:bottom w:space="0" w:sz="0" w:val="nil"/>
          <w:right w:space="0" w:sz="0" w:val="nil"/>
          <w:between w:space="0" w:sz="0" w:val="nil"/>
        </w:pBdr>
        <w:spacing w:after="0" w:line="259" w:lineRule="auto"/>
        <w:ind w:left="1800" w:hanging="360"/>
        <w:rPr>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[Call-Off Schedule 17 (MOD Terms) </w:t>
        <w:tab/>
        <w:tab/>
        <w:tab/>
        <w:tab/>
        <w:tab/>
        <w:t xml:space="preserve"> ]</w:t>
      </w:r>
    </w:p>
    <w:p w:rsidR="00000000" w:rsidDel="00000000" w:rsidP="00000000" w:rsidRDefault="00000000" w:rsidRPr="00000000" w14:paraId="00000048">
      <w:pPr>
        <w:numPr>
          <w:ilvl w:val="1"/>
          <w:numId w:val="2"/>
        </w:numPr>
        <w:pBdr>
          <w:top w:space="0" w:sz="0" w:val="nil"/>
          <w:left w:space="0" w:sz="0" w:val="nil"/>
          <w:bottom w:space="0" w:sz="0" w:val="nil"/>
          <w:right w:space="0" w:sz="0" w:val="nil"/>
          <w:between w:space="0" w:sz="0" w:val="nil"/>
        </w:pBdr>
        <w:spacing w:after="0" w:line="259" w:lineRule="auto"/>
        <w:ind w:left="1800" w:hanging="360"/>
        <w:rPr>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[Call-Off Schedule 18 (Background Checks) </w:t>
        <w:tab/>
        <w:tab/>
        <w:tab/>
        <w:t xml:space="preserve"> ]</w:t>
      </w:r>
    </w:p>
    <w:p w:rsidR="00000000" w:rsidDel="00000000" w:rsidP="00000000" w:rsidRDefault="00000000" w:rsidRPr="00000000" w14:paraId="00000049">
      <w:pPr>
        <w:numPr>
          <w:ilvl w:val="1"/>
          <w:numId w:val="2"/>
        </w:numPr>
        <w:pBdr>
          <w:top w:space="0" w:sz="0" w:val="nil"/>
          <w:left w:space="0" w:sz="0" w:val="nil"/>
          <w:bottom w:space="0" w:sz="0" w:val="nil"/>
          <w:right w:space="0" w:sz="0" w:val="nil"/>
          <w:between w:space="0" w:sz="0" w:val="nil"/>
        </w:pBdr>
        <w:spacing w:after="0" w:line="259" w:lineRule="auto"/>
        <w:ind w:left="1800" w:hanging="360"/>
        <w:rPr>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[Call-Off Schedule 19 (Scottish Law)</w:t>
        <w:tab/>
        <w:tab/>
        <w:tab/>
        <w:tab/>
        <w:tab/>
        <w:t xml:space="preserve"> ]</w:t>
      </w:r>
    </w:p>
    <w:p w:rsidR="00000000" w:rsidDel="00000000" w:rsidP="00000000" w:rsidRDefault="00000000" w:rsidRPr="00000000" w14:paraId="0000004A">
      <w:pPr>
        <w:numPr>
          <w:ilvl w:val="1"/>
          <w:numId w:val="2"/>
        </w:numPr>
        <w:pBdr>
          <w:top w:space="0" w:sz="0" w:val="nil"/>
          <w:left w:space="0" w:sz="0" w:val="nil"/>
          <w:bottom w:space="0" w:sz="0" w:val="nil"/>
          <w:right w:space="0" w:sz="0" w:val="nil"/>
          <w:between w:space="0" w:sz="0" w:val="nil"/>
        </w:pBdr>
        <w:spacing w:after="0" w:line="259" w:lineRule="auto"/>
        <w:ind w:left="1800" w:hanging="360"/>
        <w:rPr>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[Call-Off Schedule 20 (Call-Off Specification)</w:t>
        <w:tab/>
        <w:tab/>
        <w:tab/>
        <w:t xml:space="preserve"> ]</w:t>
      </w:r>
    </w:p>
    <w:p w:rsidR="00000000" w:rsidDel="00000000" w:rsidP="00000000" w:rsidRDefault="00000000" w:rsidRPr="00000000" w14:paraId="0000004B">
      <w:pPr>
        <w:numPr>
          <w:ilvl w:val="1"/>
          <w:numId w:val="2"/>
        </w:numPr>
        <w:pBdr>
          <w:top w:space="0" w:sz="0" w:val="nil"/>
          <w:left w:space="0" w:sz="0" w:val="nil"/>
          <w:bottom w:space="0" w:sz="0" w:val="nil"/>
          <w:right w:space="0" w:sz="0" w:val="nil"/>
          <w:between w:space="0" w:sz="0" w:val="nil"/>
        </w:pBdr>
        <w:spacing w:after="0" w:line="259" w:lineRule="auto"/>
        <w:ind w:left="1800" w:hanging="360"/>
        <w:rPr>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[Call-Off Schedule 21 (Northern Ireland Law) </w:t>
        <w:tab/>
        <w:tab/>
        <w:tab/>
        <w:t xml:space="preserve"> ]</w:t>
      </w:r>
    </w:p>
    <w:p w:rsidR="00000000" w:rsidDel="00000000" w:rsidP="00000000" w:rsidRDefault="00000000" w:rsidRPr="00000000" w14:paraId="0000004C">
      <w:pPr>
        <w:numPr>
          <w:ilvl w:val="1"/>
          <w:numId w:val="2"/>
        </w:numPr>
        <w:pBdr>
          <w:top w:space="0" w:sz="0" w:val="nil"/>
          <w:left w:space="0" w:sz="0" w:val="nil"/>
          <w:bottom w:space="0" w:sz="0" w:val="nil"/>
          <w:right w:space="0" w:sz="0" w:val="nil"/>
          <w:between w:space="0" w:sz="0" w:val="nil"/>
        </w:pBdr>
        <w:spacing w:after="0" w:line="259" w:lineRule="auto"/>
        <w:ind w:left="1800" w:hanging="360"/>
        <w:rPr>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[Call-Off Schedule 22 (Lease Terms)</w:t>
        <w:tab/>
        <w:tab/>
        <w:tab/>
        <w:tab/>
        <w:tab/>
        <w:t xml:space="preserve"> ]</w:t>
      </w:r>
    </w:p>
    <w:p w:rsidR="00000000" w:rsidDel="00000000" w:rsidP="00000000" w:rsidRDefault="00000000" w:rsidRPr="00000000" w14:paraId="0000004D">
      <w:pPr>
        <w:numPr>
          <w:ilvl w:val="1"/>
          <w:numId w:val="2"/>
        </w:numPr>
        <w:pBdr>
          <w:top w:space="0" w:sz="0" w:val="nil"/>
          <w:left w:space="0" w:sz="0" w:val="nil"/>
          <w:bottom w:space="0" w:sz="0" w:val="nil"/>
          <w:right w:space="0" w:sz="0" w:val="nil"/>
          <w:between w:space="0" w:sz="0" w:val="nil"/>
        </w:pBdr>
        <w:spacing w:after="0" w:line="259" w:lineRule="auto"/>
        <w:ind w:left="1800" w:hanging="360"/>
        <w:rPr>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[Call-Off Schedule 23 (</w:t>
      </w:r>
      <w:r w:rsidDel="00000000" w:rsidR="00000000" w:rsidRPr="00000000">
        <w:rPr>
          <w:rFonts w:ascii="Arial" w:cs="Arial" w:eastAsia="Arial" w:hAnsi="Arial"/>
          <w:sz w:val="24"/>
          <w:szCs w:val="24"/>
          <w:highlight w:val="yellow"/>
          <w:rtl w:val="0"/>
        </w:rPr>
        <w:t xml:space="preserve">HMRC Terms</w:t>
      </w:r>
      <w:r w:rsidDel="00000000" w:rsidR="00000000" w:rsidRPr="00000000">
        <w:rPr>
          <w:rFonts w:ascii="Arial" w:cs="Arial" w:eastAsia="Arial" w:hAnsi="Arial"/>
          <w:color w:val="000000"/>
          <w:sz w:val="24"/>
          <w:szCs w:val="24"/>
          <w:highlight w:val="yellow"/>
          <w:rtl w:val="0"/>
        </w:rPr>
        <w:t xml:space="preserve">)</w:t>
        <w:tab/>
        <w:tab/>
        <w:tab/>
      </w:r>
      <w:r w:rsidDel="00000000" w:rsidR="00000000" w:rsidRPr="00000000">
        <w:rPr>
          <w:rFonts w:ascii="Arial" w:cs="Arial" w:eastAsia="Arial" w:hAnsi="Arial"/>
          <w:sz w:val="24"/>
          <w:szCs w:val="24"/>
          <w:highlight w:val="yellow"/>
          <w:rtl w:val="0"/>
        </w:rPr>
        <w:tab/>
      </w:r>
      <w:r w:rsidDel="00000000" w:rsidR="00000000" w:rsidRPr="00000000">
        <w:rPr>
          <w:rFonts w:ascii="Arial" w:cs="Arial" w:eastAsia="Arial" w:hAnsi="Arial"/>
          <w:color w:val="000000"/>
          <w:sz w:val="24"/>
          <w:szCs w:val="24"/>
          <w:highlight w:val="yellow"/>
          <w:rtl w:val="0"/>
        </w:rPr>
        <w:t xml:space="preserve">]</w:t>
      </w:r>
    </w:p>
    <w:p w:rsidR="00000000" w:rsidDel="00000000" w:rsidP="00000000" w:rsidRDefault="00000000" w:rsidRPr="00000000" w14:paraId="0000004E">
      <w:pPr>
        <w:numPr>
          <w:ilvl w:val="1"/>
          <w:numId w:val="2"/>
        </w:numPr>
        <w:pBdr>
          <w:top w:space="0" w:sz="0" w:val="nil"/>
          <w:left w:space="0" w:sz="0" w:val="nil"/>
          <w:bottom w:space="0" w:sz="0" w:val="nil"/>
          <w:right w:space="0" w:sz="0" w:val="nil"/>
          <w:between w:space="0" w:sz="0" w:val="nil"/>
        </w:pBdr>
        <w:spacing w:after="0" w:line="259" w:lineRule="auto"/>
        <w:ind w:left="1800" w:hanging="360"/>
        <w:rPr>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[Call-Off Schedule 24 (Corporate Resolution Planning                  ]</w:t>
      </w:r>
    </w:p>
    <w:p w:rsidR="00000000" w:rsidDel="00000000" w:rsidP="00000000" w:rsidRDefault="00000000" w:rsidRPr="00000000" w14:paraId="0000004F">
      <w:pPr>
        <w:numPr>
          <w:ilvl w:val="1"/>
          <w:numId w:val="2"/>
        </w:numPr>
        <w:pBdr>
          <w:top w:space="0" w:sz="0" w:val="nil"/>
          <w:left w:space="0" w:sz="0" w:val="nil"/>
          <w:bottom w:space="0" w:sz="0" w:val="nil"/>
          <w:right w:space="0" w:sz="0" w:val="nil"/>
          <w:between w:space="0" w:sz="0" w:val="nil"/>
        </w:pBdr>
        <w:spacing w:after="0" w:line="259" w:lineRule="auto"/>
        <w:ind w:left="1800" w:hanging="360"/>
        <w:rPr>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Call-Off Schedule 26 (Intellectual Property Rights)</w:t>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0" w:line="259" w:lineRule="auto"/>
        <w:ind w:left="1800" w:firstLine="0"/>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ab/>
        <w:tab/>
        <w:tab/>
        <w:tab/>
        <w:tab/>
        <w:tab/>
        <w:tab/>
        <w:t xml:space="preserve"> ]</w:t>
      </w:r>
    </w:p>
    <w:p w:rsidR="00000000" w:rsidDel="00000000" w:rsidP="00000000" w:rsidRDefault="00000000" w:rsidRPr="00000000" w14:paraId="00000051">
      <w:pPr>
        <w:numPr>
          <w:ilvl w:val="0"/>
          <w:numId w:val="1"/>
        </w:numPr>
        <w:pBdr>
          <w:top w:space="0" w:sz="0" w:val="nil"/>
          <w:left w:space="0" w:sz="0" w:val="nil"/>
          <w:bottom w:space="0" w:sz="0" w:val="nil"/>
          <w:right w:space="0" w:sz="0" w:val="nil"/>
          <w:between w:space="0" w:sz="0" w:val="nil"/>
        </w:pBdr>
        <w:spacing w:after="0" w:line="259"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CCS Core Terms (version 3.0.11)</w:t>
      </w:r>
    </w:p>
    <w:p w:rsidR="00000000" w:rsidDel="00000000" w:rsidP="00000000" w:rsidRDefault="00000000" w:rsidRPr="00000000" w14:paraId="00000052">
      <w:pPr>
        <w:numPr>
          <w:ilvl w:val="0"/>
          <w:numId w:val="1"/>
        </w:numPr>
        <w:pBdr>
          <w:top w:space="0" w:sz="0" w:val="nil"/>
          <w:left w:space="0" w:sz="0" w:val="nil"/>
          <w:bottom w:space="0" w:sz="0" w:val="nil"/>
          <w:right w:space="0" w:sz="0" w:val="nil"/>
          <w:between w:space="0" w:sz="0" w:val="nil"/>
        </w:pBdr>
        <w:spacing w:after="0" w:line="259"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5 (Corporate Social Responsibility) </w:t>
      </w:r>
      <w:r w:rsidDel="00000000" w:rsidR="00000000" w:rsidRPr="00000000">
        <w:rPr>
          <w:rFonts w:ascii="Arial" w:cs="Arial" w:eastAsia="Arial" w:hAnsi="Arial"/>
          <w:b w:val="1"/>
          <w:color w:val="000000"/>
          <w:sz w:val="24"/>
          <w:szCs w:val="24"/>
          <w:highlight w:val="yellow"/>
          <w:rtl w:val="0"/>
        </w:rPr>
        <w:t xml:space="preserve">[Insert</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framework reference number]</w:t>
      </w:r>
    </w:p>
    <w:p w:rsidR="00000000" w:rsidDel="00000000" w:rsidP="00000000" w:rsidRDefault="00000000" w:rsidRPr="00000000" w14:paraId="00000053">
      <w:pPr>
        <w:numPr>
          <w:ilvl w:val="0"/>
          <w:numId w:val="1"/>
        </w:numPr>
        <w:pBdr>
          <w:top w:space="0" w:sz="0" w:val="nil"/>
          <w:left w:space="0" w:sz="0" w:val="nil"/>
          <w:bottom w:space="0" w:sz="0" w:val="nil"/>
          <w:right w:space="0" w:sz="0" w:val="nil"/>
          <w:between w:space="0" w:sz="0" w:val="nil"/>
        </w:pBdr>
        <w:spacing w:after="0" w:line="259" w:lineRule="auto"/>
        <w:ind w:left="720" w:hanging="360"/>
        <w:rPr>
          <w:rFonts w:ascii="Arial" w:cs="Arial" w:eastAsia="Arial" w:hAnsi="Arial"/>
          <w:color w:val="000000"/>
          <w:sz w:val="24"/>
          <w:szCs w:val="24"/>
        </w:rPr>
      </w:pPr>
      <w:r w:rsidDel="00000000" w:rsidR="00000000" w:rsidRPr="00000000">
        <w:rPr>
          <w:rFonts w:ascii="Arial" w:cs="Arial" w:eastAsia="Arial" w:hAnsi="Arial"/>
          <w:sz w:val="24"/>
          <w:szCs w:val="24"/>
          <w:highlight w:val="yellow"/>
          <w:rtl w:val="0"/>
        </w:rPr>
        <w:t xml:space="preserve">[Call-Off Schedule 25 (Supplier Terms)</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54">
      <w:pPr>
        <w:numPr>
          <w:ilvl w:val="0"/>
          <w:numId w:val="1"/>
        </w:numPr>
        <w:pBdr>
          <w:top w:space="0" w:sz="0" w:val="nil"/>
          <w:left w:space="0" w:sz="0" w:val="nil"/>
          <w:bottom w:space="0" w:sz="0" w:val="nil"/>
          <w:right w:space="0" w:sz="0" w:val="nil"/>
          <w:between w:space="0" w:sz="0" w:val="nil"/>
        </w:pBdr>
        <w:spacing w:after="0" w:line="259" w:lineRule="auto"/>
        <w:ind w:left="720" w:hanging="360"/>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[Call-Off Schedule 4 (Call-Off Tender) as long as any parts of the Call-Off Tender that offer a better commercial position for the Buyer (as decided by the Buyer) take precedence over the documents above.]</w:t>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0" w:line="259" w:lineRule="auto"/>
        <w:ind w:left="720" w:firstLine="0"/>
        <w:rPr>
          <w:rFonts w:ascii="Arial" w:cs="Arial" w:eastAsia="Arial" w:hAnsi="Arial"/>
          <w:color w:val="000000"/>
          <w:sz w:val="24"/>
          <w:szCs w:val="24"/>
          <w:highlight w:val="yellow"/>
        </w:rPr>
      </w:pPr>
      <w:r w:rsidDel="00000000" w:rsidR="00000000" w:rsidRPr="00000000">
        <w:rPr>
          <w:rtl w:val="0"/>
        </w:rPr>
      </w:r>
    </w:p>
    <w:p w:rsidR="00000000" w:rsidDel="00000000" w:rsidP="00000000" w:rsidRDefault="00000000" w:rsidRPr="00000000" w14:paraId="00000056">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No other Supplier terms are part of the Call-Off Contract. That includes any terms written on the back of, added to this Order Form, or presented at the time of delivery or electronically on accessing Supplier services. </w:t>
      </w:r>
    </w:p>
    <w:p w:rsidR="00000000" w:rsidDel="00000000" w:rsidP="00000000" w:rsidRDefault="00000000" w:rsidRPr="00000000" w14:paraId="00000057">
      <w:pP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8">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CALL-OFF SPECIAL TERMS</w:t>
      </w:r>
    </w:p>
    <w:p w:rsidR="00000000" w:rsidDel="00000000" w:rsidP="00000000" w:rsidRDefault="00000000" w:rsidRPr="00000000" w14:paraId="00000059">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following Special Terms are incorporated into this Call-Off Contract:</w:t>
      </w:r>
    </w:p>
    <w:p w:rsidR="00000000" w:rsidDel="00000000" w:rsidP="00000000" w:rsidRDefault="00000000" w:rsidRPr="00000000" w14:paraId="0000005A">
      <w:pPr>
        <w:tabs>
          <w:tab w:val="left" w:leader="none" w:pos="2257"/>
        </w:tabs>
        <w:spacing w:after="0" w:line="259" w:lineRule="auto"/>
        <w:rPr>
          <w:rFonts w:ascii="Arial" w:cs="Arial" w:eastAsia="Arial" w:hAnsi="Arial"/>
          <w:sz w:val="24"/>
          <w:szCs w:val="24"/>
          <w:highlight w:val="yellow"/>
        </w:rPr>
      </w:pP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terms to revise or supplement Core Terms, Joint Schedules, Call Off Schedule</w:t>
      </w:r>
      <w:bookmarkStart w:colFirst="0" w:colLast="0" w:name="3znysh7" w:id="3"/>
      <w:bookmarkEnd w:id="3"/>
      <w:r w:rsidDel="00000000" w:rsidR="00000000" w:rsidRPr="00000000">
        <w:rPr>
          <w:rFonts w:ascii="Arial" w:cs="Arial" w:eastAsia="Arial" w:hAnsi="Arial"/>
          <w:sz w:val="24"/>
          <w:szCs w:val="24"/>
          <w:rtl w:val="0"/>
        </w:rPr>
        <w:t xml:space="preserve">s; or none]</w:t>
      </w:r>
      <w:r w:rsidDel="00000000" w:rsidR="00000000" w:rsidRPr="00000000">
        <w:rPr>
          <w:rtl w:val="0"/>
        </w:rPr>
      </w:r>
    </w:p>
    <w:p w:rsidR="00000000" w:rsidDel="00000000" w:rsidP="00000000" w:rsidRDefault="00000000" w:rsidRPr="00000000" w14:paraId="0000005B">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[Special Term 1</w:t>
        <w:tab/>
        <w:tab/>
        <w:tab/>
        <w:tab/>
        <w:tab/>
        <w:tab/>
        <w:tab/>
        <w:tab/>
        <w:tab/>
        <w:t xml:space="preserve">] </w:t>
      </w:r>
    </w:p>
    <w:p w:rsidR="00000000" w:rsidDel="00000000" w:rsidP="00000000" w:rsidRDefault="00000000" w:rsidRPr="00000000" w14:paraId="0000005C">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[Special Term 2.</w:t>
        <w:tab/>
        <w:tab/>
        <w:tab/>
        <w:tab/>
        <w:tab/>
        <w:tab/>
        <w:tab/>
        <w:tab/>
        <w:tab/>
        <w:t xml:space="preserve">] </w:t>
      </w:r>
    </w:p>
    <w:p w:rsidR="00000000" w:rsidDel="00000000" w:rsidP="00000000" w:rsidRDefault="00000000" w:rsidRPr="00000000" w14:paraId="0000005D">
      <w:pPr>
        <w:spacing w:after="0" w:lineRule="auto"/>
        <w:ind w:right="936"/>
        <w:rPr>
          <w:rFonts w:ascii="Arial" w:cs="Arial" w:eastAsia="Arial" w:hAnsi="Arial"/>
          <w:sz w:val="24"/>
          <w:szCs w:val="24"/>
        </w:rPr>
      </w:pPr>
      <w:r w:rsidDel="00000000" w:rsidR="00000000" w:rsidRPr="00000000">
        <w:rPr>
          <w:rFonts w:ascii="Arial" w:cs="Arial" w:eastAsia="Arial" w:hAnsi="Arial"/>
          <w:sz w:val="24"/>
          <w:szCs w:val="24"/>
          <w:rtl w:val="0"/>
        </w:rPr>
        <w:t xml:space="preserve">[Special Term 3.</w:t>
        <w:tab/>
        <w:tab/>
        <w:tab/>
        <w:tab/>
        <w:tab/>
        <w:tab/>
        <w:tab/>
        <w:tab/>
        <w:tab/>
        <w:t xml:space="preserve">]</w:t>
      </w:r>
    </w:p>
    <w:p w:rsidR="00000000" w:rsidDel="00000000" w:rsidP="00000000" w:rsidRDefault="00000000" w:rsidRPr="00000000" w14:paraId="0000005E">
      <w:pPr>
        <w:spacing w:after="0" w:lineRule="auto"/>
        <w:ind w:right="936"/>
        <w:rPr>
          <w:rFonts w:ascii="Arial" w:cs="Arial" w:eastAsia="Arial" w:hAnsi="Arial"/>
          <w:sz w:val="24"/>
          <w:szCs w:val="24"/>
        </w:rPr>
      </w:pPr>
      <w:r w:rsidDel="00000000" w:rsidR="00000000" w:rsidRPr="00000000">
        <w:rPr>
          <w:rFonts w:ascii="Arial" w:cs="Arial" w:eastAsia="Arial" w:hAnsi="Arial"/>
          <w:sz w:val="24"/>
          <w:szCs w:val="24"/>
          <w:rtl w:val="0"/>
        </w:rPr>
        <w:t xml:space="preserve">[None]</w:t>
      </w:r>
    </w:p>
    <w:p w:rsidR="00000000" w:rsidDel="00000000" w:rsidP="00000000" w:rsidRDefault="00000000" w:rsidRPr="00000000" w14:paraId="0000005F">
      <w:pPr>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0">
      <w:pPr>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CALL-OFF START DATE:</w:t>
        <w:tab/>
        <w:tab/>
        <w:tab/>
      </w:r>
      <w:r w:rsidDel="00000000" w:rsidR="00000000" w:rsidRPr="00000000">
        <w:rPr>
          <w:rFonts w:ascii="Arial" w:cs="Arial" w:eastAsia="Arial" w:hAnsi="Arial"/>
          <w:b w:val="1"/>
          <w:sz w:val="24"/>
          <w:szCs w:val="24"/>
          <w:highlight w:val="yellow"/>
          <w:rtl w:val="0"/>
        </w:rPr>
        <w:t xml:space="preserve">[Inset </w:t>
      </w:r>
      <w:r w:rsidDel="00000000" w:rsidR="00000000" w:rsidRPr="00000000">
        <w:rPr>
          <w:rFonts w:ascii="Arial" w:cs="Arial" w:eastAsia="Arial" w:hAnsi="Arial"/>
          <w:sz w:val="24"/>
          <w:szCs w:val="24"/>
          <w:rtl w:val="0"/>
        </w:rPr>
        <w:t xml:space="preserve">Day Month Year]</w:t>
      </w:r>
    </w:p>
    <w:p w:rsidR="00000000" w:rsidDel="00000000" w:rsidP="00000000" w:rsidRDefault="00000000" w:rsidRPr="00000000" w14:paraId="00000061">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2">
      <w:pPr>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CALL-OFF EXPIRY DATE: </w:t>
        <w:tab/>
        <w:tab/>
      </w:r>
      <w:r w:rsidDel="00000000" w:rsidR="00000000" w:rsidRPr="00000000">
        <w:rPr>
          <w:rFonts w:ascii="Arial" w:cs="Arial" w:eastAsia="Arial" w:hAnsi="Arial"/>
          <w:b w:val="1"/>
          <w:sz w:val="24"/>
          <w:szCs w:val="24"/>
          <w:highlight w:val="yellow"/>
          <w:rtl w:val="0"/>
        </w:rPr>
        <w:t xml:space="preserve">[Inset</w:t>
      </w:r>
      <w:r w:rsidDel="00000000" w:rsidR="00000000" w:rsidRPr="00000000">
        <w:rPr>
          <w:rFonts w:ascii="Arial" w:cs="Arial" w:eastAsia="Arial" w:hAnsi="Arial"/>
          <w:sz w:val="24"/>
          <w:szCs w:val="24"/>
          <w:highlight w:val="yellow"/>
          <w:rtl w:val="0"/>
        </w:rPr>
        <w:t xml:space="preserve"> </w:t>
      </w:r>
      <w:r w:rsidDel="00000000" w:rsidR="00000000" w:rsidRPr="00000000">
        <w:rPr>
          <w:rFonts w:ascii="Arial" w:cs="Arial" w:eastAsia="Arial" w:hAnsi="Arial"/>
          <w:sz w:val="24"/>
          <w:szCs w:val="24"/>
          <w:rtl w:val="0"/>
        </w:rPr>
        <w:t xml:space="preserve">Day Month Year]</w:t>
      </w:r>
    </w:p>
    <w:p w:rsidR="00000000" w:rsidDel="00000000" w:rsidP="00000000" w:rsidRDefault="00000000" w:rsidRPr="00000000" w14:paraId="00000063">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4">
      <w:pPr>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CALL-OFF INITIAL PERIOD:</w:t>
        <w:tab/>
        <w:tab/>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highlight w:val="yellow"/>
          <w:rtl w:val="0"/>
        </w:rPr>
        <w:t xml:space="preserve"> </w:t>
      </w:r>
      <w:r w:rsidDel="00000000" w:rsidR="00000000" w:rsidRPr="00000000">
        <w:rPr>
          <w:rFonts w:ascii="Arial" w:cs="Arial" w:eastAsia="Arial" w:hAnsi="Arial"/>
          <w:sz w:val="24"/>
          <w:szCs w:val="24"/>
          <w:rtl w:val="0"/>
        </w:rPr>
        <w:t xml:space="preserve">Years, Months] </w:t>
      </w:r>
    </w:p>
    <w:p w:rsidR="00000000" w:rsidDel="00000000" w:rsidP="00000000" w:rsidRDefault="00000000" w:rsidRPr="00000000" w14:paraId="00000065">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6">
      <w:pPr>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CALL-OFF DELIVERABLES </w:t>
      </w:r>
    </w:p>
    <w:p w:rsidR="00000000" w:rsidDel="00000000" w:rsidP="00000000" w:rsidRDefault="00000000" w:rsidRPr="00000000" w14:paraId="00000067">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b w:val="1"/>
          <w:sz w:val="24"/>
          <w:szCs w:val="24"/>
          <w:highlight w:val="yellow"/>
          <w:rtl w:val="0"/>
        </w:rPr>
        <w:t xml:space="preserve">[Buyer guidance: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complete</w:t>
      </w:r>
      <w:r w:rsidDel="00000000" w:rsidR="00000000" w:rsidRPr="00000000">
        <w:rPr>
          <w:rFonts w:ascii="Arial" w:cs="Arial" w:eastAsia="Arial" w:hAnsi="Arial"/>
          <w:sz w:val="24"/>
          <w:szCs w:val="24"/>
          <w:rtl w:val="0"/>
        </w:rPr>
        <w:t xml:space="preserve"> option A or, if Deliverables are too complex for this form, </w:t>
      </w:r>
      <w:r w:rsidDel="00000000" w:rsidR="00000000" w:rsidRPr="00000000">
        <w:rPr>
          <w:rFonts w:ascii="Arial" w:cs="Arial" w:eastAsia="Arial" w:hAnsi="Arial"/>
          <w:b w:val="1"/>
          <w:sz w:val="24"/>
          <w:szCs w:val="24"/>
          <w:rtl w:val="0"/>
        </w:rPr>
        <w:t xml:space="preserve">use</w:t>
      </w:r>
      <w:r w:rsidDel="00000000" w:rsidR="00000000" w:rsidRPr="00000000">
        <w:rPr>
          <w:rFonts w:ascii="Arial" w:cs="Arial" w:eastAsia="Arial" w:hAnsi="Arial"/>
          <w:sz w:val="24"/>
          <w:szCs w:val="24"/>
          <w:rtl w:val="0"/>
        </w:rPr>
        <w:t xml:space="preserve"> option B and Call-Off Schedule 20 instead. </w:t>
      </w:r>
      <w:r w:rsidDel="00000000" w:rsidR="00000000" w:rsidRPr="00000000">
        <w:rPr>
          <w:rFonts w:ascii="Arial" w:cs="Arial" w:eastAsia="Arial" w:hAnsi="Arial"/>
          <w:b w:val="1"/>
          <w:sz w:val="24"/>
          <w:szCs w:val="24"/>
          <w:rtl w:val="0"/>
        </w:rPr>
        <w:t xml:space="preserve">Delete</w:t>
      </w:r>
      <w:r w:rsidDel="00000000" w:rsidR="00000000" w:rsidRPr="00000000">
        <w:rPr>
          <w:rFonts w:ascii="Arial" w:cs="Arial" w:eastAsia="Arial" w:hAnsi="Arial"/>
          <w:sz w:val="24"/>
          <w:szCs w:val="24"/>
          <w:rtl w:val="0"/>
        </w:rPr>
        <w:t xml:space="preserve"> the option that is not used.]</w:t>
      </w:r>
    </w:p>
    <w:p w:rsidR="00000000" w:rsidDel="00000000" w:rsidP="00000000" w:rsidRDefault="00000000" w:rsidRPr="00000000" w14:paraId="00000068">
      <w:pPr>
        <w:tabs>
          <w:tab w:val="left" w:leader="none" w:pos="2257"/>
        </w:tabs>
        <w:spacing w:after="0" w:line="259" w:lineRule="auto"/>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[Option A</w:t>
      </w:r>
      <w:r w:rsidDel="00000000" w:rsidR="00000000" w:rsidRPr="00000000">
        <w:rPr>
          <w:rFonts w:ascii="Arial" w:cs="Arial" w:eastAsia="Arial" w:hAnsi="Arial"/>
          <w:sz w:val="24"/>
          <w:szCs w:val="24"/>
          <w:rtl w:val="0"/>
        </w:rPr>
        <w:t xml:space="preserve">: [Name of Deliverable][Quantity][Delivery date][Details]]</w:t>
      </w:r>
      <w:r w:rsidDel="00000000" w:rsidR="00000000" w:rsidRPr="00000000">
        <w:rPr>
          <w:rtl w:val="0"/>
        </w:rPr>
      </w:r>
    </w:p>
    <w:p w:rsidR="00000000" w:rsidDel="00000000" w:rsidP="00000000" w:rsidRDefault="00000000" w:rsidRPr="00000000" w14:paraId="00000069">
      <w:pPr>
        <w:tabs>
          <w:tab w:val="left" w:leader="none" w:pos="2257"/>
        </w:tabs>
        <w:spacing w:after="0" w:line="259"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z w:val="24"/>
          <w:szCs w:val="24"/>
          <w:highlight w:val="yellow"/>
          <w:rtl w:val="0"/>
        </w:rPr>
        <w:t xml:space="preserve">Option B</w:t>
      </w:r>
      <w:r w:rsidDel="00000000" w:rsidR="00000000" w:rsidRPr="00000000">
        <w:rPr>
          <w:rFonts w:ascii="Arial" w:cs="Arial" w:eastAsia="Arial" w:hAnsi="Arial"/>
          <w:sz w:val="24"/>
          <w:szCs w:val="24"/>
          <w:rtl w:val="0"/>
        </w:rPr>
        <w:t xml:space="preserve">: See details in Call-Off Schedule 20 (Call-Off Specification)]</w:t>
      </w:r>
      <w:r w:rsidDel="00000000" w:rsidR="00000000" w:rsidRPr="00000000">
        <w:rPr>
          <w:rtl w:val="0"/>
        </w:rPr>
      </w:r>
    </w:p>
    <w:p w:rsidR="00000000" w:rsidDel="00000000" w:rsidP="00000000" w:rsidRDefault="00000000" w:rsidRPr="00000000" w14:paraId="0000006A">
      <w:pPr>
        <w:tabs>
          <w:tab w:val="left" w:leader="none" w:pos="2257"/>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B">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MAXIMUM LIABILITY </w:t>
      </w:r>
    </w:p>
    <w:p w:rsidR="00000000" w:rsidDel="00000000" w:rsidP="00000000" w:rsidRDefault="00000000" w:rsidRPr="00000000" w14:paraId="0000006C">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limitation of liability for this Call-Off Contract is stated in Clause 11.2 of the Core Terms.</w:t>
      </w:r>
    </w:p>
    <w:p w:rsidR="00000000" w:rsidDel="00000000" w:rsidP="00000000" w:rsidRDefault="00000000" w:rsidRPr="00000000" w14:paraId="0000006D">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b w:val="1"/>
          <w:sz w:val="24"/>
          <w:szCs w:val="24"/>
          <w:highlight w:val="yellow"/>
          <w:rtl w:val="0"/>
        </w:rPr>
        <w:t xml:space="preserve">[Buyer guidance:</w:t>
      </w:r>
      <w:r w:rsidDel="00000000" w:rsidR="00000000" w:rsidRPr="00000000">
        <w:rPr>
          <w:rFonts w:ascii="Arial" w:cs="Arial" w:eastAsia="Arial" w:hAnsi="Arial"/>
          <w:sz w:val="24"/>
          <w:szCs w:val="24"/>
          <w:rtl w:val="0"/>
        </w:rPr>
        <w:t xml:space="preserve"> you can change the cap on liability in Clause 11.2 where you have made an appropriate risk assessment and sought the necessary management approvals. Unlimited liability is not permitted]</w:t>
      </w:r>
    </w:p>
    <w:p w:rsidR="00000000" w:rsidDel="00000000" w:rsidP="00000000" w:rsidRDefault="00000000" w:rsidRPr="00000000" w14:paraId="0000006E">
      <w:pP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F">
      <w:pPr>
        <w:tabs>
          <w:tab w:val="left" w:leader="none" w:pos="2257"/>
        </w:tabs>
        <w:spacing w:after="0" w:line="259"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The Estimated Year 1 Charges used to calculate liability in the first Contract Year is</w:t>
      </w:r>
      <w:r w:rsidDel="00000000" w:rsidR="00000000" w:rsidRPr="00000000">
        <w:rPr>
          <w:rFonts w:ascii="Arial" w:cs="Arial" w:eastAsia="Arial" w:hAnsi="Arial"/>
          <w:b w:val="1"/>
          <w:sz w:val="24"/>
          <w:szCs w:val="24"/>
          <w:highlight w:val="yellow"/>
          <w:rtl w:val="0"/>
        </w:rPr>
        <w:t xml:space="preserve"> [Insert</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Estimated Charges in the first 12 months of the Contract. The Buyer must always provide a figure here]</w:t>
      </w:r>
      <w:r w:rsidDel="00000000" w:rsidR="00000000" w:rsidRPr="00000000">
        <w:rPr>
          <w:rtl w:val="0"/>
        </w:rPr>
      </w:r>
    </w:p>
    <w:p w:rsidR="00000000" w:rsidDel="00000000" w:rsidP="00000000" w:rsidRDefault="00000000" w:rsidRPr="00000000" w14:paraId="00000070">
      <w:pPr>
        <w:tabs>
          <w:tab w:val="left" w:leader="none" w:pos="2257"/>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1">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CALL-OFF CHARGES</w:t>
      </w:r>
    </w:p>
    <w:p w:rsidR="00000000" w:rsidDel="00000000" w:rsidP="00000000" w:rsidRDefault="00000000" w:rsidRPr="00000000" w14:paraId="00000072">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b w:val="1"/>
          <w:sz w:val="24"/>
          <w:szCs w:val="24"/>
          <w:highlight w:val="yellow"/>
          <w:rtl w:val="0"/>
        </w:rPr>
        <w:t xml:space="preserve">[Buyer guidance: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Use</w:t>
      </w:r>
      <w:r w:rsidDel="00000000" w:rsidR="00000000" w:rsidRPr="00000000">
        <w:rPr>
          <w:rFonts w:ascii="Arial" w:cs="Arial" w:eastAsia="Arial" w:hAnsi="Arial"/>
          <w:sz w:val="24"/>
          <w:szCs w:val="24"/>
          <w:rtl w:val="0"/>
        </w:rPr>
        <w:t xml:space="preserve"> option A or, if charging model is too complex to detail in this form or must be embedded, </w:t>
      </w:r>
      <w:r w:rsidDel="00000000" w:rsidR="00000000" w:rsidRPr="00000000">
        <w:rPr>
          <w:rFonts w:ascii="Arial" w:cs="Arial" w:eastAsia="Arial" w:hAnsi="Arial"/>
          <w:b w:val="1"/>
          <w:sz w:val="24"/>
          <w:szCs w:val="24"/>
          <w:rtl w:val="0"/>
        </w:rPr>
        <w:t xml:space="preserve">use</w:t>
      </w:r>
      <w:r w:rsidDel="00000000" w:rsidR="00000000" w:rsidRPr="00000000">
        <w:rPr>
          <w:rFonts w:ascii="Arial" w:cs="Arial" w:eastAsia="Arial" w:hAnsi="Arial"/>
          <w:sz w:val="24"/>
          <w:szCs w:val="24"/>
          <w:rtl w:val="0"/>
        </w:rPr>
        <w:t xml:space="preserve"> option B and Call-Off Schedule 5 instead. </w:t>
      </w:r>
      <w:r w:rsidDel="00000000" w:rsidR="00000000" w:rsidRPr="00000000">
        <w:rPr>
          <w:rFonts w:ascii="Arial" w:cs="Arial" w:eastAsia="Arial" w:hAnsi="Arial"/>
          <w:b w:val="1"/>
          <w:sz w:val="24"/>
          <w:szCs w:val="24"/>
          <w:rtl w:val="0"/>
        </w:rPr>
        <w:t xml:space="preserve">Delete</w:t>
      </w:r>
      <w:r w:rsidDel="00000000" w:rsidR="00000000" w:rsidRPr="00000000">
        <w:rPr>
          <w:rFonts w:ascii="Arial" w:cs="Arial" w:eastAsia="Arial" w:hAnsi="Arial"/>
          <w:sz w:val="24"/>
          <w:szCs w:val="24"/>
          <w:rtl w:val="0"/>
        </w:rPr>
        <w:t xml:space="preserve"> the option that is not used.] </w:t>
      </w:r>
    </w:p>
    <w:p w:rsidR="00000000" w:rsidDel="00000000" w:rsidP="00000000" w:rsidRDefault="00000000" w:rsidRPr="00000000" w14:paraId="00000073">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z w:val="24"/>
          <w:szCs w:val="24"/>
          <w:highlight w:val="yellow"/>
          <w:rtl w:val="0"/>
        </w:rPr>
        <w:t xml:space="preserve">Option A</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the Charges for the Deliverables]</w:t>
      </w:r>
    </w:p>
    <w:p w:rsidR="00000000" w:rsidDel="00000000" w:rsidP="00000000" w:rsidRDefault="00000000" w:rsidRPr="00000000" w14:paraId="00000074">
      <w:pPr>
        <w:tabs>
          <w:tab w:val="left" w:leader="none" w:pos="2257"/>
        </w:tabs>
        <w:spacing w:after="0" w:line="259" w:lineRule="auto"/>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[Option B</w:t>
      </w:r>
      <w:r w:rsidDel="00000000" w:rsidR="00000000" w:rsidRPr="00000000">
        <w:rPr>
          <w:rFonts w:ascii="Arial" w:cs="Arial" w:eastAsia="Arial" w:hAnsi="Arial"/>
          <w:sz w:val="24"/>
          <w:szCs w:val="24"/>
          <w:rtl w:val="0"/>
        </w:rPr>
        <w:t xml:space="preserve">: See details in Call-Off Schedule 5 (Pricing Details)]</w:t>
      </w:r>
      <w:r w:rsidDel="00000000" w:rsidR="00000000" w:rsidRPr="00000000">
        <w:rPr>
          <w:rtl w:val="0"/>
        </w:rPr>
      </w:r>
    </w:p>
    <w:p w:rsidR="00000000" w:rsidDel="00000000" w:rsidP="00000000" w:rsidRDefault="00000000" w:rsidRPr="00000000" w14:paraId="00000075">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Delete</w:t>
      </w:r>
      <w:r w:rsidDel="00000000" w:rsidR="00000000" w:rsidRPr="00000000">
        <w:rPr>
          <w:rFonts w:ascii="Arial" w:cs="Arial" w:eastAsia="Arial" w:hAnsi="Arial"/>
          <w:sz w:val="24"/>
          <w:szCs w:val="24"/>
          <w:rtl w:val="0"/>
        </w:rPr>
        <w:t xml:space="preserve"> if not used: All changes to the Charges must use procedures that are equivalent to those in Paragraphs 4, 5 and 6 (if used) in Framework Schedule 3 (Framework Prices)]</w:t>
      </w:r>
    </w:p>
    <w:p w:rsidR="00000000" w:rsidDel="00000000" w:rsidP="00000000" w:rsidRDefault="00000000" w:rsidRPr="00000000" w14:paraId="00000076">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b w:val="1"/>
          <w:sz w:val="24"/>
          <w:szCs w:val="24"/>
          <w:highlight w:val="yellow"/>
          <w:rtl w:val="0"/>
        </w:rPr>
        <w:t xml:space="preserve">[Delete</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if by direct award or if not otherwise used: The Charges will not be impacted by any change to the Framework Prices. The Charges can only be changed by agreement in writing between the Buyer and the Supplier because of:</w:t>
      </w:r>
    </w:p>
    <w:p w:rsidR="00000000" w:rsidDel="00000000" w:rsidP="00000000" w:rsidRDefault="00000000" w:rsidRPr="00000000" w14:paraId="00000077">
      <w:pPr>
        <w:numPr>
          <w:ilvl w:val="0"/>
          <w:numId w:val="3"/>
        </w:numPr>
        <w:pBdr>
          <w:top w:space="0" w:sz="0" w:val="nil"/>
          <w:left w:space="0" w:sz="0" w:val="nil"/>
          <w:bottom w:space="0" w:sz="0" w:val="nil"/>
          <w:right w:space="0" w:sz="0" w:val="nil"/>
          <w:between w:space="0" w:sz="0" w:val="nil"/>
        </w:pBdr>
        <w:tabs>
          <w:tab w:val="left" w:leader="none" w:pos="2257"/>
        </w:tabs>
        <w:spacing w:after="0" w:line="259" w:lineRule="auto"/>
        <w:ind w:left="720" w:hanging="360"/>
        <w:rPr>
          <w:color w:val="000000"/>
          <w:sz w:val="24"/>
          <w:szCs w:val="24"/>
        </w:rPr>
      </w:pPr>
      <w:r w:rsidDel="00000000" w:rsidR="00000000" w:rsidRPr="00000000">
        <w:rPr>
          <w:rFonts w:ascii="Arial" w:cs="Arial" w:eastAsia="Arial" w:hAnsi="Arial"/>
          <w:color w:val="000000"/>
          <w:sz w:val="24"/>
          <w:szCs w:val="24"/>
          <w:rtl w:val="0"/>
        </w:rPr>
        <w:t xml:space="preserve">[Indexation]</w:t>
      </w:r>
    </w:p>
    <w:p w:rsidR="00000000" w:rsidDel="00000000" w:rsidP="00000000" w:rsidRDefault="00000000" w:rsidRPr="00000000" w14:paraId="00000078">
      <w:pPr>
        <w:numPr>
          <w:ilvl w:val="0"/>
          <w:numId w:val="3"/>
        </w:numPr>
        <w:pBdr>
          <w:top w:space="0" w:sz="0" w:val="nil"/>
          <w:left w:space="0" w:sz="0" w:val="nil"/>
          <w:bottom w:space="0" w:sz="0" w:val="nil"/>
          <w:right w:space="0" w:sz="0" w:val="nil"/>
          <w:between w:space="0" w:sz="0" w:val="nil"/>
        </w:pBdr>
        <w:tabs>
          <w:tab w:val="left" w:leader="none" w:pos="2257"/>
        </w:tabs>
        <w:spacing w:after="0" w:line="259" w:lineRule="auto"/>
        <w:ind w:left="720" w:hanging="360"/>
        <w:rPr>
          <w:color w:val="000000"/>
          <w:sz w:val="24"/>
          <w:szCs w:val="24"/>
        </w:rPr>
      </w:pPr>
      <w:r w:rsidDel="00000000" w:rsidR="00000000" w:rsidRPr="00000000">
        <w:rPr>
          <w:rFonts w:ascii="Arial" w:cs="Arial" w:eastAsia="Arial" w:hAnsi="Arial"/>
          <w:color w:val="000000"/>
          <w:sz w:val="24"/>
          <w:szCs w:val="24"/>
          <w:rtl w:val="0"/>
        </w:rPr>
        <w:t xml:space="preserve">[Specific Change in Law]</w:t>
      </w:r>
    </w:p>
    <w:p w:rsidR="00000000" w:rsidDel="00000000" w:rsidP="00000000" w:rsidRDefault="00000000" w:rsidRPr="00000000" w14:paraId="00000079">
      <w:pPr>
        <w:numPr>
          <w:ilvl w:val="0"/>
          <w:numId w:val="3"/>
        </w:numPr>
        <w:pBdr>
          <w:top w:space="0" w:sz="0" w:val="nil"/>
          <w:left w:space="0" w:sz="0" w:val="nil"/>
          <w:bottom w:space="0" w:sz="0" w:val="nil"/>
          <w:right w:space="0" w:sz="0" w:val="nil"/>
          <w:between w:space="0" w:sz="0" w:val="nil"/>
        </w:pBdr>
        <w:tabs>
          <w:tab w:val="left" w:leader="none" w:pos="2257"/>
        </w:tabs>
        <w:spacing w:after="0" w:line="259" w:lineRule="auto"/>
        <w:ind w:left="720" w:hanging="360"/>
        <w:rPr>
          <w:color w:val="000000"/>
          <w:sz w:val="24"/>
          <w:szCs w:val="24"/>
        </w:rPr>
      </w:pPr>
      <w:r w:rsidDel="00000000" w:rsidR="00000000" w:rsidRPr="00000000">
        <w:rPr>
          <w:rFonts w:ascii="Arial" w:cs="Arial" w:eastAsia="Arial" w:hAnsi="Arial"/>
          <w:color w:val="000000"/>
          <w:sz w:val="24"/>
          <w:szCs w:val="24"/>
          <w:rtl w:val="0"/>
        </w:rPr>
        <w:t xml:space="preserve">[Benchmarking using Call-Off Schedule 16 (Benchmarking)]</w:t>
      </w:r>
    </w:p>
    <w:p w:rsidR="00000000" w:rsidDel="00000000" w:rsidP="00000000" w:rsidRDefault="00000000" w:rsidRPr="00000000" w14:paraId="0000007A">
      <w:pPr>
        <w:pBdr>
          <w:top w:space="0" w:sz="0" w:val="nil"/>
          <w:left w:space="0" w:sz="0" w:val="nil"/>
          <w:bottom w:space="0" w:sz="0" w:val="nil"/>
          <w:right w:space="0" w:sz="0" w:val="nil"/>
          <w:between w:space="0" w:sz="0" w:val="nil"/>
        </w:pBdr>
        <w:tabs>
          <w:tab w:val="left" w:leader="none" w:pos="2257"/>
        </w:tabs>
        <w:spacing w:after="0" w:line="259"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COMPENSATION AMOUNT</w:t>
      </w:r>
      <w:r w:rsidDel="00000000" w:rsidR="00000000" w:rsidRPr="00000000">
        <w:rPr>
          <w:rtl w:val="0"/>
        </w:rPr>
      </w:r>
    </w:p>
    <w:p w:rsidR="00000000" w:rsidDel="00000000" w:rsidP="00000000" w:rsidRDefault="00000000" w:rsidRPr="00000000" w14:paraId="0000007C">
      <w:pPr>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Compensation Amount for early termination for convenience by Buyer under Clause 10.2.2 – </w:t>
      </w:r>
    </w:p>
    <w:p w:rsidR="00000000" w:rsidDel="00000000" w:rsidP="00000000" w:rsidRDefault="00000000" w:rsidRPr="00000000" w14:paraId="0000007D">
      <w:pPr>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   ] of unpaid Charges; or</w:t>
      </w:r>
    </w:p>
    <w:p w:rsidR="00000000" w:rsidDel="00000000" w:rsidP="00000000" w:rsidRDefault="00000000" w:rsidRPr="00000000" w14:paraId="0000007E">
      <w:pPr>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 refund of [   ] of prepaid Charges</w:t>
      </w:r>
    </w:p>
    <w:p w:rsidR="00000000" w:rsidDel="00000000" w:rsidP="00000000" w:rsidRDefault="00000000" w:rsidRPr="00000000" w14:paraId="0000007F">
      <w:pPr>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 for each month the Supplier would otherwise have received revenue under the Call-Off Contract based on the average monthly spend of the Buyer during the 90 day notice period. </w:t>
      </w:r>
    </w:p>
    <w:p w:rsidR="00000000" w:rsidDel="00000000" w:rsidP="00000000" w:rsidRDefault="00000000" w:rsidRPr="00000000" w14:paraId="00000080">
      <w:pPr>
        <w:pBdr>
          <w:top w:space="0" w:sz="0" w:val="nil"/>
          <w:left w:space="0" w:sz="0" w:val="nil"/>
          <w:bottom w:space="0" w:sz="0" w:val="nil"/>
          <w:right w:space="0" w:sz="0" w:val="nil"/>
          <w:between w:space="0" w:sz="0" w:val="nil"/>
        </w:pBdr>
        <w:tabs>
          <w:tab w:val="left" w:leader="none" w:pos="2257"/>
        </w:tabs>
        <w:spacing w:after="0" w:line="259"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MINIMUM COMMITMENT</w:t>
      </w:r>
    </w:p>
    <w:p w:rsidR="00000000" w:rsidDel="00000000" w:rsidP="00000000" w:rsidRDefault="00000000" w:rsidRPr="00000000" w14:paraId="00000081">
      <w:pPr>
        <w:pBdr>
          <w:top w:space="0" w:sz="0" w:val="nil"/>
          <w:left w:space="0" w:sz="0" w:val="nil"/>
          <w:bottom w:space="0" w:sz="0" w:val="nil"/>
          <w:right w:space="0" w:sz="0" w:val="nil"/>
          <w:between w:space="0" w:sz="0" w:val="nil"/>
        </w:pBdr>
        <w:tabs>
          <w:tab w:val="left" w:leader="none" w:pos="2257"/>
        </w:tabs>
        <w:spacing w:after="0" w:line="259"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w:t>
      </w:r>
      <w:r w:rsidDel="00000000" w:rsidR="00000000" w:rsidRPr="00000000">
        <w:rPr>
          <w:rFonts w:ascii="Arial" w:cs="Arial" w:eastAsia="Arial" w:hAnsi="Arial"/>
          <w:b w:val="1"/>
          <w:color w:val="000000"/>
          <w:sz w:val="24"/>
          <w:szCs w:val="24"/>
          <w:highlight w:val="yellow"/>
          <w:rtl w:val="0"/>
        </w:rPr>
        <w:t xml:space="preserve">Insert</w:t>
      </w:r>
      <w:r w:rsidDel="00000000" w:rsidR="00000000" w:rsidRPr="00000000">
        <w:rPr>
          <w:rFonts w:ascii="Arial" w:cs="Arial" w:eastAsia="Arial" w:hAnsi="Arial"/>
          <w:color w:val="000000"/>
          <w:sz w:val="24"/>
          <w:szCs w:val="24"/>
          <w:highlight w:val="yellow"/>
          <w:rtl w:val="0"/>
        </w:rPr>
        <w:t xml:space="preserve"> information about minimum level of Deliverables payable should Buyer wish to reduce commitment]</w:t>
      </w:r>
      <w:r w:rsidDel="00000000" w:rsidR="00000000" w:rsidRPr="00000000">
        <w:rPr>
          <w:rtl w:val="0"/>
        </w:rPr>
      </w:r>
    </w:p>
    <w:p w:rsidR="00000000" w:rsidDel="00000000" w:rsidP="00000000" w:rsidRDefault="00000000" w:rsidRPr="00000000" w14:paraId="00000082">
      <w:pPr>
        <w:tabs>
          <w:tab w:val="left" w:leader="none" w:pos="2257"/>
        </w:tabs>
        <w:spacing w:after="0" w:line="259" w:lineRule="auto"/>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083">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REIMBURSABLE EXPENSES</w:t>
      </w:r>
    </w:p>
    <w:p w:rsidR="00000000" w:rsidDel="00000000" w:rsidP="00000000" w:rsidRDefault="00000000" w:rsidRPr="00000000" w14:paraId="00000084">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Insert </w:t>
      </w:r>
      <w:r w:rsidDel="00000000" w:rsidR="00000000" w:rsidRPr="00000000">
        <w:rPr>
          <w:rFonts w:ascii="Arial" w:cs="Arial" w:eastAsia="Arial" w:hAnsi="Arial"/>
          <w:sz w:val="24"/>
          <w:szCs w:val="24"/>
          <w:highlight w:val="yellow"/>
          <w:rtl w:val="0"/>
        </w:rPr>
        <w:t xml:space="preserve">None </w:t>
      </w:r>
      <w:r w:rsidDel="00000000" w:rsidR="00000000" w:rsidRPr="00000000">
        <w:rPr>
          <w:rFonts w:ascii="Arial" w:cs="Arial" w:eastAsia="Arial" w:hAnsi="Arial"/>
          <w:b w:val="1"/>
          <w:sz w:val="24"/>
          <w:szCs w:val="24"/>
          <w:highlight w:val="yellow"/>
          <w:rtl w:val="0"/>
        </w:rPr>
        <w:t xml:space="preserve">or insert</w:t>
      </w:r>
      <w:r w:rsidDel="00000000" w:rsidR="00000000" w:rsidRPr="00000000">
        <w:rPr>
          <w:rFonts w:ascii="Arial" w:cs="Arial" w:eastAsia="Arial" w:hAnsi="Arial"/>
          <w:sz w:val="24"/>
          <w:szCs w:val="24"/>
          <w:highlight w:val="yellow"/>
          <w:rtl w:val="0"/>
        </w:rPr>
        <w:t xml:space="preserve"> Recoverable as stated in the Framework Contract]</w:t>
      </w:r>
      <w:r w:rsidDel="00000000" w:rsidR="00000000" w:rsidRPr="00000000">
        <w:rPr>
          <w:rtl w:val="0"/>
        </w:rPr>
      </w:r>
    </w:p>
    <w:p w:rsidR="00000000" w:rsidDel="00000000" w:rsidP="00000000" w:rsidRDefault="00000000" w:rsidRPr="00000000" w14:paraId="00000085">
      <w:pPr>
        <w:tabs>
          <w:tab w:val="left" w:leader="none" w:pos="2257"/>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6">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PAYMENT METHOD</w:t>
      </w:r>
    </w:p>
    <w:p w:rsidR="00000000" w:rsidDel="00000000" w:rsidP="00000000" w:rsidRDefault="00000000" w:rsidRPr="00000000" w14:paraId="00000087">
      <w:pPr>
        <w:tabs>
          <w:tab w:val="left" w:leader="none" w:pos="2257"/>
        </w:tabs>
        <w:spacing w:after="0" w:line="259" w:lineRule="auto"/>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payment method(s) and necessary details]</w:t>
      </w:r>
      <w:r w:rsidDel="00000000" w:rsidR="00000000" w:rsidRPr="00000000">
        <w:rPr>
          <w:rtl w:val="0"/>
        </w:rPr>
      </w:r>
    </w:p>
    <w:p w:rsidR="00000000" w:rsidDel="00000000" w:rsidP="00000000" w:rsidRDefault="00000000" w:rsidRPr="00000000" w14:paraId="00000088">
      <w:pPr>
        <w:tabs>
          <w:tab w:val="left" w:leader="none" w:pos="2257"/>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9">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BUYER’S INVOICE ADDRESS: </w:t>
      </w:r>
    </w:p>
    <w:p w:rsidR="00000000" w:rsidDel="00000000" w:rsidP="00000000" w:rsidRDefault="00000000" w:rsidRPr="00000000" w14:paraId="0000008A">
      <w:pPr>
        <w:tabs>
          <w:tab w:val="left" w:leader="none" w:pos="2257"/>
        </w:tabs>
        <w:spacing w:after="0" w:line="259" w:lineRule="auto"/>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name]</w:t>
      </w:r>
      <w:r w:rsidDel="00000000" w:rsidR="00000000" w:rsidRPr="00000000">
        <w:rPr>
          <w:rtl w:val="0"/>
        </w:rPr>
      </w:r>
    </w:p>
    <w:p w:rsidR="00000000" w:rsidDel="00000000" w:rsidP="00000000" w:rsidRDefault="00000000" w:rsidRPr="00000000" w14:paraId="0000008B">
      <w:pPr>
        <w:tabs>
          <w:tab w:val="left" w:leader="none" w:pos="2257"/>
        </w:tabs>
        <w:spacing w:after="0" w:line="259" w:lineRule="auto"/>
        <w:rPr>
          <w:rFonts w:ascii="Arial" w:cs="Arial" w:eastAsia="Arial" w:hAnsi="Arial"/>
          <w:sz w:val="24"/>
          <w:szCs w:val="24"/>
          <w:highlight w:val="yellow"/>
        </w:rPr>
      </w:pP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role] </w:t>
      </w:r>
      <w:r w:rsidDel="00000000" w:rsidR="00000000" w:rsidRPr="00000000">
        <w:rPr>
          <w:rtl w:val="0"/>
        </w:rPr>
      </w:r>
    </w:p>
    <w:p w:rsidR="00000000" w:rsidDel="00000000" w:rsidP="00000000" w:rsidRDefault="00000000" w:rsidRPr="00000000" w14:paraId="0000008C">
      <w:pPr>
        <w:tabs>
          <w:tab w:val="left" w:leader="none" w:pos="2257"/>
        </w:tabs>
        <w:spacing w:after="0" w:line="259" w:lineRule="auto"/>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email address]</w:t>
      </w:r>
      <w:r w:rsidDel="00000000" w:rsidR="00000000" w:rsidRPr="00000000">
        <w:rPr>
          <w:rtl w:val="0"/>
        </w:rPr>
      </w:r>
    </w:p>
    <w:p w:rsidR="00000000" w:rsidDel="00000000" w:rsidP="00000000" w:rsidRDefault="00000000" w:rsidRPr="00000000" w14:paraId="0000008D">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address]</w:t>
      </w:r>
    </w:p>
    <w:p w:rsidR="00000000" w:rsidDel="00000000" w:rsidP="00000000" w:rsidRDefault="00000000" w:rsidRPr="00000000" w14:paraId="0000008E">
      <w:pP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F">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BUYER’S AUTHORISED REPRESENTATIVE</w:t>
      </w:r>
    </w:p>
    <w:p w:rsidR="00000000" w:rsidDel="00000000" w:rsidP="00000000" w:rsidRDefault="00000000" w:rsidRPr="00000000" w14:paraId="00000090">
      <w:pPr>
        <w:tabs>
          <w:tab w:val="left" w:leader="none" w:pos="2257"/>
        </w:tabs>
        <w:spacing w:after="0" w:line="259" w:lineRule="auto"/>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name]</w:t>
      </w:r>
      <w:r w:rsidDel="00000000" w:rsidR="00000000" w:rsidRPr="00000000">
        <w:rPr>
          <w:rtl w:val="0"/>
        </w:rPr>
      </w:r>
    </w:p>
    <w:p w:rsidR="00000000" w:rsidDel="00000000" w:rsidP="00000000" w:rsidRDefault="00000000" w:rsidRPr="00000000" w14:paraId="00000091">
      <w:pPr>
        <w:tabs>
          <w:tab w:val="left" w:leader="none" w:pos="2257"/>
        </w:tabs>
        <w:spacing w:after="0" w:line="259" w:lineRule="auto"/>
        <w:rPr>
          <w:rFonts w:ascii="Arial" w:cs="Arial" w:eastAsia="Arial" w:hAnsi="Arial"/>
          <w:sz w:val="24"/>
          <w:szCs w:val="24"/>
          <w:highlight w:val="yellow"/>
        </w:rPr>
      </w:pP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role] </w:t>
      </w:r>
      <w:r w:rsidDel="00000000" w:rsidR="00000000" w:rsidRPr="00000000">
        <w:rPr>
          <w:rtl w:val="0"/>
        </w:rPr>
      </w:r>
    </w:p>
    <w:p w:rsidR="00000000" w:rsidDel="00000000" w:rsidP="00000000" w:rsidRDefault="00000000" w:rsidRPr="00000000" w14:paraId="00000092">
      <w:pPr>
        <w:tabs>
          <w:tab w:val="left" w:leader="none" w:pos="2257"/>
        </w:tabs>
        <w:spacing w:after="0" w:line="259" w:lineRule="auto"/>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email address]</w:t>
      </w:r>
      <w:r w:rsidDel="00000000" w:rsidR="00000000" w:rsidRPr="00000000">
        <w:rPr>
          <w:rtl w:val="0"/>
        </w:rPr>
      </w:r>
    </w:p>
    <w:p w:rsidR="00000000" w:rsidDel="00000000" w:rsidP="00000000" w:rsidRDefault="00000000" w:rsidRPr="00000000" w14:paraId="00000093">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address]</w:t>
      </w:r>
    </w:p>
    <w:p w:rsidR="00000000" w:rsidDel="00000000" w:rsidP="00000000" w:rsidRDefault="00000000" w:rsidRPr="00000000" w14:paraId="00000094">
      <w:pP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5">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BUYER’S ENVIRONMENTAL POLICY</w:t>
      </w:r>
    </w:p>
    <w:p w:rsidR="00000000" w:rsidDel="00000000" w:rsidP="00000000" w:rsidRDefault="00000000" w:rsidRPr="00000000" w14:paraId="00000096">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b w:val="1"/>
          <w:sz w:val="24"/>
          <w:szCs w:val="24"/>
          <w:highlight w:val="yellow"/>
          <w:rtl w:val="0"/>
        </w:rPr>
        <w:t xml:space="preserve">[Insert details</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[Document name] [version] [date] [available online at:] </w:t>
      </w:r>
    </w:p>
    <w:p w:rsidR="00000000" w:rsidDel="00000000" w:rsidP="00000000" w:rsidRDefault="00000000" w:rsidRPr="00000000" w14:paraId="00000097">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b w:val="1"/>
          <w:sz w:val="24"/>
          <w:szCs w:val="24"/>
          <w:highlight w:val="yellow"/>
          <w:rtl w:val="0"/>
        </w:rPr>
        <w:t xml:space="preserve">or insert</w:t>
      </w:r>
      <w:r w:rsidDel="00000000" w:rsidR="00000000" w:rsidRPr="00000000">
        <w:rPr>
          <w:rFonts w:ascii="Arial" w:cs="Arial" w:eastAsia="Arial" w:hAnsi="Arial"/>
          <w:b w:val="1"/>
          <w:sz w:val="24"/>
          <w:szCs w:val="24"/>
          <w:rtl w:val="0"/>
        </w:rPr>
        <w:t xml:space="preserve">:</w:t>
      </w:r>
      <w:r w:rsidDel="00000000" w:rsidR="00000000" w:rsidRPr="00000000">
        <w:rPr>
          <w:rFonts w:ascii="Arial" w:cs="Arial" w:eastAsia="Arial" w:hAnsi="Arial"/>
          <w:sz w:val="24"/>
          <w:szCs w:val="24"/>
          <w:rtl w:val="0"/>
        </w:rPr>
        <w:t xml:space="preserve"> [Appended at Call-Off Schedule X]]</w:t>
      </w:r>
    </w:p>
    <w:p w:rsidR="00000000" w:rsidDel="00000000" w:rsidP="00000000" w:rsidRDefault="00000000" w:rsidRPr="00000000" w14:paraId="00000098">
      <w:pP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9">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BUYER’S SECURITY POLICY</w:t>
      </w:r>
    </w:p>
    <w:p w:rsidR="00000000" w:rsidDel="00000000" w:rsidP="00000000" w:rsidRDefault="00000000" w:rsidRPr="00000000" w14:paraId="0000009A">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b w:val="1"/>
          <w:sz w:val="24"/>
          <w:szCs w:val="24"/>
          <w:highlight w:val="yellow"/>
          <w:rtl w:val="0"/>
        </w:rPr>
        <w:t xml:space="preserve">[Insert details</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[Document name] [version] [date] [available online at:] </w:t>
      </w:r>
    </w:p>
    <w:p w:rsidR="00000000" w:rsidDel="00000000" w:rsidP="00000000" w:rsidRDefault="00000000" w:rsidRPr="00000000" w14:paraId="0000009B">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b w:val="1"/>
          <w:sz w:val="24"/>
          <w:szCs w:val="24"/>
          <w:highlight w:val="yellow"/>
          <w:rtl w:val="0"/>
        </w:rPr>
        <w:t xml:space="preserve">or insert</w:t>
      </w:r>
      <w:r w:rsidDel="00000000" w:rsidR="00000000" w:rsidRPr="00000000">
        <w:rPr>
          <w:rFonts w:ascii="Arial" w:cs="Arial" w:eastAsia="Arial" w:hAnsi="Arial"/>
          <w:b w:val="1"/>
          <w:sz w:val="24"/>
          <w:szCs w:val="24"/>
          <w:rtl w:val="0"/>
        </w:rPr>
        <w:t xml:space="preserve">:</w:t>
      </w:r>
      <w:r w:rsidDel="00000000" w:rsidR="00000000" w:rsidRPr="00000000">
        <w:rPr>
          <w:rFonts w:ascii="Arial" w:cs="Arial" w:eastAsia="Arial" w:hAnsi="Arial"/>
          <w:sz w:val="24"/>
          <w:szCs w:val="24"/>
          <w:rtl w:val="0"/>
        </w:rPr>
        <w:t xml:space="preserve"> [Appended at Call-Off Schedule X]]</w:t>
      </w:r>
    </w:p>
    <w:p w:rsidR="00000000" w:rsidDel="00000000" w:rsidP="00000000" w:rsidRDefault="00000000" w:rsidRPr="00000000" w14:paraId="0000009C">
      <w:pP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D">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SUPPLIER’S AUTHORISED REPRESENTATIVE</w:t>
      </w:r>
    </w:p>
    <w:p w:rsidR="00000000" w:rsidDel="00000000" w:rsidP="00000000" w:rsidRDefault="00000000" w:rsidRPr="00000000" w14:paraId="0000009E">
      <w:pPr>
        <w:tabs>
          <w:tab w:val="left" w:leader="none" w:pos="2257"/>
        </w:tabs>
        <w:spacing w:after="0" w:line="259" w:lineRule="auto"/>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name]</w:t>
      </w:r>
      <w:r w:rsidDel="00000000" w:rsidR="00000000" w:rsidRPr="00000000">
        <w:rPr>
          <w:rtl w:val="0"/>
        </w:rPr>
      </w:r>
    </w:p>
    <w:p w:rsidR="00000000" w:rsidDel="00000000" w:rsidP="00000000" w:rsidRDefault="00000000" w:rsidRPr="00000000" w14:paraId="0000009F">
      <w:pPr>
        <w:tabs>
          <w:tab w:val="left" w:leader="none" w:pos="2257"/>
        </w:tabs>
        <w:spacing w:after="0" w:line="259" w:lineRule="auto"/>
        <w:rPr>
          <w:rFonts w:ascii="Arial" w:cs="Arial" w:eastAsia="Arial" w:hAnsi="Arial"/>
          <w:sz w:val="24"/>
          <w:szCs w:val="24"/>
          <w:highlight w:val="yellow"/>
        </w:rPr>
      </w:pP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role] </w:t>
      </w:r>
      <w:r w:rsidDel="00000000" w:rsidR="00000000" w:rsidRPr="00000000">
        <w:rPr>
          <w:rtl w:val="0"/>
        </w:rPr>
      </w:r>
    </w:p>
    <w:p w:rsidR="00000000" w:rsidDel="00000000" w:rsidP="00000000" w:rsidRDefault="00000000" w:rsidRPr="00000000" w14:paraId="000000A0">
      <w:pPr>
        <w:tabs>
          <w:tab w:val="left" w:leader="none" w:pos="2257"/>
        </w:tabs>
        <w:spacing w:after="0" w:line="259" w:lineRule="auto"/>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email address]</w:t>
      </w:r>
      <w:r w:rsidDel="00000000" w:rsidR="00000000" w:rsidRPr="00000000">
        <w:rPr>
          <w:rtl w:val="0"/>
        </w:rPr>
      </w:r>
    </w:p>
    <w:p w:rsidR="00000000" w:rsidDel="00000000" w:rsidP="00000000" w:rsidRDefault="00000000" w:rsidRPr="00000000" w14:paraId="000000A1">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address]</w:t>
      </w:r>
    </w:p>
    <w:p w:rsidR="00000000" w:rsidDel="00000000" w:rsidP="00000000" w:rsidRDefault="00000000" w:rsidRPr="00000000" w14:paraId="000000A2">
      <w:pP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3">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SUPPLIER’S CONTRACT MANAGER</w:t>
      </w:r>
    </w:p>
    <w:p w:rsidR="00000000" w:rsidDel="00000000" w:rsidP="00000000" w:rsidRDefault="00000000" w:rsidRPr="00000000" w14:paraId="000000A4">
      <w:pPr>
        <w:tabs>
          <w:tab w:val="left" w:leader="none" w:pos="2257"/>
        </w:tabs>
        <w:spacing w:after="0" w:line="259" w:lineRule="auto"/>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name]</w:t>
      </w:r>
      <w:r w:rsidDel="00000000" w:rsidR="00000000" w:rsidRPr="00000000">
        <w:rPr>
          <w:rtl w:val="0"/>
        </w:rPr>
      </w:r>
    </w:p>
    <w:p w:rsidR="00000000" w:rsidDel="00000000" w:rsidP="00000000" w:rsidRDefault="00000000" w:rsidRPr="00000000" w14:paraId="000000A5">
      <w:pPr>
        <w:tabs>
          <w:tab w:val="left" w:leader="none" w:pos="2257"/>
        </w:tabs>
        <w:spacing w:after="0" w:line="259" w:lineRule="auto"/>
        <w:rPr>
          <w:rFonts w:ascii="Arial" w:cs="Arial" w:eastAsia="Arial" w:hAnsi="Arial"/>
          <w:sz w:val="24"/>
          <w:szCs w:val="24"/>
          <w:highlight w:val="yellow"/>
        </w:rPr>
      </w:pP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role] </w:t>
      </w:r>
      <w:r w:rsidDel="00000000" w:rsidR="00000000" w:rsidRPr="00000000">
        <w:rPr>
          <w:rtl w:val="0"/>
        </w:rPr>
      </w:r>
    </w:p>
    <w:p w:rsidR="00000000" w:rsidDel="00000000" w:rsidP="00000000" w:rsidRDefault="00000000" w:rsidRPr="00000000" w14:paraId="000000A6">
      <w:pPr>
        <w:tabs>
          <w:tab w:val="left" w:leader="none" w:pos="2257"/>
        </w:tabs>
        <w:spacing w:after="0" w:line="259" w:lineRule="auto"/>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email address]</w:t>
      </w:r>
      <w:r w:rsidDel="00000000" w:rsidR="00000000" w:rsidRPr="00000000">
        <w:rPr>
          <w:rtl w:val="0"/>
        </w:rPr>
      </w:r>
    </w:p>
    <w:p w:rsidR="00000000" w:rsidDel="00000000" w:rsidP="00000000" w:rsidRDefault="00000000" w:rsidRPr="00000000" w14:paraId="000000A7">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address]</w:t>
      </w:r>
    </w:p>
    <w:p w:rsidR="00000000" w:rsidDel="00000000" w:rsidP="00000000" w:rsidRDefault="00000000" w:rsidRPr="00000000" w14:paraId="000000A8">
      <w:pP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9">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PROGRESS REPORT FREQUENCY</w:t>
      </w:r>
    </w:p>
    <w:p w:rsidR="00000000" w:rsidDel="00000000" w:rsidP="00000000" w:rsidRDefault="00000000" w:rsidRPr="00000000" w14:paraId="000000AA">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b w:val="1"/>
          <w:sz w:val="24"/>
          <w:szCs w:val="24"/>
          <w:highlight w:val="yellow"/>
          <w:rtl w:val="0"/>
        </w:rPr>
        <w:t xml:space="preserve">[Insert report frequency</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On the first Working Day of each calendar month]</w:t>
      </w:r>
    </w:p>
    <w:p w:rsidR="00000000" w:rsidDel="00000000" w:rsidP="00000000" w:rsidRDefault="00000000" w:rsidRPr="00000000" w14:paraId="000000AB">
      <w:pPr>
        <w:tabs>
          <w:tab w:val="left" w:leader="none" w:pos="2257"/>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AC">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PROGRESS MEETING FREQUENCY</w:t>
      </w:r>
    </w:p>
    <w:p w:rsidR="00000000" w:rsidDel="00000000" w:rsidP="00000000" w:rsidRDefault="00000000" w:rsidRPr="00000000" w14:paraId="000000AD">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b w:val="1"/>
          <w:sz w:val="24"/>
          <w:szCs w:val="24"/>
          <w:highlight w:val="yellow"/>
          <w:rtl w:val="0"/>
        </w:rPr>
        <w:t xml:space="preserve">[Insert meeting frequency:</w:t>
      </w:r>
      <w:r w:rsidDel="00000000" w:rsidR="00000000" w:rsidRPr="00000000">
        <w:rPr>
          <w:rFonts w:ascii="Arial" w:cs="Arial" w:eastAsia="Arial" w:hAnsi="Arial"/>
          <w:sz w:val="24"/>
          <w:szCs w:val="24"/>
          <w:highlight w:val="yellow"/>
          <w:rtl w:val="0"/>
        </w:rPr>
        <w:t xml:space="preserve"> </w:t>
      </w:r>
      <w:r w:rsidDel="00000000" w:rsidR="00000000" w:rsidRPr="00000000">
        <w:rPr>
          <w:rFonts w:ascii="Arial" w:cs="Arial" w:eastAsia="Arial" w:hAnsi="Arial"/>
          <w:sz w:val="24"/>
          <w:szCs w:val="24"/>
          <w:rtl w:val="0"/>
        </w:rPr>
        <w:t xml:space="preserve">Quarterly on the first Working Day of each quarter]</w:t>
      </w:r>
    </w:p>
    <w:p w:rsidR="00000000" w:rsidDel="00000000" w:rsidP="00000000" w:rsidRDefault="00000000" w:rsidRPr="00000000" w14:paraId="000000AE">
      <w:pPr>
        <w:tabs>
          <w:tab w:val="left" w:leader="none" w:pos="2257"/>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AF">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KEY STAFF</w:t>
      </w:r>
    </w:p>
    <w:p w:rsidR="00000000" w:rsidDel="00000000" w:rsidP="00000000" w:rsidRDefault="00000000" w:rsidRPr="00000000" w14:paraId="000000B0">
      <w:pPr>
        <w:tabs>
          <w:tab w:val="left" w:leader="none" w:pos="2257"/>
        </w:tabs>
        <w:spacing w:after="0" w:line="259" w:lineRule="auto"/>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name]</w:t>
      </w:r>
      <w:r w:rsidDel="00000000" w:rsidR="00000000" w:rsidRPr="00000000">
        <w:rPr>
          <w:rtl w:val="0"/>
        </w:rPr>
      </w:r>
    </w:p>
    <w:p w:rsidR="00000000" w:rsidDel="00000000" w:rsidP="00000000" w:rsidRDefault="00000000" w:rsidRPr="00000000" w14:paraId="000000B1">
      <w:pPr>
        <w:tabs>
          <w:tab w:val="left" w:leader="none" w:pos="2257"/>
        </w:tabs>
        <w:spacing w:after="0" w:line="259" w:lineRule="auto"/>
        <w:rPr>
          <w:rFonts w:ascii="Arial" w:cs="Arial" w:eastAsia="Arial" w:hAnsi="Arial"/>
          <w:sz w:val="24"/>
          <w:szCs w:val="24"/>
          <w:highlight w:val="yellow"/>
        </w:rPr>
      </w:pP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role] </w:t>
      </w:r>
      <w:r w:rsidDel="00000000" w:rsidR="00000000" w:rsidRPr="00000000">
        <w:rPr>
          <w:rtl w:val="0"/>
        </w:rPr>
      </w:r>
    </w:p>
    <w:p w:rsidR="00000000" w:rsidDel="00000000" w:rsidP="00000000" w:rsidRDefault="00000000" w:rsidRPr="00000000" w14:paraId="000000B2">
      <w:pPr>
        <w:tabs>
          <w:tab w:val="left" w:leader="none" w:pos="2257"/>
        </w:tabs>
        <w:spacing w:after="0" w:line="259" w:lineRule="auto"/>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email address]</w:t>
      </w:r>
      <w:r w:rsidDel="00000000" w:rsidR="00000000" w:rsidRPr="00000000">
        <w:rPr>
          <w:rtl w:val="0"/>
        </w:rPr>
      </w:r>
    </w:p>
    <w:p w:rsidR="00000000" w:rsidDel="00000000" w:rsidP="00000000" w:rsidRDefault="00000000" w:rsidRPr="00000000" w14:paraId="000000B3">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address]</w:t>
      </w:r>
    </w:p>
    <w:p w:rsidR="00000000" w:rsidDel="00000000" w:rsidP="00000000" w:rsidRDefault="00000000" w:rsidRPr="00000000" w14:paraId="000000B4">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contract details]</w:t>
      </w:r>
    </w:p>
    <w:p w:rsidR="00000000" w:rsidDel="00000000" w:rsidP="00000000" w:rsidRDefault="00000000" w:rsidRPr="00000000" w14:paraId="000000B5">
      <w:pP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6">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KEY SUBCONTRACTOR(S)</w:t>
      </w:r>
    </w:p>
    <w:p w:rsidR="00000000" w:rsidDel="00000000" w:rsidP="00000000" w:rsidRDefault="00000000" w:rsidRPr="00000000" w14:paraId="000000B7">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name (registered name if registered)] </w:t>
      </w:r>
    </w:p>
    <w:p w:rsidR="00000000" w:rsidDel="00000000" w:rsidP="00000000" w:rsidRDefault="00000000" w:rsidRPr="00000000" w14:paraId="000000B8">
      <w:pPr>
        <w:tabs>
          <w:tab w:val="left" w:leader="none" w:pos="2257"/>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B9">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COMMERCIALLY SENSITIVE INFORMATION</w:t>
      </w:r>
    </w:p>
    <w:p w:rsidR="00000000" w:rsidDel="00000000" w:rsidP="00000000" w:rsidRDefault="00000000" w:rsidRPr="00000000" w14:paraId="000000BA">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Not applicable </w:t>
      </w:r>
      <w:r w:rsidDel="00000000" w:rsidR="00000000" w:rsidRPr="00000000">
        <w:rPr>
          <w:rFonts w:ascii="Arial" w:cs="Arial" w:eastAsia="Arial" w:hAnsi="Arial"/>
          <w:b w:val="1"/>
          <w:sz w:val="24"/>
          <w:szCs w:val="24"/>
          <w:highlight w:val="yellow"/>
          <w:rtl w:val="0"/>
        </w:rPr>
        <w:t xml:space="preserve">or insert</w:t>
      </w:r>
      <w:r w:rsidDel="00000000" w:rsidR="00000000" w:rsidRPr="00000000">
        <w:rPr>
          <w:rFonts w:ascii="Arial" w:cs="Arial" w:eastAsia="Arial" w:hAnsi="Arial"/>
          <w:sz w:val="24"/>
          <w:szCs w:val="24"/>
          <w:rtl w:val="0"/>
        </w:rPr>
        <w:t xml:space="preserve"> Supplier’s Commercially Sensitive Information]  </w:t>
      </w:r>
    </w:p>
    <w:p w:rsidR="00000000" w:rsidDel="00000000" w:rsidP="00000000" w:rsidRDefault="00000000" w:rsidRPr="00000000" w14:paraId="000000BB">
      <w:pPr>
        <w:tabs>
          <w:tab w:val="left" w:leader="none" w:pos="2257"/>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BC">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SERVICE CREDITS</w:t>
      </w:r>
    </w:p>
    <w:p w:rsidR="00000000" w:rsidDel="00000000" w:rsidP="00000000" w:rsidRDefault="00000000" w:rsidRPr="00000000" w14:paraId="000000BD">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Not applicable]</w:t>
      </w:r>
    </w:p>
    <w:p w:rsidR="00000000" w:rsidDel="00000000" w:rsidP="00000000" w:rsidRDefault="00000000" w:rsidRPr="00000000" w14:paraId="000000BE">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highlight w:val="yellow"/>
          <w:rtl w:val="0"/>
        </w:rPr>
        <w:t xml:space="preserve">or insert</w:t>
      </w:r>
      <w:r w:rsidDel="00000000" w:rsidR="00000000" w:rsidRPr="00000000">
        <w:rPr>
          <w:rFonts w:ascii="Arial" w:cs="Arial" w:eastAsia="Arial" w:hAnsi="Arial"/>
          <w:sz w:val="24"/>
          <w:szCs w:val="24"/>
          <w:rtl w:val="0"/>
        </w:rPr>
        <w:t xml:space="preserve"> Service Credits will accrue in accordance with Call-Off Schedule 14 (Service Levels). </w:t>
      </w:r>
    </w:p>
    <w:p w:rsidR="00000000" w:rsidDel="00000000" w:rsidP="00000000" w:rsidRDefault="00000000" w:rsidRPr="00000000" w14:paraId="000000BF">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Service Credit Cap is: </w:t>
      </w:r>
      <w:r w:rsidDel="00000000" w:rsidR="00000000" w:rsidRPr="00000000">
        <w:rPr>
          <w:rFonts w:ascii="Arial" w:cs="Arial" w:eastAsia="Arial" w:hAnsi="Arial"/>
          <w:b w:val="1"/>
          <w:sz w:val="24"/>
          <w:szCs w:val="24"/>
          <w:highlight w:val="yellow"/>
          <w:rtl w:val="0"/>
        </w:rPr>
        <w:t xml:space="preserve">[Insert </w:t>
      </w:r>
      <w:r w:rsidDel="00000000" w:rsidR="00000000" w:rsidRPr="00000000">
        <w:rPr>
          <w:rFonts w:ascii="Arial" w:cs="Arial" w:eastAsia="Arial" w:hAnsi="Arial"/>
          <w:sz w:val="24"/>
          <w:szCs w:val="24"/>
          <w:rtl w:val="0"/>
        </w:rPr>
        <w:t xml:space="preserve">£value].</w:t>
      </w:r>
    </w:p>
    <w:p w:rsidR="00000000" w:rsidDel="00000000" w:rsidP="00000000" w:rsidRDefault="00000000" w:rsidRPr="00000000" w14:paraId="000000C0">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Service Period is: </w:t>
      </w:r>
      <w:r w:rsidDel="00000000" w:rsidR="00000000" w:rsidRPr="00000000">
        <w:rPr>
          <w:rFonts w:ascii="Arial" w:cs="Arial" w:eastAsia="Arial" w:hAnsi="Arial"/>
          <w:b w:val="1"/>
          <w:sz w:val="24"/>
          <w:szCs w:val="24"/>
          <w:highlight w:val="yellow"/>
          <w:rtl w:val="0"/>
        </w:rPr>
        <w:t xml:space="preserve">[Insert duration:</w:t>
      </w:r>
      <w:r w:rsidDel="00000000" w:rsidR="00000000" w:rsidRPr="00000000">
        <w:rPr>
          <w:rFonts w:ascii="Arial" w:cs="Arial" w:eastAsia="Arial" w:hAnsi="Arial"/>
          <w:sz w:val="24"/>
          <w:szCs w:val="24"/>
          <w:rtl w:val="0"/>
        </w:rPr>
        <w:t xml:space="preserve"> one Month]</w:t>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after="0" w:line="240" w:lineRule="auto"/>
        <w:ind w:left="644"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Critical Service Level Failure is: </w:t>
      </w:r>
      <w:r w:rsidDel="00000000" w:rsidR="00000000" w:rsidRPr="00000000">
        <w:rPr>
          <w:rFonts w:ascii="Arial" w:cs="Arial" w:eastAsia="Arial" w:hAnsi="Arial"/>
          <w:color w:val="000000"/>
          <w:sz w:val="24"/>
          <w:szCs w:val="24"/>
          <w:highlight w:val="yellow"/>
          <w:rtl w:val="0"/>
        </w:rPr>
        <w:t xml:space="preserve">[</w:t>
      </w:r>
      <w:r w:rsidDel="00000000" w:rsidR="00000000" w:rsidRPr="00000000">
        <w:rPr>
          <w:rFonts w:ascii="Arial" w:cs="Arial" w:eastAsia="Arial" w:hAnsi="Arial"/>
          <w:b w:val="1"/>
          <w:color w:val="000000"/>
          <w:sz w:val="24"/>
          <w:szCs w:val="24"/>
          <w:highlight w:val="yellow"/>
          <w:rtl w:val="0"/>
        </w:rPr>
        <w:t xml:space="preserve">Buyer</w:t>
      </w:r>
      <w:r w:rsidDel="00000000" w:rsidR="00000000" w:rsidRPr="00000000">
        <w:rPr>
          <w:rFonts w:ascii="Arial" w:cs="Arial" w:eastAsia="Arial" w:hAnsi="Arial"/>
          <w:color w:val="000000"/>
          <w:sz w:val="24"/>
          <w:szCs w:val="24"/>
          <w:highlight w:val="yellow"/>
          <w:rtl w:val="0"/>
        </w:rPr>
        <w:t xml:space="preserve"> to define</w:t>
      </w:r>
      <w:r w:rsidDel="00000000" w:rsidR="00000000" w:rsidRPr="00000000">
        <w:rPr>
          <w:rFonts w:ascii="Arial" w:cs="Arial" w:eastAsia="Arial" w:hAnsi="Arial"/>
          <w:color w:val="000000"/>
          <w:rtl w:val="0"/>
        </w:rPr>
        <w:t xml:space="preserve">]</w:t>
      </w:r>
      <w:r w:rsidDel="00000000" w:rsidR="00000000" w:rsidRPr="00000000">
        <w:rPr>
          <w:rtl w:val="0"/>
        </w:rPr>
      </w:r>
    </w:p>
    <w:p w:rsidR="00000000" w:rsidDel="00000000" w:rsidP="00000000" w:rsidRDefault="00000000" w:rsidRPr="00000000" w14:paraId="000000C2">
      <w:pPr>
        <w:tabs>
          <w:tab w:val="left" w:leader="none" w:pos="2257"/>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C3">
      <w:pPr>
        <w:tabs>
          <w:tab w:val="left" w:leader="none" w:pos="2257"/>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C4">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ADDITIONAL INSURANCES</w:t>
      </w:r>
    </w:p>
    <w:p w:rsidR="00000000" w:rsidDel="00000000" w:rsidP="00000000" w:rsidRDefault="00000000" w:rsidRPr="00000000" w14:paraId="000000C5">
      <w:pPr>
        <w:spacing w:after="0" w:line="259" w:lineRule="auto"/>
        <w:rPr>
          <w:rFonts w:ascii="Arial" w:cs="Arial" w:eastAsia="Arial" w:hAnsi="Arial"/>
          <w:sz w:val="24"/>
          <w:szCs w:val="24"/>
        </w:rPr>
      </w:pP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Not applicable</w:t>
      </w:r>
    </w:p>
    <w:p w:rsidR="00000000" w:rsidDel="00000000" w:rsidP="00000000" w:rsidRDefault="00000000" w:rsidRPr="00000000" w14:paraId="000000C6">
      <w:pPr>
        <w:spacing w:after="0" w:line="240" w:lineRule="auto"/>
        <w:jc w:val="both"/>
        <w:rPr>
          <w:rFonts w:ascii="Arial" w:cs="Arial" w:eastAsia="Arial" w:hAnsi="Arial"/>
          <w:sz w:val="24"/>
          <w:szCs w:val="24"/>
        </w:rPr>
      </w:pPr>
      <w:r w:rsidDel="00000000" w:rsidR="00000000" w:rsidRPr="00000000">
        <w:rPr>
          <w:rFonts w:ascii="Arial" w:cs="Arial" w:eastAsia="Arial" w:hAnsi="Arial"/>
          <w:b w:val="1"/>
          <w:sz w:val="24"/>
          <w:szCs w:val="24"/>
          <w:highlight w:val="yellow"/>
          <w:rtl w:val="0"/>
        </w:rPr>
        <w:t xml:space="preserve">or insert</w:t>
      </w:r>
      <w:r w:rsidDel="00000000" w:rsidR="00000000" w:rsidRPr="00000000">
        <w:rPr>
          <w:rFonts w:ascii="Arial" w:cs="Arial" w:eastAsia="Arial" w:hAnsi="Arial"/>
          <w:sz w:val="24"/>
          <w:szCs w:val="24"/>
          <w:rtl w:val="0"/>
        </w:rPr>
        <w:t xml:space="preserve"> details of Additional Insurances required in accordance with Joint Schedule 3 (Insurance Requirements) ]</w:t>
      </w:r>
    </w:p>
    <w:p w:rsidR="00000000" w:rsidDel="00000000" w:rsidP="00000000" w:rsidRDefault="00000000" w:rsidRPr="00000000" w14:paraId="000000C7">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8">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GUARANTEE</w:t>
      </w:r>
    </w:p>
    <w:p w:rsidR="00000000" w:rsidDel="00000000" w:rsidP="00000000" w:rsidRDefault="00000000" w:rsidRPr="00000000" w14:paraId="000000C9">
      <w:pPr>
        <w:spacing w:after="0" w:line="259" w:lineRule="auto"/>
        <w:rPr>
          <w:rFonts w:ascii="Arial" w:cs="Arial" w:eastAsia="Arial" w:hAnsi="Arial"/>
          <w:sz w:val="24"/>
          <w:szCs w:val="24"/>
        </w:rPr>
      </w:pP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Not applicable</w:t>
      </w:r>
    </w:p>
    <w:p w:rsidR="00000000" w:rsidDel="00000000" w:rsidP="00000000" w:rsidRDefault="00000000" w:rsidRPr="00000000" w14:paraId="000000CA">
      <w:pPr>
        <w:spacing w:after="0" w:line="259" w:lineRule="auto"/>
        <w:rPr>
          <w:rFonts w:ascii="Arial" w:cs="Arial" w:eastAsia="Arial" w:hAnsi="Arial"/>
          <w:sz w:val="24"/>
          <w:szCs w:val="24"/>
        </w:rPr>
      </w:pPr>
      <w:r w:rsidDel="00000000" w:rsidR="00000000" w:rsidRPr="00000000">
        <w:rPr>
          <w:rFonts w:ascii="Arial" w:cs="Arial" w:eastAsia="Arial" w:hAnsi="Arial"/>
          <w:b w:val="1"/>
          <w:sz w:val="24"/>
          <w:szCs w:val="24"/>
          <w:highlight w:val="yellow"/>
          <w:rtl w:val="0"/>
        </w:rPr>
        <w:t xml:space="preserve">or insert</w:t>
      </w:r>
      <w:r w:rsidDel="00000000" w:rsidR="00000000" w:rsidRPr="00000000">
        <w:rPr>
          <w:rFonts w:ascii="Arial" w:cs="Arial" w:eastAsia="Arial" w:hAnsi="Arial"/>
          <w:sz w:val="24"/>
          <w:szCs w:val="24"/>
          <w:rtl w:val="0"/>
        </w:rPr>
        <w:t xml:space="preserve"> The Supplier must have a Call-Off Guarantor to guarantee their performance using the form in Joint Schedule 8 (Guarantee)</w:t>
      </w:r>
    </w:p>
    <w:p w:rsidR="00000000" w:rsidDel="00000000" w:rsidP="00000000" w:rsidRDefault="00000000" w:rsidRPr="00000000" w14:paraId="000000CB">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b w:val="1"/>
          <w:sz w:val="24"/>
          <w:szCs w:val="24"/>
          <w:highlight w:val="yellow"/>
          <w:rtl w:val="0"/>
        </w:rPr>
        <w:t xml:space="preserve">or insert</w:t>
      </w:r>
      <w:r w:rsidDel="00000000" w:rsidR="00000000" w:rsidRPr="00000000">
        <w:rPr>
          <w:rFonts w:ascii="Arial" w:cs="Arial" w:eastAsia="Arial" w:hAnsi="Arial"/>
          <w:sz w:val="24"/>
          <w:szCs w:val="24"/>
          <w:rtl w:val="0"/>
        </w:rPr>
        <w:t xml:space="preserve"> There’s a guarantee of the Supplier's performance provided for all Call-Off Contracts entered under the Framework Contract]</w:t>
      </w:r>
    </w:p>
    <w:p w:rsidR="00000000" w:rsidDel="00000000" w:rsidP="00000000" w:rsidRDefault="00000000" w:rsidRPr="00000000" w14:paraId="000000CC">
      <w:pPr>
        <w:spacing w:after="0" w:line="259" w:lineRule="auto"/>
        <w:rPr>
          <w:rFonts w:ascii="Arial" w:cs="Arial" w:eastAsia="Arial" w:hAnsi="Arial"/>
          <w:b w:val="1"/>
          <w:sz w:val="24"/>
          <w:szCs w:val="24"/>
          <w:highlight w:val="yellow"/>
        </w:rPr>
      </w:pPr>
      <w:r w:rsidDel="00000000" w:rsidR="00000000" w:rsidRPr="00000000">
        <w:rPr>
          <w:rtl w:val="0"/>
        </w:rPr>
      </w:r>
    </w:p>
    <w:p w:rsidR="00000000" w:rsidDel="00000000" w:rsidP="00000000" w:rsidRDefault="00000000" w:rsidRPr="00000000" w14:paraId="000000CD">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SOCIAL VALUE COMMITMENT</w:t>
      </w:r>
    </w:p>
    <w:p w:rsidR="00000000" w:rsidDel="00000000" w:rsidP="00000000" w:rsidRDefault="00000000" w:rsidRPr="00000000" w14:paraId="000000CE">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Not applicable </w:t>
      </w:r>
      <w:r w:rsidDel="00000000" w:rsidR="00000000" w:rsidRPr="00000000">
        <w:rPr>
          <w:rFonts w:ascii="Arial" w:cs="Arial" w:eastAsia="Arial" w:hAnsi="Arial"/>
          <w:b w:val="1"/>
          <w:sz w:val="24"/>
          <w:szCs w:val="24"/>
          <w:highlight w:val="yellow"/>
          <w:rtl w:val="0"/>
        </w:rPr>
        <w:t xml:space="preserve">or insert</w:t>
      </w:r>
      <w:r w:rsidDel="00000000" w:rsidR="00000000" w:rsidRPr="00000000">
        <w:rPr>
          <w:rFonts w:ascii="Arial" w:cs="Arial" w:eastAsia="Arial" w:hAnsi="Arial"/>
          <w:sz w:val="24"/>
          <w:szCs w:val="24"/>
          <w:rtl w:val="0"/>
        </w:rPr>
        <w:t xml:space="preserve"> The Supplier agrees, in providing the Deliverables and performing its obligations under the Call-Off Contract, that it will comply with the social value commitments in Call-Off Schedule 4 (Call-Off Tender)]</w:t>
      </w:r>
    </w:p>
    <w:p w:rsidR="00000000" w:rsidDel="00000000" w:rsidP="00000000" w:rsidRDefault="00000000" w:rsidRPr="00000000" w14:paraId="000000CF">
      <w:pPr>
        <w:spacing w:after="240" w:lineRule="auto"/>
        <w:jc w:val="both"/>
        <w:rPr>
          <w:rFonts w:ascii="Arial" w:cs="Arial" w:eastAsia="Arial" w:hAnsi="Arial"/>
          <w:sz w:val="24"/>
          <w:szCs w:val="24"/>
        </w:rPr>
      </w:pPr>
      <w:r w:rsidDel="00000000" w:rsidR="00000000" w:rsidRPr="00000000">
        <w:rPr>
          <w:rtl w:val="0"/>
        </w:rPr>
      </w:r>
    </w:p>
    <w:tbl>
      <w:tblPr>
        <w:tblStyle w:val="Table1"/>
        <w:tblW w:w="9170.0" w:type="dxa"/>
        <w:jc w:val="left"/>
        <w:tblBorders>
          <w:top w:color="95b3d7" w:space="0" w:sz="4" w:val="single"/>
          <w:left w:color="000000" w:space="0" w:sz="4" w:val="single"/>
          <w:bottom w:color="95b3d7" w:space="0" w:sz="4" w:val="single"/>
          <w:right w:color="000000" w:space="0" w:sz="4" w:val="single"/>
          <w:insideH w:color="95b3d7" w:space="0" w:sz="4" w:val="single"/>
          <w:insideV w:color="95b3d7" w:space="0" w:sz="4" w:val="single"/>
        </w:tblBorders>
        <w:tblLayout w:type="fixed"/>
        <w:tblLook w:val="0000"/>
      </w:tblPr>
      <w:tblGrid>
        <w:gridCol w:w="1526"/>
        <w:gridCol w:w="2980"/>
        <w:gridCol w:w="1556"/>
        <w:gridCol w:w="3108"/>
        <w:tblGridChange w:id="0">
          <w:tblGrid>
            <w:gridCol w:w="1526"/>
            <w:gridCol w:w="2980"/>
            <w:gridCol w:w="1556"/>
            <w:gridCol w:w="3108"/>
          </w:tblGrid>
        </w:tblGridChange>
      </w:tblGrid>
      <w:tr>
        <w:trPr>
          <w:cantSplit w:val="0"/>
          <w:trHeight w:val="635" w:hRule="atLeast"/>
          <w:tblHeader w:val="0"/>
        </w:trPr>
        <w:tc>
          <w:tcPr>
            <w:gridSpan w:val="2"/>
          </w:tcPr>
          <w:p w:rsidR="00000000" w:rsidDel="00000000" w:rsidP="00000000" w:rsidRDefault="00000000" w:rsidRPr="00000000" w14:paraId="000000D0">
            <w:pPr>
              <w:keepNext w:val="1"/>
              <w:pBdr>
                <w:top w:space="0" w:sz="0" w:val="nil"/>
                <w:left w:space="0" w:sz="0" w:val="nil"/>
                <w:bottom w:space="0" w:sz="0" w:val="nil"/>
                <w:right w:space="0" w:sz="0" w:val="nil"/>
                <w:between w:space="0" w:sz="0" w:val="nil"/>
              </w:pBdr>
              <w:spacing w:after="120" w:before="240" w:lineRule="auto"/>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For and on behalf of the Supplier:</w:t>
            </w:r>
            <w:r w:rsidDel="00000000" w:rsidR="00000000" w:rsidRPr="00000000">
              <w:rPr>
                <w:rtl w:val="0"/>
              </w:rPr>
            </w:r>
          </w:p>
        </w:tc>
        <w:tc>
          <w:tcPr>
            <w:gridSpan w:val="2"/>
          </w:tcPr>
          <w:p w:rsidR="00000000" w:rsidDel="00000000" w:rsidP="00000000" w:rsidRDefault="00000000" w:rsidRPr="00000000" w14:paraId="000000D2">
            <w:pPr>
              <w:keepNext w:val="1"/>
              <w:pBdr>
                <w:top w:space="0" w:sz="0" w:val="nil"/>
                <w:left w:space="0" w:sz="0" w:val="nil"/>
                <w:bottom w:space="0" w:sz="0" w:val="nil"/>
                <w:right w:space="0" w:sz="0" w:val="nil"/>
                <w:between w:space="0" w:sz="0" w:val="nil"/>
              </w:pBdr>
              <w:spacing w:after="120" w:before="240" w:line="276"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For and on behalf of the Buyer:</w:t>
            </w:r>
          </w:p>
        </w:tc>
      </w:tr>
      <w:tr>
        <w:trPr>
          <w:cantSplit w:val="0"/>
          <w:trHeight w:val="635" w:hRule="atLeast"/>
          <w:tblHeader w:val="0"/>
        </w:trPr>
        <w:tc>
          <w:tcPr/>
          <w:p w:rsidR="00000000" w:rsidDel="00000000" w:rsidP="00000000" w:rsidRDefault="00000000" w:rsidRPr="00000000" w14:paraId="000000D4">
            <w:pPr>
              <w:keepNext w:val="1"/>
              <w:pBdr>
                <w:top w:space="0" w:sz="0" w:val="nil"/>
                <w:left w:space="0" w:sz="0" w:val="nil"/>
                <w:bottom w:space="0" w:sz="0" w:val="nil"/>
                <w:right w:space="0" w:sz="0" w:val="nil"/>
                <w:between w:space="0" w:sz="0" w:val="nil"/>
              </w:pBdr>
              <w:spacing w:after="120" w:befor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Signature:</w:t>
            </w:r>
          </w:p>
        </w:tc>
        <w:tc>
          <w:tcPr/>
          <w:p w:rsidR="00000000" w:rsidDel="00000000" w:rsidP="00000000" w:rsidRDefault="00000000" w:rsidRPr="00000000" w14:paraId="000000D5">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D6">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Signature:</w:t>
            </w:r>
          </w:p>
        </w:tc>
        <w:tc>
          <w:tcPr/>
          <w:p w:rsidR="00000000" w:rsidDel="00000000" w:rsidP="00000000" w:rsidRDefault="00000000" w:rsidRPr="00000000" w14:paraId="000000D7">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rPr>
            </w:pPr>
            <w:r w:rsidDel="00000000" w:rsidR="00000000" w:rsidRPr="00000000">
              <w:rPr>
                <w:rtl w:val="0"/>
              </w:rPr>
            </w:r>
          </w:p>
        </w:tc>
      </w:tr>
      <w:tr>
        <w:trPr>
          <w:cantSplit w:val="0"/>
          <w:trHeight w:val="635" w:hRule="atLeast"/>
          <w:tblHeader w:val="0"/>
        </w:trPr>
        <w:tc>
          <w:tcPr/>
          <w:p w:rsidR="00000000" w:rsidDel="00000000" w:rsidP="00000000" w:rsidRDefault="00000000" w:rsidRPr="00000000" w14:paraId="000000D8">
            <w:pPr>
              <w:keepNext w:val="1"/>
              <w:pBdr>
                <w:top w:space="0" w:sz="0" w:val="nil"/>
                <w:left w:space="0" w:sz="0" w:val="nil"/>
                <w:bottom w:space="0" w:sz="0" w:val="nil"/>
                <w:right w:space="0" w:sz="0" w:val="nil"/>
                <w:between w:space="0" w:sz="0" w:val="nil"/>
              </w:pBdr>
              <w:spacing w:after="120" w:befor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Name:</w:t>
            </w:r>
          </w:p>
        </w:tc>
        <w:tc>
          <w:tcPr/>
          <w:p w:rsidR="00000000" w:rsidDel="00000000" w:rsidP="00000000" w:rsidRDefault="00000000" w:rsidRPr="00000000" w14:paraId="000000D9">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DA">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Name:</w:t>
            </w:r>
          </w:p>
        </w:tc>
        <w:tc>
          <w:tcPr/>
          <w:p w:rsidR="00000000" w:rsidDel="00000000" w:rsidP="00000000" w:rsidRDefault="00000000" w:rsidRPr="00000000" w14:paraId="000000DB">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rPr>
            </w:pPr>
            <w:r w:rsidDel="00000000" w:rsidR="00000000" w:rsidRPr="00000000">
              <w:rPr>
                <w:rtl w:val="0"/>
              </w:rPr>
            </w:r>
          </w:p>
        </w:tc>
      </w:tr>
      <w:tr>
        <w:trPr>
          <w:cantSplit w:val="0"/>
          <w:trHeight w:val="635" w:hRule="atLeast"/>
          <w:tblHeader w:val="0"/>
        </w:trPr>
        <w:tc>
          <w:tcPr/>
          <w:p w:rsidR="00000000" w:rsidDel="00000000" w:rsidP="00000000" w:rsidRDefault="00000000" w:rsidRPr="00000000" w14:paraId="000000DC">
            <w:pPr>
              <w:keepNext w:val="1"/>
              <w:pBdr>
                <w:top w:space="0" w:sz="0" w:val="nil"/>
                <w:left w:space="0" w:sz="0" w:val="nil"/>
                <w:bottom w:space="0" w:sz="0" w:val="nil"/>
                <w:right w:space="0" w:sz="0" w:val="nil"/>
                <w:between w:space="0" w:sz="0" w:val="nil"/>
              </w:pBdr>
              <w:spacing w:after="120" w:befor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Role:</w:t>
            </w:r>
          </w:p>
        </w:tc>
        <w:tc>
          <w:tcPr/>
          <w:p w:rsidR="00000000" w:rsidDel="00000000" w:rsidP="00000000" w:rsidRDefault="00000000" w:rsidRPr="00000000" w14:paraId="000000DD">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DE">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Role:</w:t>
            </w:r>
          </w:p>
        </w:tc>
        <w:tc>
          <w:tcPr/>
          <w:p w:rsidR="00000000" w:rsidDel="00000000" w:rsidP="00000000" w:rsidRDefault="00000000" w:rsidRPr="00000000" w14:paraId="000000DF">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rPr>
            </w:pPr>
            <w:r w:rsidDel="00000000" w:rsidR="00000000" w:rsidRPr="00000000">
              <w:rPr>
                <w:rtl w:val="0"/>
              </w:rPr>
            </w:r>
          </w:p>
        </w:tc>
      </w:tr>
      <w:tr>
        <w:trPr>
          <w:cantSplit w:val="0"/>
          <w:trHeight w:val="863" w:hRule="atLeast"/>
          <w:tblHeader w:val="0"/>
        </w:trPr>
        <w:tc>
          <w:tcPr/>
          <w:p w:rsidR="00000000" w:rsidDel="00000000" w:rsidP="00000000" w:rsidRDefault="00000000" w:rsidRPr="00000000" w14:paraId="000000E0">
            <w:pPr>
              <w:keepNext w:val="1"/>
              <w:pBdr>
                <w:top w:space="0" w:sz="0" w:val="nil"/>
                <w:left w:space="0" w:sz="0" w:val="nil"/>
                <w:bottom w:space="0" w:sz="0" w:val="nil"/>
                <w:right w:space="0" w:sz="0" w:val="nil"/>
                <w:between w:space="0" w:sz="0" w:val="nil"/>
              </w:pBdr>
              <w:spacing w:after="120" w:befor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Date:</w:t>
            </w:r>
          </w:p>
        </w:tc>
        <w:tc>
          <w:tcPr/>
          <w:p w:rsidR="00000000" w:rsidDel="00000000" w:rsidP="00000000" w:rsidRDefault="00000000" w:rsidRPr="00000000" w14:paraId="000000E1">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E2">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Date:</w:t>
            </w:r>
          </w:p>
        </w:tc>
        <w:tc>
          <w:tcPr/>
          <w:p w:rsidR="00000000" w:rsidDel="00000000" w:rsidP="00000000" w:rsidRDefault="00000000" w:rsidRPr="00000000" w14:paraId="000000E3">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rPr>
            </w:pPr>
            <w:r w:rsidDel="00000000" w:rsidR="00000000" w:rsidRPr="00000000">
              <w:rPr>
                <w:rtl w:val="0"/>
              </w:rPr>
            </w:r>
          </w:p>
        </w:tc>
      </w:tr>
    </w:tbl>
    <w:p w:rsidR="00000000" w:rsidDel="00000000" w:rsidP="00000000" w:rsidRDefault="00000000" w:rsidRPr="00000000" w14:paraId="000000E4">
      <w:pPr>
        <w:rPr>
          <w:rFonts w:ascii="Arial" w:cs="Arial" w:eastAsia="Arial" w:hAnsi="Arial"/>
          <w:color w:val="1f497d"/>
          <w:sz w:val="24"/>
          <w:szCs w:val="24"/>
          <w:highlight w:val="yellow"/>
        </w:rPr>
      </w:pPr>
      <w:r w:rsidDel="00000000" w:rsidR="00000000" w:rsidRPr="00000000">
        <w:rPr>
          <w:rtl w:val="0"/>
        </w:rPr>
      </w:r>
    </w:p>
    <w:p w:rsidR="00000000" w:rsidDel="00000000" w:rsidP="00000000" w:rsidRDefault="00000000" w:rsidRPr="00000000" w14:paraId="000000E5">
      <w:pPr>
        <w:rPr>
          <w:rFonts w:ascii="Arial" w:cs="Arial" w:eastAsia="Arial" w:hAnsi="Arial"/>
          <w:color w:val="1f497d"/>
          <w:sz w:val="24"/>
          <w:szCs w:val="24"/>
        </w:rPr>
      </w:pPr>
      <w:r w:rsidDel="00000000" w:rsidR="00000000" w:rsidRPr="00000000">
        <w:rPr>
          <w:rFonts w:ascii="Arial" w:cs="Arial" w:eastAsia="Arial" w:hAnsi="Arial"/>
          <w:color w:val="1f497d"/>
          <w:sz w:val="24"/>
          <w:szCs w:val="24"/>
          <w:highlight w:val="yellow"/>
          <w:rtl w:val="0"/>
        </w:rPr>
        <w:t xml:space="preserve">[</w:t>
      </w:r>
      <w:r w:rsidDel="00000000" w:rsidR="00000000" w:rsidRPr="00000000">
        <w:rPr>
          <w:rFonts w:ascii="Arial" w:cs="Arial" w:eastAsia="Arial" w:hAnsi="Arial"/>
          <w:b w:val="1"/>
          <w:color w:val="1f497d"/>
          <w:sz w:val="24"/>
          <w:szCs w:val="24"/>
          <w:highlight w:val="yellow"/>
          <w:rtl w:val="0"/>
        </w:rPr>
        <w:t xml:space="preserve">Buyer g</w:t>
      </w:r>
      <w:r w:rsidDel="00000000" w:rsidR="00000000" w:rsidRPr="00000000">
        <w:rPr>
          <w:rFonts w:ascii="Arial" w:cs="Arial" w:eastAsia="Arial" w:hAnsi="Arial"/>
          <w:b w:val="1"/>
          <w:sz w:val="24"/>
          <w:szCs w:val="24"/>
          <w:highlight w:val="yellow"/>
          <w:rtl w:val="0"/>
        </w:rPr>
        <w:t xml:space="preserve">uidance: </w:t>
      </w:r>
      <w:r w:rsidDel="00000000" w:rsidR="00000000" w:rsidRPr="00000000">
        <w:rPr>
          <w:rFonts w:ascii="Arial" w:cs="Arial" w:eastAsia="Arial" w:hAnsi="Arial"/>
          <w:color w:val="1f497d"/>
          <w:sz w:val="24"/>
          <w:szCs w:val="24"/>
          <w:rtl w:val="0"/>
        </w:rPr>
        <w:t xml:space="preserve">e</w:t>
      </w:r>
      <w:r w:rsidDel="00000000" w:rsidR="00000000" w:rsidRPr="00000000">
        <w:rPr>
          <w:rFonts w:ascii="Arial" w:cs="Arial" w:eastAsia="Arial" w:hAnsi="Arial"/>
          <w:sz w:val="24"/>
          <w:szCs w:val="24"/>
          <w:rtl w:val="0"/>
        </w:rPr>
        <w:t xml:space="preserve">xecution by seal / deed where required by the Buyer</w:t>
      </w:r>
      <w:r w:rsidDel="00000000" w:rsidR="00000000" w:rsidRPr="00000000">
        <w:rPr>
          <w:rFonts w:ascii="Arial" w:cs="Arial" w:eastAsia="Arial" w:hAnsi="Arial"/>
          <w:color w:val="1f497d"/>
          <w:sz w:val="24"/>
          <w:szCs w:val="24"/>
          <w:rtl w:val="0"/>
        </w:rPr>
        <w:t xml:space="preserve">]</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E6">
      <w:pPr>
        <w:rPr>
          <w:rFonts w:ascii="Arial" w:cs="Arial" w:eastAsia="Arial" w:hAnsi="Arial"/>
        </w:rPr>
      </w:pPr>
      <w:r w:rsidDel="00000000" w:rsidR="00000000" w:rsidRPr="00000000">
        <w:rPr>
          <w:rtl w:val="0"/>
        </w:rPr>
      </w:r>
    </w:p>
    <w:sectPr>
      <w:headerReference r:id="rId6" w:type="default"/>
      <w:headerReference r:id="rId7" w:type="first"/>
      <w:footerReference r:id="rId8" w:type="default"/>
      <w:footerReference r:id="rId9" w:type="first"/>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B">
    <w:pPr>
      <w:tabs>
        <w:tab w:val="center" w:leader="none" w:pos="4513"/>
        <w:tab w:val="right" w:leader="none" w:pos="902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RM6285</w:t>
      <w:tab/>
      <w:t xml:space="preserve">                                           </w:t>
    </w:r>
  </w:p>
  <w:p w:rsidR="00000000" w:rsidDel="00000000" w:rsidP="00000000" w:rsidRDefault="00000000" w:rsidRPr="00000000" w14:paraId="000000EC">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D">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Model Version: v3.10</w:t>
      <w:tab/>
      <w:tab/>
      <w:tab/>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E">
    <w:pPr>
      <w:tabs>
        <w:tab w:val="center" w:leader="none" w:pos="4513"/>
        <w:tab w:val="right" w:leader="none" w:pos="9026"/>
      </w:tabs>
      <w:spacing w:after="0" w:lineRule="auto"/>
      <w:jc w:val="both"/>
      <w:rPr>
        <w:color w:val="a6a6a6"/>
      </w:rPr>
    </w:pPr>
    <w:r w:rsidDel="00000000" w:rsidR="00000000" w:rsidRPr="00000000">
      <w:rPr>
        <w:rtl w:val="0"/>
      </w:rPr>
    </w:r>
  </w:p>
  <w:p w:rsidR="00000000" w:rsidDel="00000000" w:rsidP="00000000" w:rsidRDefault="00000000" w:rsidRPr="00000000" w14:paraId="000000EF">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w:t>
      <w:tab/>
      <w:t xml:space="preserve">                                           </w:t>
    </w:r>
  </w:p>
  <w:p w:rsidR="00000000" w:rsidDel="00000000" w:rsidP="00000000" w:rsidRDefault="00000000" w:rsidRPr="00000000" w14:paraId="000000F0">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1">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Model Version: v3.0</w:t>
      <w:tab/>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Framework Schedule 6 (Order Form Template and Call-Off Schedules)</w:t>
    </w:r>
    <w:r w:rsidDel="00000000" w:rsidR="00000000" w:rsidRPr="00000000">
      <w:rPr>
        <w:rtl w:val="0"/>
      </w:rPr>
    </w:r>
  </w:p>
  <w:p w:rsidR="00000000" w:rsidDel="00000000" w:rsidP="00000000" w:rsidRDefault="00000000" w:rsidRPr="00000000" w14:paraId="000000E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Crown Copyright</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sz w:val="20"/>
        <w:szCs w:val="20"/>
        <w:rtl w:val="0"/>
      </w:rPr>
      <w:t xml:space="preserve">2023</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Framework Schedule 6 (Order Form Template and Call-Off Schedules)</w:t>
    </w:r>
    <w:r w:rsidDel="00000000" w:rsidR="00000000" w:rsidRPr="00000000">
      <w:rPr>
        <w:rtl w:val="0"/>
      </w:rPr>
    </w:r>
  </w:p>
  <w:p w:rsidR="00000000" w:rsidDel="00000000" w:rsidP="00000000" w:rsidRDefault="00000000" w:rsidRPr="00000000" w14:paraId="000000EA">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Crown Copyright</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sz w:val="20"/>
        <w:szCs w:val="20"/>
        <w:rtl w:val="0"/>
      </w:rPr>
      <w:t xml:space="preserve">2018</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Roman"/>
      <w:lvlText w:val="%2."/>
      <w:lvlJc w:val="righ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color w:val="366091"/>
      <w:sz w:val="20"/>
      <w:szCs w:val="20"/>
    </w:rPr>
    <w:tblPr>
      <w:tblStyleRowBandSize w:val="1"/>
      <w:tblStyleColBandSize w:val="1"/>
      <w:tblCellMar>
        <w:top w:w="0.0" w:type="dxa"/>
        <w:left w:w="108.0" w:type="dxa"/>
        <w:bottom w:w="0.0" w:type="dxa"/>
        <w:right w:w="108.0" w:type="dxa"/>
      </w:tblCellMar>
    </w:tblPr>
    <w:tblStylePr w:type="band1Horz">
      <w:tcPr>
        <w:shd w:fill="dbe5f1" w:val="clear"/>
      </w:tcPr>
    </w:tblStylePr>
    <w:tblStylePr w:type="band1Vert">
      <w:tcPr>
        <w:shd w:fill="dbe5f1" w:val="clear"/>
      </w:tcPr>
    </w:tblStylePr>
    <w:tblStylePr w:type="firstCol">
      <w:rPr>
        <w:b w:val="1"/>
      </w:rPr>
    </w:tblStylePr>
    <w:tblStylePr w:type="firstRow">
      <w:rPr>
        <w:b w:val="1"/>
      </w:rPr>
      <w:tcPr>
        <w:tcBorders>
          <w:top w:color="000000" w:space="0" w:sz="0" w:val="nil"/>
          <w:bottom w:color="95b3d7" w:space="0" w:sz="12" w:val="single"/>
          <w:insideH w:color="000000" w:space="0" w:sz="0" w:val="nil"/>
          <w:insideV w:color="000000" w:space="0" w:sz="0" w:val="nil"/>
        </w:tcBorders>
        <w:shd w:fill="ffffff" w:val="clear"/>
      </w:tcPr>
    </w:tblStylePr>
    <w:tblStylePr w:type="lastCol">
      <w:rPr>
        <w:b w:val="1"/>
      </w:rPr>
    </w:tblStylePr>
    <w:tblStylePr w:type="lastRow">
      <w:rPr>
        <w:b w:val="1"/>
      </w:rPr>
      <w:tcPr>
        <w:tcBorders>
          <w:top w:color="95b3d7" w:space="0" w:sz="4" w:val="single"/>
          <w:bottom w:color="000000" w:space="0" w:sz="0" w:val="nil"/>
          <w:insideH w:color="000000" w:space="0" w:sz="0" w:val="nil"/>
          <w:insideV w:color="000000" w:space="0" w:sz="0" w:val="nil"/>
        </w:tcBorders>
        <w:shd w:fill="ffffff" w:val="clear"/>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