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95F4B" w14:textId="77777777" w:rsidR="00BA52B0" w:rsidRDefault="003440D3">
      <w:pPr>
        <w:spacing w:after="240" w:line="240" w:lineRule="auto"/>
        <w:ind w:left="142" w:right="394"/>
        <w:rPr>
          <w:rFonts w:ascii="Arial" w:eastAsia="Arial" w:hAnsi="Arial" w:cs="Arial"/>
          <w:b/>
          <w:sz w:val="36"/>
          <w:szCs w:val="36"/>
        </w:rPr>
      </w:pPr>
      <w:bookmarkStart w:id="0" w:name="_heading=h.gjdgxs" w:colFirst="0" w:colLast="0"/>
      <w:bookmarkEnd w:id="0"/>
      <w:r>
        <w:rPr>
          <w:rFonts w:ascii="Arial" w:eastAsia="Arial" w:hAnsi="Arial" w:cs="Arial"/>
          <w:b/>
          <w:sz w:val="36"/>
          <w:szCs w:val="36"/>
        </w:rPr>
        <w:t>Call-Off Schedule 23 (HMRC Terms)</w:t>
      </w:r>
    </w:p>
    <w:p w14:paraId="6119C372" w14:textId="77777777" w:rsidR="00BA52B0" w:rsidRDefault="003440D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346BD3E4" w14:textId="77777777" w:rsidR="00BA52B0" w:rsidRDefault="003440D3">
      <w:pPr>
        <w:keepNext/>
        <w:numPr>
          <w:ilvl w:val="1"/>
          <w:numId w:val="1"/>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Style w:val="a"/>
        <w:tblW w:w="8918" w:type="dxa"/>
        <w:tblInd w:w="-6" w:type="dxa"/>
        <w:tblLayout w:type="fixed"/>
        <w:tblLook w:val="0000" w:firstRow="0" w:lastRow="0" w:firstColumn="0" w:lastColumn="0" w:noHBand="0" w:noVBand="0"/>
      </w:tblPr>
      <w:tblGrid>
        <w:gridCol w:w="2416"/>
        <w:gridCol w:w="6502"/>
      </w:tblGrid>
      <w:tr w:rsidR="00BA52B0" w14:paraId="000E6DED" w14:textId="77777777" w:rsidTr="00B8157E">
        <w:tc>
          <w:tcPr>
            <w:tcW w:w="2416" w:type="dxa"/>
          </w:tcPr>
          <w:p w14:paraId="27ACA5C0" w14:textId="77777777" w:rsidR="00BA52B0" w:rsidRDefault="003440D3">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502" w:type="dxa"/>
          </w:tcPr>
          <w:p w14:paraId="255F7B03" w14:textId="77777777" w:rsidR="00BA52B0" w:rsidRDefault="003440D3">
            <w:pPr>
              <w:spacing w:after="0" w:line="240" w:lineRule="auto"/>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14:paraId="5AFEE7C6" w14:textId="77777777" w:rsidR="00BA52B0" w:rsidRDefault="00BA52B0">
            <w:pPr>
              <w:spacing w:after="240" w:line="240" w:lineRule="auto"/>
              <w:jc w:val="both"/>
              <w:rPr>
                <w:rFonts w:ascii="Arial" w:eastAsia="Arial" w:hAnsi="Arial" w:cs="Arial"/>
                <w:sz w:val="24"/>
                <w:szCs w:val="24"/>
              </w:rPr>
            </w:pPr>
          </w:p>
        </w:tc>
      </w:tr>
      <w:tr w:rsidR="00BA52B0" w14:paraId="74C8D2F8" w14:textId="77777777" w:rsidTr="00B8157E">
        <w:tc>
          <w:tcPr>
            <w:tcW w:w="2416" w:type="dxa"/>
          </w:tcPr>
          <w:p w14:paraId="449BCC27" w14:textId="77777777" w:rsidR="00BA52B0" w:rsidRDefault="003440D3">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502" w:type="dxa"/>
          </w:tcPr>
          <w:p w14:paraId="27F3D0B5" w14:textId="77777777" w:rsidR="00BA52B0" w:rsidRDefault="003440D3">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4F9A7D61" w14:textId="77777777" w:rsidR="00BA52B0" w:rsidRDefault="00BA52B0">
            <w:pPr>
              <w:spacing w:after="240" w:line="240" w:lineRule="auto"/>
              <w:jc w:val="both"/>
              <w:rPr>
                <w:rFonts w:ascii="Arial" w:eastAsia="Arial" w:hAnsi="Arial" w:cs="Arial"/>
                <w:sz w:val="24"/>
                <w:szCs w:val="24"/>
              </w:rPr>
            </w:pPr>
          </w:p>
        </w:tc>
      </w:tr>
      <w:tr w:rsidR="00BA52B0" w14:paraId="630412DC" w14:textId="77777777" w:rsidTr="00B8157E">
        <w:tc>
          <w:tcPr>
            <w:tcW w:w="2416" w:type="dxa"/>
          </w:tcPr>
          <w:p w14:paraId="5752610A" w14:textId="77777777" w:rsidR="00BA52B0" w:rsidRDefault="003440D3">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502" w:type="dxa"/>
          </w:tcPr>
          <w:p w14:paraId="0E619AAC" w14:textId="77777777" w:rsidR="00BA52B0" w:rsidRDefault="003440D3">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51776A63" w14:textId="77777777" w:rsidR="00BA52B0" w:rsidRDefault="00BA52B0">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6D3930C1" w14:textId="77777777" w:rsidR="00BA52B0" w:rsidRDefault="003440D3">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14:paraId="46103F51" w14:textId="77777777" w:rsidR="00BA52B0" w:rsidRDefault="00BA52B0">
            <w:pPr>
              <w:pBdr>
                <w:top w:val="nil"/>
                <w:left w:val="nil"/>
                <w:bottom w:val="nil"/>
                <w:right w:val="nil"/>
                <w:between w:val="nil"/>
              </w:pBdr>
              <w:ind w:left="720"/>
              <w:rPr>
                <w:rFonts w:ascii="Arial" w:eastAsia="Arial" w:hAnsi="Arial" w:cs="Arial"/>
                <w:color w:val="000000"/>
                <w:sz w:val="24"/>
                <w:szCs w:val="24"/>
              </w:rPr>
            </w:pPr>
          </w:p>
          <w:p w14:paraId="7859F325" w14:textId="77777777" w:rsidR="00BA52B0" w:rsidRDefault="003440D3">
            <w:pPr>
              <w:spacing w:after="240" w:line="240" w:lineRule="auto"/>
              <w:jc w:val="both"/>
              <w:rPr>
                <w:rFonts w:ascii="Arial" w:eastAsia="Arial" w:hAnsi="Arial" w:cs="Arial"/>
                <w:sz w:val="24"/>
                <w:szCs w:val="24"/>
              </w:rPr>
            </w:pPr>
            <w:r>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2DD1C1C9" w14:textId="77777777" w:rsidR="00BA52B0" w:rsidRDefault="00BA52B0">
            <w:pPr>
              <w:spacing w:after="240" w:line="240" w:lineRule="auto"/>
              <w:jc w:val="both"/>
              <w:rPr>
                <w:rFonts w:ascii="Arial" w:eastAsia="Arial" w:hAnsi="Arial" w:cs="Arial"/>
                <w:sz w:val="24"/>
                <w:szCs w:val="24"/>
              </w:rPr>
            </w:pPr>
          </w:p>
        </w:tc>
      </w:tr>
      <w:tr w:rsidR="00BA52B0" w14:paraId="46BD00C9" w14:textId="77777777" w:rsidTr="00B8157E">
        <w:tc>
          <w:tcPr>
            <w:tcW w:w="2416" w:type="dxa"/>
          </w:tcPr>
          <w:p w14:paraId="2E546FC5" w14:textId="77777777" w:rsidR="00BA52B0" w:rsidRDefault="003440D3">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502" w:type="dxa"/>
          </w:tcPr>
          <w:p w14:paraId="785096FB" w14:textId="77777777" w:rsidR="00BA52B0" w:rsidRDefault="003440D3">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BA52B0" w14:paraId="1909E48E" w14:textId="77777777" w:rsidTr="00B8157E">
        <w:tc>
          <w:tcPr>
            <w:tcW w:w="2416" w:type="dxa"/>
          </w:tcPr>
          <w:p w14:paraId="5BD4048C" w14:textId="77777777" w:rsidR="00BA52B0" w:rsidRDefault="003440D3">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502" w:type="dxa"/>
          </w:tcPr>
          <w:p w14:paraId="6FBF4D6B" w14:textId="77777777" w:rsidR="00BA52B0" w:rsidRDefault="003440D3">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BA52B0" w14:paraId="07DDB24A" w14:textId="77777777" w:rsidTr="00B8157E">
        <w:tc>
          <w:tcPr>
            <w:tcW w:w="2416" w:type="dxa"/>
          </w:tcPr>
          <w:p w14:paraId="2B91D79B" w14:textId="77777777" w:rsidR="00BA52B0" w:rsidRDefault="003440D3">
            <w:pPr>
              <w:spacing w:after="240" w:line="240" w:lineRule="auto"/>
              <w:ind w:left="209"/>
              <w:rPr>
                <w:rFonts w:ascii="Arial" w:eastAsia="Arial" w:hAnsi="Arial" w:cs="Arial"/>
                <w:b/>
                <w:sz w:val="24"/>
                <w:szCs w:val="24"/>
              </w:rPr>
            </w:pPr>
            <w:r>
              <w:rPr>
                <w:rFonts w:ascii="Arial" w:eastAsia="Arial" w:hAnsi="Arial" w:cs="Arial"/>
                <w:b/>
                <w:sz w:val="24"/>
                <w:szCs w:val="24"/>
              </w:rPr>
              <w:t>“Tax Compliance Failure”</w:t>
            </w:r>
          </w:p>
          <w:p w14:paraId="15091BBE" w14:textId="77777777" w:rsidR="00BA52B0" w:rsidRDefault="00BA52B0">
            <w:pPr>
              <w:spacing w:after="240" w:line="240" w:lineRule="auto"/>
              <w:ind w:left="209"/>
              <w:rPr>
                <w:rFonts w:ascii="Arial" w:eastAsia="Arial" w:hAnsi="Arial" w:cs="Arial"/>
                <w:b/>
                <w:sz w:val="24"/>
                <w:szCs w:val="24"/>
              </w:rPr>
            </w:pPr>
          </w:p>
        </w:tc>
        <w:tc>
          <w:tcPr>
            <w:tcW w:w="6502" w:type="dxa"/>
          </w:tcPr>
          <w:p w14:paraId="197A17F9" w14:textId="77777777" w:rsidR="00BA52B0" w:rsidRDefault="003440D3">
            <w:pPr>
              <w:tabs>
                <w:tab w:val="left" w:pos="-75"/>
              </w:tabs>
              <w:spacing w:after="240" w:line="240" w:lineRule="auto"/>
              <w:jc w:val="both"/>
              <w:rPr>
                <w:rFonts w:ascii="Arial" w:eastAsia="Arial" w:hAnsi="Arial" w:cs="Arial"/>
                <w:sz w:val="24"/>
                <w:szCs w:val="24"/>
              </w:rPr>
            </w:pPr>
            <w:r>
              <w:rPr>
                <w:rFonts w:ascii="Arial" w:eastAsia="Arial" w:hAnsi="Arial" w:cs="Arial"/>
                <w:sz w:val="24"/>
                <w:szCs w:val="24"/>
              </w:rPr>
              <w:lastRenderedPageBreak/>
              <w:t xml:space="preserve">where an entity or person under consideration meets all 3 conditions contained in the relevant excerpt from HMRC’s </w:t>
            </w:r>
            <w:r>
              <w:rPr>
                <w:rFonts w:ascii="Arial" w:eastAsia="Arial" w:hAnsi="Arial" w:cs="Arial"/>
                <w:sz w:val="24"/>
                <w:szCs w:val="24"/>
              </w:rPr>
              <w:lastRenderedPageBreak/>
              <w:t>“Test for Tax Non-Compliance”, as set out in Annex 1 (as amended and updated from time to time), where:</w:t>
            </w:r>
          </w:p>
          <w:p w14:paraId="7BF67E06" w14:textId="77777777" w:rsidR="00BA52B0" w:rsidRDefault="003440D3">
            <w:pPr>
              <w:numPr>
                <w:ilvl w:val="0"/>
                <w:numId w:val="8"/>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Supplier or any agent, supplier or Subcontractor of the Supplier requested to be replaced pursuant to Paragraph 5.3; and </w:t>
            </w:r>
          </w:p>
          <w:p w14:paraId="3A4DB2D4" w14:textId="77777777" w:rsidR="00BA52B0" w:rsidRDefault="00BA52B0">
            <w:pPr>
              <w:pBdr>
                <w:top w:val="nil"/>
                <w:left w:val="nil"/>
                <w:bottom w:val="nil"/>
                <w:right w:val="nil"/>
                <w:between w:val="nil"/>
              </w:pBdr>
              <w:spacing w:after="0" w:line="240" w:lineRule="auto"/>
              <w:ind w:left="405"/>
              <w:rPr>
                <w:rFonts w:ascii="Arial" w:eastAsia="Arial" w:hAnsi="Arial" w:cs="Arial"/>
                <w:color w:val="000000"/>
                <w:sz w:val="24"/>
                <w:szCs w:val="24"/>
              </w:rPr>
            </w:pPr>
          </w:p>
          <w:p w14:paraId="51D2323A" w14:textId="77777777" w:rsidR="00BA52B0" w:rsidRDefault="003440D3">
            <w:pPr>
              <w:numPr>
                <w:ilvl w:val="0"/>
                <w:numId w:val="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any “Essential Subcontractor” means any Key Subcontractor.</w:t>
            </w:r>
          </w:p>
        </w:tc>
      </w:tr>
    </w:tbl>
    <w:p w14:paraId="5F0D84D7" w14:textId="77777777" w:rsidR="00BA52B0" w:rsidRDefault="003440D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color w:val="000000"/>
          <w:sz w:val="24"/>
          <w:szCs w:val="24"/>
        </w:rPr>
      </w:pPr>
      <w:bookmarkStart w:id="1" w:name="_heading=h.30j0zll" w:colFirst="0" w:colLast="0"/>
      <w:bookmarkEnd w:id="1"/>
      <w:r>
        <w:rPr>
          <w:rFonts w:ascii="Arial" w:eastAsia="Arial" w:hAnsi="Arial" w:cs="Arial"/>
          <w:b/>
          <w:color w:val="000000"/>
          <w:sz w:val="24"/>
          <w:szCs w:val="24"/>
        </w:rPr>
        <w:lastRenderedPageBreak/>
        <w:t>Exclusion of certain Core Terms and terms of Schedules</w:t>
      </w:r>
    </w:p>
    <w:p w14:paraId="24AE22A5" w14:textId="77777777" w:rsidR="00BA52B0" w:rsidRDefault="003440D3">
      <w:pPr>
        <w:pStyle w:val="Heading2"/>
        <w:keepNext w:val="0"/>
        <w:keepLines w:val="0"/>
        <w:numPr>
          <w:ilvl w:val="1"/>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14:paraId="4773D50E" w14:textId="77777777" w:rsidR="00BA52B0" w:rsidRDefault="00BA52B0">
      <w:pPr>
        <w:spacing w:after="0"/>
      </w:pPr>
    </w:p>
    <w:p w14:paraId="41C14E01" w14:textId="77777777" w:rsidR="00BA52B0" w:rsidRDefault="003440D3">
      <w:pPr>
        <w:pStyle w:val="Heading2"/>
        <w:keepNext w:val="0"/>
        <w:keepLines w:val="0"/>
        <w:numPr>
          <w:ilvl w:val="2"/>
          <w:numId w:val="1"/>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14:paraId="68ADBD97" w14:textId="4E21BEF3" w:rsidR="00BA52B0" w:rsidRDefault="003440D3" w:rsidP="00B8157E">
      <w:pPr>
        <w:pStyle w:val="Heading2"/>
        <w:keepNext w:val="0"/>
        <w:keepLines w:val="0"/>
        <w:numPr>
          <w:ilvl w:val="2"/>
          <w:numId w:val="1"/>
        </w:numPr>
        <w:spacing w:before="0" w:after="240" w:line="240" w:lineRule="auto"/>
        <w:jc w:val="both"/>
      </w:pPr>
      <w:r>
        <w:rPr>
          <w:rFonts w:ascii="Arial" w:eastAsia="Arial" w:hAnsi="Arial" w:cs="Arial"/>
          <w:color w:val="000000"/>
          <w:sz w:val="24"/>
          <w:szCs w:val="24"/>
        </w:rPr>
        <w:t>Clause 7.2 of the Core Terms does not apply to that Call-Off Contract.</w:t>
      </w:r>
    </w:p>
    <w:p w14:paraId="6C4F4735" w14:textId="77777777" w:rsidR="00BA52B0" w:rsidRDefault="003440D3">
      <w:pPr>
        <w:pStyle w:val="Heading2"/>
        <w:keepNext w:val="0"/>
        <w:keepLines w:val="0"/>
        <w:numPr>
          <w:ilvl w:val="1"/>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386BB809" w14:textId="77777777" w:rsidR="00BA52B0" w:rsidRDefault="00BA52B0"/>
    <w:p w14:paraId="17800DCF" w14:textId="77777777" w:rsidR="00BA52B0" w:rsidRDefault="003440D3">
      <w:pPr>
        <w:pStyle w:val="Heading2"/>
        <w:keepNext w:val="0"/>
        <w:keepLines w:val="0"/>
        <w:numPr>
          <w:ilvl w:val="2"/>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The definition of “Occasion of Tax Non-Compliance” contained in Joint Schedule 1 (Definitions) does not apply to that Call-Off Contract; and</w:t>
      </w:r>
    </w:p>
    <w:p w14:paraId="269E7E31" w14:textId="77777777" w:rsidR="00BA52B0" w:rsidRDefault="00BA52B0"/>
    <w:p w14:paraId="295BD5EC" w14:textId="77777777" w:rsidR="00BA52B0" w:rsidRDefault="003440D3">
      <w:pPr>
        <w:pStyle w:val="Heading2"/>
        <w:keepNext w:val="0"/>
        <w:keepLines w:val="0"/>
        <w:numPr>
          <w:ilvl w:val="2"/>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paragraph 5(d) of Joint Schedule 11 (Processing Data) does not apply to that Call-Off Contract.</w:t>
      </w:r>
    </w:p>
    <w:p w14:paraId="432A9A72" w14:textId="77777777" w:rsidR="00BA52B0" w:rsidRDefault="00BA52B0"/>
    <w:p w14:paraId="5473EDD7" w14:textId="77777777" w:rsidR="00BA52B0" w:rsidRDefault="003440D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sz w:val="24"/>
          <w:szCs w:val="24"/>
        </w:rPr>
      </w:pPr>
      <w:r>
        <w:rPr>
          <w:rFonts w:ascii="Arial" w:eastAsia="Arial" w:hAnsi="Arial" w:cs="Arial"/>
          <w:b/>
          <w:color w:val="000000"/>
          <w:sz w:val="24"/>
          <w:szCs w:val="24"/>
        </w:rPr>
        <w:t>Charges, Payment and Recovery of Sums Due</w:t>
      </w:r>
      <w:r>
        <w:rPr>
          <w:rFonts w:ascii="Arial" w:eastAsia="Arial" w:hAnsi="Arial" w:cs="Arial"/>
          <w:color w:val="000000"/>
          <w:sz w:val="24"/>
          <w:szCs w:val="24"/>
        </w:rPr>
        <w:t> </w:t>
      </w:r>
    </w:p>
    <w:p w14:paraId="7E78368E" w14:textId="77777777" w:rsidR="00BA52B0" w:rsidRDefault="003440D3">
      <w:pPr>
        <w:pStyle w:val="Heading2"/>
        <w:keepNext w:val="0"/>
        <w:keepLines w:val="0"/>
        <w:numPr>
          <w:ilvl w:val="1"/>
          <w:numId w:val="1"/>
        </w:numPr>
        <w:spacing w:line="240" w:lineRule="auto"/>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The Supplier shall invoice the Buyer as specified in Clause 4 of the Core Terms as modified by any Framework Special Terms or any Call-Off Special Terms. </w:t>
      </w:r>
    </w:p>
    <w:p w14:paraId="64D1E38A" w14:textId="77777777" w:rsidR="00BA52B0" w:rsidRDefault="00BA52B0"/>
    <w:p w14:paraId="63130C02" w14:textId="77777777" w:rsidR="00BA52B0" w:rsidRDefault="003440D3">
      <w:pPr>
        <w:pStyle w:val="Heading2"/>
        <w:keepNext w:val="0"/>
        <w:keepLines w:val="0"/>
        <w:numPr>
          <w:ilvl w:val="1"/>
          <w:numId w:val="1"/>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6CC091A0" w14:textId="77777777" w:rsidR="00BA52B0" w:rsidRDefault="003440D3">
      <w:pPr>
        <w:pStyle w:val="Heading2"/>
        <w:keepNext w:val="0"/>
        <w:keepLines w:val="0"/>
        <w:numPr>
          <w:ilvl w:val="2"/>
          <w:numId w:val="1"/>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does so at its own risk; and</w:t>
      </w:r>
    </w:p>
    <w:p w14:paraId="329F8C5B" w14:textId="77777777" w:rsidR="00BA52B0" w:rsidRDefault="003440D3">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lastRenderedPageBreak/>
        <w:t>the Buyer shall not be obliged to pay any invoice without a valid Purchase Order Number having been provided to the Supplier.</w:t>
      </w:r>
    </w:p>
    <w:p w14:paraId="2DD841D2" w14:textId="77777777" w:rsidR="00BA52B0" w:rsidRDefault="003440D3">
      <w:pPr>
        <w:pStyle w:val="Heading2"/>
        <w:keepNext w:val="0"/>
        <w:keepLines w:val="0"/>
        <w:numPr>
          <w:ilvl w:val="1"/>
          <w:numId w:val="1"/>
        </w:numPr>
        <w:spacing w:before="0" w:after="240" w:line="240" w:lineRule="auto"/>
        <w:jc w:val="both"/>
        <w:rPr>
          <w:rFonts w:ascii="Arial" w:eastAsia="Arial" w:hAnsi="Arial" w:cs="Arial"/>
          <w:sz w:val="24"/>
          <w:szCs w:val="24"/>
        </w:rPr>
      </w:pPr>
      <w:r>
        <w:rPr>
          <w:rFonts w:ascii="Arial" w:eastAsia="Arial" w:hAnsi="Arial" w:cs="Arial"/>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5C61E90F" w14:textId="77777777" w:rsidR="00BA52B0" w:rsidRDefault="003440D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via the Buyer ’s electronic transaction system as an Electronic Invoice; or </w:t>
      </w:r>
    </w:p>
    <w:p w14:paraId="3336C123" w14:textId="77777777" w:rsidR="00BA52B0" w:rsidRDefault="003440D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to the [</w:t>
      </w:r>
      <w:r>
        <w:rPr>
          <w:rFonts w:ascii="Arial" w:eastAsia="Arial" w:hAnsi="Arial" w:cs="Arial"/>
          <w:color w:val="000000"/>
          <w:sz w:val="24"/>
          <w:szCs w:val="24"/>
          <w:highlight w:val="yellow"/>
        </w:rPr>
        <w:t>specify who the contact in HMRC is]</w:t>
      </w:r>
      <w:r>
        <w:rPr>
          <w:rFonts w:ascii="Arial" w:eastAsia="Arial" w:hAnsi="Arial" w:cs="Arial"/>
          <w:color w:val="000000"/>
          <w:sz w:val="24"/>
          <w:szCs w:val="24"/>
        </w:rPr>
        <w:t xml:space="preserve"> (or such other person notified to the Supplier in writing by the Buyer) by email in pdf format or, if agreed with the Buyer, in hard copy by post.</w:t>
      </w:r>
    </w:p>
    <w:p w14:paraId="569C29A4" w14:textId="77777777" w:rsidR="00BA52B0" w:rsidRDefault="003440D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t>Warranties</w:t>
      </w:r>
    </w:p>
    <w:p w14:paraId="3FF64ED2" w14:textId="77777777"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The Supplier represents and warrants that:</w:t>
      </w:r>
    </w:p>
    <w:p w14:paraId="673AAAC0" w14:textId="77777777" w:rsidR="00BA52B0" w:rsidRDefault="003440D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3" w:name="_heading=h.3znysh7" w:colFirst="0" w:colLast="0"/>
      <w:bookmarkEnd w:id="3"/>
      <w:r>
        <w:rPr>
          <w:rFonts w:ascii="Arial" w:eastAsia="Arial" w:hAnsi="Arial" w:cs="Arial"/>
          <w:color w:val="000000"/>
          <w:sz w:val="24"/>
          <w:szCs w:val="24"/>
        </w:rPr>
        <w:t>in the three years prior to the Effective Date, it has complied with all applicable Law related to Tax in the United Kingdom and in the jurisdiction in which it is established;</w:t>
      </w:r>
    </w:p>
    <w:p w14:paraId="50B56722" w14:textId="77777777" w:rsidR="00BA52B0" w:rsidRDefault="003440D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4" w:name="_heading=h.2et92p0" w:colFirst="0" w:colLast="0"/>
      <w:bookmarkEnd w:id="4"/>
      <w:r>
        <w:rPr>
          <w:rFonts w:ascii="Arial" w:eastAsia="Arial" w:hAnsi="Arial" w:cs="Arial"/>
          <w:color w:val="000000"/>
          <w:sz w:val="24"/>
          <w:szCs w:val="24"/>
        </w:rPr>
        <w:t>it has notified the Buyer in writing of any Tax Compliance Failure it is involved in; and</w:t>
      </w:r>
    </w:p>
    <w:p w14:paraId="5A4265F5" w14:textId="77777777" w:rsidR="00BA52B0" w:rsidRDefault="003440D3">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no proceedings or other steps have been taken (nor, to the best of the Supplier’s knowledge, are threatened) for:</w:t>
      </w:r>
    </w:p>
    <w:p w14:paraId="404E4358" w14:textId="77777777" w:rsidR="00BA52B0" w:rsidRDefault="003440D3">
      <w:pPr>
        <w:pStyle w:val="Heading2"/>
        <w:keepNext w:val="0"/>
        <w:keepLines w:val="0"/>
        <w:numPr>
          <w:ilvl w:val="3"/>
          <w:numId w:val="1"/>
        </w:numPr>
        <w:spacing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 xml:space="preserve">the winding up of the Supplier; </w:t>
      </w:r>
    </w:p>
    <w:p w14:paraId="157A4A8F" w14:textId="77777777" w:rsidR="00BA52B0" w:rsidRDefault="003440D3">
      <w:pPr>
        <w:pStyle w:val="Heading2"/>
        <w:keepNext w:val="0"/>
        <w:keepLines w:val="0"/>
        <w:numPr>
          <w:ilvl w:val="3"/>
          <w:numId w:val="1"/>
        </w:numPr>
        <w:spacing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the Supplier’s dissolution; or</w:t>
      </w:r>
    </w:p>
    <w:p w14:paraId="0F8AFD49" w14:textId="77777777" w:rsidR="00BA52B0" w:rsidRDefault="003440D3">
      <w:pPr>
        <w:pStyle w:val="Heading2"/>
        <w:keepNext w:val="0"/>
        <w:keepLines w:val="0"/>
        <w:numPr>
          <w:ilvl w:val="3"/>
          <w:numId w:val="1"/>
        </w:numPr>
        <w:spacing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appointment of a receiver, administrative receiver, liquidator, manager, administrator or similar officer in relation to any of the Supplier’s assets or revenue,</w:t>
      </w:r>
    </w:p>
    <w:p w14:paraId="622388DF" w14:textId="77777777" w:rsidR="00BA52B0" w:rsidRDefault="003440D3">
      <w:pPr>
        <w:pStyle w:val="Heading2"/>
        <w:keepNext w:val="0"/>
        <w:keepLines w:val="0"/>
        <w:spacing w:before="0" w:after="240" w:line="240" w:lineRule="auto"/>
        <w:ind w:left="1440"/>
        <w:jc w:val="both"/>
        <w:rPr>
          <w:rFonts w:ascii="Arial" w:eastAsia="Arial" w:hAnsi="Arial" w:cs="Arial"/>
          <w:color w:val="000000"/>
          <w:sz w:val="24"/>
          <w:szCs w:val="24"/>
        </w:rPr>
      </w:pPr>
      <w:r>
        <w:rPr>
          <w:rFonts w:ascii="Arial" w:eastAsia="Arial" w:hAnsi="Arial" w:cs="Arial"/>
          <w:color w:val="000000"/>
          <w:sz w:val="24"/>
          <w:szCs w:val="24"/>
        </w:rPr>
        <w:t>and the Supplier has notified the Buyer of any profit warnings it has issued in the three years prior to the Effective Date.</w:t>
      </w:r>
    </w:p>
    <w:p w14:paraId="0846CB6D" w14:textId="77777777"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1EF6C41B" w14:textId="77777777"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7BCDF96D" w14:textId="77777777" w:rsidR="00BA52B0" w:rsidRDefault="003440D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t>Promoting Tax Compliance</w:t>
      </w:r>
    </w:p>
    <w:p w14:paraId="27E6BE97" w14:textId="77777777"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bookmarkStart w:id="6" w:name="_heading=h.3dy6vkm" w:colFirst="0" w:colLast="0"/>
      <w:bookmarkEnd w:id="6"/>
      <w:r>
        <w:rPr>
          <w:rFonts w:ascii="Arial" w:eastAsia="Arial" w:hAnsi="Arial" w:cs="Arial"/>
          <w:color w:val="000000"/>
          <w:sz w:val="24"/>
          <w:szCs w:val="24"/>
        </w:rPr>
        <w:lastRenderedPageBreak/>
        <w:t xml:space="preserve">The Supplier shall comply with all Law relating to Tax and with the equivalent legal provisions of the country in which the Supplier is established. </w:t>
      </w:r>
    </w:p>
    <w:p w14:paraId="5A2A6139" w14:textId="77777777"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bookmarkStart w:id="7" w:name="_heading=h.1t3h5sf" w:colFirst="0" w:colLast="0"/>
      <w:bookmarkEnd w:id="7"/>
      <w:r>
        <w:rPr>
          <w:rFonts w:ascii="Arial" w:eastAsia="Arial" w:hAnsi="Arial" w:cs="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26E0B4A8" w14:textId="77777777" w:rsidR="00BA52B0" w:rsidRDefault="003440D3">
      <w:pPr>
        <w:pStyle w:val="Heading2"/>
        <w:keepNext w:val="0"/>
        <w:keepLines w:val="0"/>
        <w:numPr>
          <w:ilvl w:val="1"/>
          <w:numId w:val="1"/>
        </w:numPr>
        <w:spacing w:after="240" w:line="240" w:lineRule="auto"/>
        <w:jc w:val="both"/>
        <w:rPr>
          <w:rFonts w:ascii="Arial" w:eastAsia="Arial" w:hAnsi="Arial" w:cs="Arial"/>
          <w:color w:val="000000"/>
          <w:sz w:val="24"/>
          <w:szCs w:val="24"/>
        </w:rPr>
      </w:pPr>
      <w:bookmarkStart w:id="8" w:name="_heading=h.4d34og8" w:colFirst="0" w:colLast="0"/>
      <w:bookmarkEnd w:id="8"/>
      <w:r>
        <w:rPr>
          <w:rFonts w:ascii="Arial" w:eastAsia="Arial" w:hAnsi="Arial" w:cs="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157F488E" w14:textId="77777777"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bookmarkStart w:id="9" w:name="_heading=h.2s8eyo1" w:colFirst="0" w:colLast="0"/>
      <w:bookmarkEnd w:id="9"/>
      <w:r>
        <w:rPr>
          <w:rFonts w:ascii="Arial" w:eastAsia="Arial" w:hAnsi="Arial" w:cs="Arial"/>
          <w:color w:val="000000"/>
          <w:sz w:val="24"/>
          <w:szCs w:val="24"/>
        </w:rPr>
        <w:t>If, at any point during the Call-Off Contract Period, there is a Tax Compliance Failure, the Supplier shall:</w:t>
      </w:r>
    </w:p>
    <w:p w14:paraId="4F0F39EA" w14:textId="77777777" w:rsidR="00BA52B0" w:rsidRDefault="003440D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10" w:name="_heading=h.17dp8vu" w:colFirst="0" w:colLast="0"/>
      <w:bookmarkEnd w:id="10"/>
      <w:r>
        <w:rPr>
          <w:rFonts w:ascii="Arial" w:eastAsia="Arial" w:hAnsi="Arial" w:cs="Arial"/>
          <w:color w:val="000000"/>
          <w:sz w:val="24"/>
          <w:szCs w:val="24"/>
        </w:rPr>
        <w:t>notify the Buyer in writing within five (5) Working Days of its occurrence; and</w:t>
      </w:r>
    </w:p>
    <w:p w14:paraId="162DA70B" w14:textId="77777777" w:rsidR="00BA52B0" w:rsidRDefault="003440D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11" w:name="_heading=h.3rdcrjn" w:colFirst="0" w:colLast="0"/>
      <w:bookmarkEnd w:id="11"/>
      <w:r>
        <w:rPr>
          <w:rFonts w:ascii="Arial" w:eastAsia="Arial" w:hAnsi="Arial" w:cs="Arial"/>
          <w:color w:val="000000"/>
          <w:sz w:val="24"/>
          <w:szCs w:val="24"/>
        </w:rPr>
        <w:t>promptly provide to the Buyer:</w:t>
      </w:r>
    </w:p>
    <w:p w14:paraId="706E0D16" w14:textId="77777777" w:rsidR="00BA52B0" w:rsidRDefault="003440D3">
      <w:pPr>
        <w:pStyle w:val="Heading2"/>
        <w:keepNext w:val="0"/>
        <w:keepLines w:val="0"/>
        <w:numPr>
          <w:ilvl w:val="3"/>
          <w:numId w:val="1"/>
        </w:numPr>
        <w:spacing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 xml:space="preserve">details of the steps which the Supplier is taking to resolve the Tax Compliance Failure and to prevent it from recurring, together with any mitigating factors that it considers relevant; and </w:t>
      </w:r>
    </w:p>
    <w:p w14:paraId="48F8F8C2" w14:textId="77777777" w:rsidR="00BA52B0" w:rsidRDefault="003440D3">
      <w:pPr>
        <w:pStyle w:val="Heading2"/>
        <w:keepNext w:val="0"/>
        <w:keepLines w:val="0"/>
        <w:numPr>
          <w:ilvl w:val="3"/>
          <w:numId w:val="1"/>
        </w:numPr>
        <w:spacing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such other information in relation to the Tax Compliance Failure as the Buyer may reasonably require.</w:t>
      </w:r>
    </w:p>
    <w:p w14:paraId="126BF662" w14:textId="77777777" w:rsidR="00BA52B0" w:rsidRDefault="003440D3">
      <w:pPr>
        <w:pStyle w:val="Heading2"/>
        <w:keepNext w:val="0"/>
        <w:keepLines w:val="0"/>
        <w:numPr>
          <w:ilvl w:val="1"/>
          <w:numId w:val="1"/>
        </w:numPr>
        <w:spacing w:after="240" w:line="240" w:lineRule="auto"/>
        <w:jc w:val="both"/>
        <w:rPr>
          <w:rFonts w:ascii="Arial" w:eastAsia="Arial" w:hAnsi="Arial" w:cs="Arial"/>
          <w:color w:val="000000"/>
          <w:sz w:val="24"/>
          <w:szCs w:val="24"/>
        </w:rPr>
      </w:pPr>
      <w:bookmarkStart w:id="12" w:name="_heading=h.26in1rg" w:colFirst="0" w:colLast="0"/>
      <w:bookmarkEnd w:id="12"/>
      <w:r>
        <w:rPr>
          <w:rFonts w:ascii="Arial" w:eastAsia="Arial" w:hAnsi="Arial" w:cs="Arial"/>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52D7C127" w14:textId="491A0201"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Any amounts due under Paragraph 5.5 shall be paid not less than five (5) Working Days before the date upon which the Tax or other liability is payable by the Buyer.  Any amounts due under Paragraph 5.5 shall not be subject to </w:t>
      </w:r>
      <w:r w:rsidR="0004005A">
        <w:rPr>
          <w:rFonts w:ascii="Arial" w:eastAsia="Arial" w:hAnsi="Arial" w:cs="Arial"/>
          <w:color w:val="000000"/>
          <w:sz w:val="24"/>
          <w:szCs w:val="24"/>
        </w:rPr>
        <w:t>C</w:t>
      </w:r>
      <w:r>
        <w:rPr>
          <w:rFonts w:ascii="Arial" w:eastAsia="Arial" w:hAnsi="Arial" w:cs="Arial"/>
          <w:color w:val="000000"/>
          <w:sz w:val="24"/>
          <w:szCs w:val="24"/>
        </w:rPr>
        <w:t>lause 11.2 of the Core Terms.</w:t>
      </w:r>
    </w:p>
    <w:p w14:paraId="3A19CDCF" w14:textId="77777777"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bookmarkStart w:id="13" w:name="_heading=h.lnxbz9" w:colFirst="0" w:colLast="0"/>
      <w:bookmarkEnd w:id="13"/>
      <w:r>
        <w:rPr>
          <w:rFonts w:ascii="Arial" w:eastAsia="Arial" w:hAnsi="Arial" w:cs="Arial"/>
          <w:color w:val="000000"/>
          <w:sz w:val="24"/>
          <w:szCs w:val="24"/>
        </w:rPr>
        <w:t xml:space="preserve">Upon the Buyer’s request, the Supplier shall promptly provide information which demonstrates how the Supplier complies with its Tax obligations. </w:t>
      </w:r>
    </w:p>
    <w:p w14:paraId="0AF95379" w14:textId="77777777" w:rsidR="00BA52B0" w:rsidRDefault="003440D3">
      <w:pPr>
        <w:pStyle w:val="Heading2"/>
        <w:keepNext w:val="0"/>
        <w:keepLines w:val="0"/>
        <w:numPr>
          <w:ilvl w:val="1"/>
          <w:numId w:val="1"/>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Supplier: </w:t>
      </w:r>
    </w:p>
    <w:p w14:paraId="1A03F132" w14:textId="77777777" w:rsidR="00BA52B0" w:rsidRDefault="003440D3">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 xml:space="preserve">fails to comply with Paragraphs 5.1, 5.4.1 and/or 5.7 this may be a material breach of the Contract; </w:t>
      </w:r>
    </w:p>
    <w:p w14:paraId="2448D366" w14:textId="77777777" w:rsidR="00BA52B0" w:rsidRDefault="003440D3">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14:paraId="18E2A76E" w14:textId="77777777" w:rsidR="00BA52B0" w:rsidRDefault="003440D3">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lastRenderedPageBreak/>
        <w:t>fails to provide acceptable details of steps being taken and mitigating factors pursuant to Paragraph 5.4.2 this shall be a material breach of the Contract;</w:t>
      </w:r>
    </w:p>
    <w:p w14:paraId="4A3DE35A" w14:textId="05CBC299" w:rsidR="00BA52B0" w:rsidRDefault="003440D3">
      <w:pPr>
        <w:pStyle w:val="Heading2"/>
        <w:keepNext w:val="0"/>
        <w:keepLines w:val="0"/>
        <w:spacing w:after="24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and any such material breach shall be deemed to be an event to which </w:t>
      </w:r>
      <w:r w:rsidR="0004005A">
        <w:rPr>
          <w:rFonts w:ascii="Arial" w:eastAsia="Arial" w:hAnsi="Arial" w:cs="Arial"/>
          <w:color w:val="000000"/>
          <w:sz w:val="24"/>
          <w:szCs w:val="24"/>
        </w:rPr>
        <w:t>C</w:t>
      </w:r>
      <w:r>
        <w:rPr>
          <w:rFonts w:ascii="Arial" w:eastAsia="Arial" w:hAnsi="Arial" w:cs="Arial"/>
          <w:color w:val="000000"/>
          <w:sz w:val="24"/>
          <w:szCs w:val="24"/>
        </w:rPr>
        <w:t>lause 10.4.1 of the Core Terms applies and Clauses 10.6.1 and 10.6.2 of the Core Terms shall apply as if the Contract had been terminated under Clause 10.4.1.</w:t>
      </w:r>
    </w:p>
    <w:p w14:paraId="4347DCF8" w14:textId="74F52013"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In addition to those circumstances listed in </w:t>
      </w:r>
      <w:r w:rsidR="0004005A">
        <w:rPr>
          <w:rFonts w:ascii="Arial" w:eastAsia="Arial" w:hAnsi="Arial" w:cs="Arial"/>
          <w:color w:val="000000"/>
          <w:sz w:val="24"/>
          <w:szCs w:val="24"/>
        </w:rPr>
        <w:t>C</w:t>
      </w:r>
      <w:r>
        <w:rPr>
          <w:rFonts w:ascii="Arial" w:eastAsia="Arial" w:hAnsi="Arial" w:cs="Arial"/>
          <w:color w:val="000000"/>
          <w:sz w:val="24"/>
          <w:szCs w:val="24"/>
        </w:rPr>
        <w:t xml:space="preserve">lause 15.2 to 15.4 of the Core Terms, the Buyer may internally share any information, including Confidential Information, which it receives under Paragraphs 5.2 to 5.4 (inclusive) and 5.7. </w:t>
      </w:r>
    </w:p>
    <w:p w14:paraId="36F4F7CD" w14:textId="77777777" w:rsidR="00BA52B0" w:rsidRDefault="003440D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bookmarkStart w:id="14" w:name="_heading=h.35nkun2" w:colFirst="0" w:colLast="0"/>
      <w:bookmarkEnd w:id="14"/>
      <w:r>
        <w:rPr>
          <w:rFonts w:ascii="Arial" w:eastAsia="Arial" w:hAnsi="Arial" w:cs="Arial"/>
          <w:b/>
          <w:color w:val="000000"/>
          <w:sz w:val="24"/>
          <w:szCs w:val="24"/>
        </w:rPr>
        <w:t>Use of Off-shore Tax Structures</w:t>
      </w:r>
    </w:p>
    <w:p w14:paraId="6ED347EA" w14:textId="77777777" w:rsidR="00BA52B0" w:rsidRDefault="003440D3">
      <w:pPr>
        <w:pStyle w:val="Heading2"/>
        <w:keepNext w:val="0"/>
        <w:keepLines w:val="0"/>
        <w:numPr>
          <w:ilvl w:val="1"/>
          <w:numId w:val="1"/>
        </w:numPr>
        <w:spacing w:after="240" w:line="240" w:lineRule="auto"/>
        <w:jc w:val="both"/>
        <w:rPr>
          <w:rFonts w:ascii="Arial" w:eastAsia="Arial" w:hAnsi="Arial" w:cs="Arial"/>
          <w:b/>
          <w:color w:val="000000"/>
          <w:sz w:val="24"/>
          <w:szCs w:val="24"/>
        </w:rPr>
      </w:pPr>
      <w:bookmarkStart w:id="15" w:name="_heading=h.1ksv4uv" w:colFirst="0" w:colLast="0"/>
      <w:bookmarkEnd w:id="15"/>
      <w:r>
        <w:rPr>
          <w:rFonts w:ascii="Arial" w:eastAsia="Arial" w:hAnsi="Arial" w:cs="Arial"/>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3A7AD10C" w14:textId="77777777"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bookmarkStart w:id="16" w:name="_heading=h.44sinio" w:colFirst="0" w:colLast="0"/>
      <w:bookmarkEnd w:id="16"/>
      <w:r>
        <w:rPr>
          <w:rFonts w:ascii="Arial" w:eastAsia="Arial" w:hAnsi="Arial" w:cs="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14B288B6" w14:textId="7ADC7774"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bookmarkStart w:id="17" w:name="_heading=h.2jxsxqh" w:colFirst="0" w:colLast="0"/>
      <w:bookmarkEnd w:id="17"/>
      <w:r>
        <w:rPr>
          <w:rFonts w:ascii="Arial" w:eastAsia="Arial" w:hAnsi="Arial" w:cs="Arial"/>
          <w:color w:val="000000"/>
          <w:sz w:val="24"/>
          <w:szCs w:val="24"/>
        </w:rPr>
        <w:t xml:space="preserve">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w:t>
      </w:r>
      <w:r w:rsidR="0004005A">
        <w:rPr>
          <w:rFonts w:ascii="Arial" w:eastAsia="Arial" w:hAnsi="Arial" w:cs="Arial"/>
          <w:color w:val="000000"/>
          <w:sz w:val="24"/>
          <w:szCs w:val="24"/>
        </w:rPr>
        <w:t>C</w:t>
      </w:r>
      <w:r>
        <w:rPr>
          <w:rFonts w:ascii="Arial" w:eastAsia="Arial" w:hAnsi="Arial" w:cs="Arial"/>
          <w:color w:val="000000"/>
          <w:sz w:val="24"/>
          <w:szCs w:val="24"/>
        </w:rPr>
        <w:t>lause 34 of the Core Terms if necessary.</w:t>
      </w:r>
    </w:p>
    <w:p w14:paraId="20336F4F" w14:textId="76DF9566"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Failure by the Supplier (or a Key Subcontractor) to comply with the obligations set out in Paragraphs 6.2 and 6.3 shall be deemed to be an event to which </w:t>
      </w:r>
      <w:r w:rsidR="0004005A">
        <w:rPr>
          <w:rFonts w:ascii="Arial" w:eastAsia="Arial" w:hAnsi="Arial" w:cs="Arial"/>
          <w:color w:val="000000"/>
          <w:sz w:val="24"/>
          <w:szCs w:val="24"/>
        </w:rPr>
        <w:t>C</w:t>
      </w:r>
      <w:r>
        <w:rPr>
          <w:rFonts w:ascii="Arial" w:eastAsia="Arial" w:hAnsi="Arial" w:cs="Arial"/>
          <w:color w:val="000000"/>
          <w:sz w:val="24"/>
          <w:szCs w:val="24"/>
        </w:rPr>
        <w:t>lause 10.4.1 of the Core Terms applies and Clauses 10.6.1 and 10.6.2 of the Core Terms shall apply as if the Contract had been terminated under Clause 10.4.1.</w:t>
      </w:r>
    </w:p>
    <w:p w14:paraId="7041DE39" w14:textId="77777777" w:rsidR="00BA52B0" w:rsidRDefault="003440D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t>Data Protection and off-shoring</w:t>
      </w:r>
    </w:p>
    <w:p w14:paraId="29F71736" w14:textId="77777777"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bookmarkStart w:id="18" w:name="_heading=h.z337ya" w:colFirst="0" w:colLast="0"/>
      <w:bookmarkEnd w:id="18"/>
      <w:r>
        <w:rPr>
          <w:rFonts w:ascii="Arial" w:eastAsia="Arial" w:hAnsi="Arial" w:cs="Arial"/>
          <w:color w:val="000000"/>
          <w:sz w:val="24"/>
          <w:szCs w:val="24"/>
        </w:rPr>
        <w:t>The Processor shall, in relation to any Personal Data Processed in connection with its obligations under the Contract:</w:t>
      </w:r>
    </w:p>
    <w:p w14:paraId="074238AE" w14:textId="77777777" w:rsidR="00BA52B0" w:rsidRDefault="003440D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not transfer Personal Data outside of the United Kingdom unless the prior written consent of the Controller has been obtained and the following conditions are fulfilled:</w:t>
      </w:r>
    </w:p>
    <w:p w14:paraId="12851852" w14:textId="77777777" w:rsidR="00BA52B0" w:rsidRDefault="003440D3">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 xml:space="preserve">the Controller or the Processor has provided appropriate safeguards in relation to the transfer (whether in accordance with </w:t>
      </w:r>
      <w:r>
        <w:rPr>
          <w:rFonts w:ascii="Arial" w:eastAsia="Arial" w:hAnsi="Arial" w:cs="Arial"/>
          <w:color w:val="000000"/>
          <w:sz w:val="24"/>
          <w:szCs w:val="24"/>
        </w:rPr>
        <w:lastRenderedPageBreak/>
        <w:t>GDPR Article 46 or LED Article 37) as determined by the Controller;</w:t>
      </w:r>
    </w:p>
    <w:p w14:paraId="1702C29B" w14:textId="77777777" w:rsidR="00BA52B0" w:rsidRDefault="003440D3">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Data Subject has enforceable rights and effective legal remedies;</w:t>
      </w:r>
    </w:p>
    <w:p w14:paraId="5FF06C5A" w14:textId="77777777" w:rsidR="00BA52B0" w:rsidRDefault="003440D3">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579B3CE" w14:textId="77777777" w:rsidR="00BA52B0" w:rsidRDefault="003440D3">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Processor complies with any reasonable instructions notified to it in advance by the Controller with respect to the Processing of the Personal Data;</w:t>
      </w:r>
    </w:p>
    <w:p w14:paraId="48F3AA05" w14:textId="7A73586C" w:rsidR="00BA52B0" w:rsidRDefault="003440D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Failure by the Processor to comply with the obligations set out in Paragraph 7.1 shall be deemed to be an event to which </w:t>
      </w:r>
      <w:r w:rsidR="0004005A">
        <w:rPr>
          <w:rFonts w:ascii="Arial" w:eastAsia="Arial" w:hAnsi="Arial" w:cs="Arial"/>
          <w:color w:val="000000"/>
          <w:sz w:val="24"/>
          <w:szCs w:val="24"/>
        </w:rPr>
        <w:t>C</w:t>
      </w:r>
      <w:r>
        <w:rPr>
          <w:rFonts w:ascii="Arial" w:eastAsia="Arial" w:hAnsi="Arial" w:cs="Arial"/>
          <w:color w:val="000000"/>
          <w:sz w:val="24"/>
          <w:szCs w:val="24"/>
        </w:rPr>
        <w:t xml:space="preserve">lause 10.4.1 of the Core Terms applies and Clauses 10.6.1 and 10.6.2 of the Core Terms shall apply as if the Contract had been terminated under Clause 10.4.1. </w:t>
      </w:r>
    </w:p>
    <w:p w14:paraId="46CE66E5" w14:textId="77777777" w:rsidR="00BA52B0" w:rsidRDefault="003440D3">
      <w:pPr>
        <w:pStyle w:val="Heading2"/>
        <w:keepNext w:val="0"/>
        <w:keepLines w:val="0"/>
        <w:numPr>
          <w:ilvl w:val="0"/>
          <w:numId w:val="1"/>
        </w:numPr>
        <w:pBdr>
          <w:top w:val="nil"/>
          <w:left w:val="nil"/>
          <w:bottom w:val="nil"/>
          <w:right w:val="nil"/>
          <w:between w:val="nil"/>
        </w:pBdr>
        <w:spacing w:before="0" w:after="240" w:line="240" w:lineRule="auto"/>
        <w:ind w:left="567" w:hanging="567"/>
        <w:jc w:val="both"/>
        <w:rPr>
          <w:rFonts w:ascii="Arial" w:eastAsia="Arial" w:hAnsi="Arial" w:cs="Arial"/>
          <w:b/>
          <w:sz w:val="24"/>
          <w:szCs w:val="24"/>
        </w:rPr>
      </w:pPr>
      <w:bookmarkStart w:id="19" w:name="_heading=h.3j2qqm3" w:colFirst="0" w:colLast="0"/>
      <w:bookmarkEnd w:id="19"/>
      <w:r>
        <w:rPr>
          <w:rFonts w:ascii="Arial" w:eastAsia="Arial" w:hAnsi="Arial" w:cs="Arial"/>
          <w:b/>
          <w:color w:val="000000"/>
          <w:sz w:val="24"/>
          <w:szCs w:val="24"/>
        </w:rPr>
        <w:t xml:space="preserve">Commissioners for Revenue and Customs Act 2005 and related Legislation </w:t>
      </w:r>
    </w:p>
    <w:p w14:paraId="774E3A4D" w14:textId="77777777" w:rsidR="00BA52B0" w:rsidRDefault="003440D3">
      <w:pPr>
        <w:pStyle w:val="Heading2"/>
        <w:keepNext w:val="0"/>
        <w:keepLines w:val="0"/>
        <w:numPr>
          <w:ilvl w:val="1"/>
          <w:numId w:val="1"/>
        </w:numPr>
        <w:spacing w:after="240" w:line="240" w:lineRule="auto"/>
        <w:ind w:left="851" w:hanging="709"/>
        <w:jc w:val="both"/>
        <w:rPr>
          <w:rFonts w:ascii="Arial" w:eastAsia="Arial" w:hAnsi="Arial" w:cs="Arial"/>
          <w:sz w:val="24"/>
          <w:szCs w:val="24"/>
        </w:rPr>
      </w:pPr>
      <w:bookmarkStart w:id="20" w:name="_heading=h.1y810tw" w:colFirst="0" w:colLast="0"/>
      <w:bookmarkEnd w:id="20"/>
      <w:r>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w:t>
      </w:r>
      <w:r>
        <w:rPr>
          <w:rFonts w:ascii="Arial" w:eastAsia="Arial" w:hAnsi="Arial" w:cs="Arial"/>
          <w:b/>
          <w:color w:val="000000"/>
          <w:sz w:val="24"/>
          <w:szCs w:val="24"/>
        </w:rPr>
        <w:t>CRCA</w:t>
      </w:r>
      <w:r>
        <w:rPr>
          <w:rFonts w:ascii="Arial" w:eastAsia="Arial" w:hAnsi="Arial" w:cs="Arial"/>
          <w:color w:val="000000"/>
          <w:sz w:val="24"/>
          <w:szCs w:val="24"/>
        </w:rPr>
        <w:t xml:space="preserve">”) to maintain the confidentiality of Government Data.  Further, the Supplier acknowledges that (without prejudice to any other rights and remedies of the Buyer) a breach of those obligations may lead to a prosecution under Section 19 of CRCA. </w:t>
      </w:r>
    </w:p>
    <w:p w14:paraId="0F1F9762" w14:textId="77777777" w:rsidR="00BA52B0" w:rsidRDefault="003440D3">
      <w:pPr>
        <w:pStyle w:val="Heading2"/>
        <w:keepNext w:val="0"/>
        <w:keepLines w:val="0"/>
        <w:numPr>
          <w:ilvl w:val="1"/>
          <w:numId w:val="1"/>
        </w:numPr>
        <w:spacing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Pr>
          <w:i/>
          <w:color w:val="000000"/>
        </w:rPr>
        <w:t xml:space="preserve"> </w:t>
      </w:r>
      <w:r>
        <w:rPr>
          <w:rFonts w:ascii="Arial" w:eastAsia="Arial" w:hAnsi="Arial" w:cs="Arial"/>
          <w:color w:val="000000"/>
          <w:sz w:val="24"/>
          <w:szCs w:val="24"/>
        </w:rPr>
        <w:t xml:space="preserve">Further, the Supplier acknowledges that (without prejudice to any other rights and remedies of the Buyer) a breach of those obligations may lead to prosecution under those Acts. </w:t>
      </w:r>
    </w:p>
    <w:p w14:paraId="49FF445F" w14:textId="77777777" w:rsidR="00BA52B0" w:rsidRDefault="003440D3">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60EECC13" w14:textId="77777777" w:rsidR="00BA52B0" w:rsidRDefault="003440D3">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 xml:space="preserve">The Supplier shall regularly (not less than once every six (6) months) remind all Supplier Staff who will have access to, or are provided with, Government Data in writing of the obligations upon Supplier Staff set out in Paragraphs 8.1, </w:t>
      </w:r>
      <w:r>
        <w:rPr>
          <w:rFonts w:ascii="Arial" w:eastAsia="Arial" w:hAnsi="Arial" w:cs="Arial"/>
          <w:color w:val="000000"/>
          <w:sz w:val="24"/>
          <w:szCs w:val="24"/>
        </w:rPr>
        <w:lastRenderedPageBreak/>
        <w:t>8.2 and 8.3.  The Supplier shall monitor the compliance by Supplier Staff with such obligations.</w:t>
      </w:r>
    </w:p>
    <w:p w14:paraId="4417CD65" w14:textId="77777777" w:rsidR="00BA52B0" w:rsidRDefault="003440D3">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602F6306" w14:textId="36141681" w:rsidR="00BA52B0" w:rsidRDefault="003440D3">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 xml:space="preserve">In the event that the Supplier or the Supplier Staff fail to comply with this Paragraph 8, the Buyer reserves the right to terminate the Contract as if that failure to comply were an event to which </w:t>
      </w:r>
      <w:r w:rsidR="0004005A">
        <w:rPr>
          <w:rFonts w:ascii="Arial" w:eastAsia="Arial" w:hAnsi="Arial" w:cs="Arial"/>
          <w:color w:val="000000"/>
          <w:sz w:val="24"/>
          <w:szCs w:val="24"/>
        </w:rPr>
        <w:t>C</w:t>
      </w:r>
      <w:r>
        <w:rPr>
          <w:rFonts w:ascii="Arial" w:eastAsia="Arial" w:hAnsi="Arial" w:cs="Arial"/>
          <w:color w:val="000000"/>
          <w:sz w:val="24"/>
          <w:szCs w:val="24"/>
        </w:rPr>
        <w:t xml:space="preserve">lause 10.4.1 of the Core Terms applies. </w:t>
      </w:r>
    </w:p>
    <w:p w14:paraId="14F6B406" w14:textId="77777777" w:rsidR="00BA52B0" w:rsidRDefault="003440D3">
      <w:pPr>
        <w:spacing w:after="240" w:line="240" w:lineRule="auto"/>
        <w:jc w:val="center"/>
        <w:rPr>
          <w:rFonts w:ascii="Arial" w:eastAsia="Arial" w:hAnsi="Arial" w:cs="Arial"/>
          <w:b/>
          <w:sz w:val="24"/>
          <w:szCs w:val="24"/>
        </w:rPr>
      </w:pPr>
      <w:r>
        <w:br w:type="page"/>
      </w:r>
      <w:r>
        <w:rPr>
          <w:rFonts w:ascii="Arial" w:eastAsia="Arial" w:hAnsi="Arial" w:cs="Arial"/>
          <w:b/>
          <w:sz w:val="24"/>
          <w:szCs w:val="24"/>
        </w:rPr>
        <w:lastRenderedPageBreak/>
        <w:t>Annex 1</w:t>
      </w:r>
    </w:p>
    <w:p w14:paraId="576511A9" w14:textId="77777777" w:rsidR="00BA52B0" w:rsidRDefault="003440D3">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14:paraId="0F2D2E97" w14:textId="3BB022AA" w:rsidR="00BA52B0" w:rsidRDefault="003440D3" w:rsidP="008B37AC">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14:paraId="4E969C60" w14:textId="6F2E9864" w:rsidR="00BA52B0" w:rsidRPr="008B37AC" w:rsidRDefault="003440D3" w:rsidP="00B8157E">
      <w:pPr>
        <w:numPr>
          <w:ilvl w:val="0"/>
          <w:numId w:val="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14:paraId="02F9F18F" w14:textId="77777777" w:rsidR="00BA52B0" w:rsidRDefault="003440D3">
      <w:pPr>
        <w:numPr>
          <w:ilvl w:val="0"/>
          <w:numId w:val="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14:paraId="49B4B6E4" w14:textId="77777777" w:rsidR="00BA52B0" w:rsidRDefault="003440D3">
      <w:pPr>
        <w:numPr>
          <w:ilvl w:val="0"/>
          <w:numId w:val="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1"/>
      </w:r>
      <w:r>
        <w:rPr>
          <w:rFonts w:ascii="Arial" w:eastAsia="Arial" w:hAnsi="Arial" w:cs="Arial"/>
          <w:color w:val="000000"/>
          <w:sz w:val="24"/>
          <w:szCs w:val="24"/>
        </w:rPr>
        <w:t>;</w:t>
      </w:r>
    </w:p>
    <w:p w14:paraId="0ADFCE1B" w14:textId="0D6A3D52" w:rsidR="00BA52B0" w:rsidRPr="008B37AC" w:rsidRDefault="003440D3" w:rsidP="00B8157E">
      <w:pPr>
        <w:numPr>
          <w:ilvl w:val="0"/>
          <w:numId w:val="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14:paraId="46F2AAF0" w14:textId="77777777" w:rsidR="00BA52B0" w:rsidRDefault="003440D3">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14:paraId="6E773297" w14:textId="3FBF2B10" w:rsidR="00BA52B0" w:rsidRPr="008B37AC" w:rsidRDefault="003440D3" w:rsidP="00B8157E">
      <w:pPr>
        <w:numPr>
          <w:ilvl w:val="0"/>
          <w:numId w:val="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14:paraId="6DDCB89F" w14:textId="77777777" w:rsidR="00BA52B0" w:rsidRDefault="003440D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14:paraId="47A3B003" w14:textId="77777777" w:rsidR="00BA52B0" w:rsidRDefault="003440D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6DA42D7E" w14:textId="77777777" w:rsidR="00BA52B0" w:rsidRDefault="003440D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4E7222C6" w14:textId="77777777" w:rsidR="00BA52B0" w:rsidRDefault="003440D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w:t>
      </w:r>
    </w:p>
    <w:p w14:paraId="0BACE445" w14:textId="77777777" w:rsidR="00BA52B0" w:rsidRDefault="003440D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a recognised ‘anti-avoidance rule’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w:t>
      </w:r>
      <w:r>
        <w:rPr>
          <w:rFonts w:ascii="Arial" w:eastAsia="Arial" w:hAnsi="Arial" w:cs="Arial"/>
          <w:color w:val="000000"/>
          <w:sz w:val="24"/>
          <w:szCs w:val="24"/>
        </w:rPr>
        <w:lastRenderedPageBreak/>
        <w:t>effected for commercial purposes. ‘Targeted Anti-Avoidance Rules’ (TAARs). It may be useful to confirm that the Diverted Profits Tax is a TAAR for these purposes;</w:t>
      </w:r>
    </w:p>
    <w:p w14:paraId="02BDD27C" w14:textId="77777777" w:rsidR="00BA52B0" w:rsidRDefault="003440D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w:t>
      </w:r>
    </w:p>
    <w:p w14:paraId="474080FD" w14:textId="77777777" w:rsidR="00BA52B0" w:rsidRDefault="003440D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14:paraId="10A14E9F" w14:textId="77777777" w:rsidR="00BA52B0" w:rsidRDefault="003440D3">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14:paraId="390BF111" w14:textId="23E3C81A" w:rsidR="00BA52B0" w:rsidRPr="008B37AC" w:rsidRDefault="003440D3" w:rsidP="00B8157E">
      <w:pPr>
        <w:numPr>
          <w:ilvl w:val="0"/>
          <w:numId w:val="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14:paraId="1A2BF830" w14:textId="77777777" w:rsidR="00BA52B0" w:rsidRDefault="003440D3">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14:paraId="23DD0934" w14:textId="77777777" w:rsidR="00BA52B0" w:rsidRDefault="003440D3">
      <w:pPr>
        <w:numPr>
          <w:ilvl w:val="2"/>
          <w:numId w:val="5"/>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 or,</w:t>
      </w:r>
    </w:p>
    <w:p w14:paraId="71B6D978" w14:textId="77777777" w:rsidR="00BA52B0" w:rsidRDefault="003440D3">
      <w:pPr>
        <w:numPr>
          <w:ilvl w:val="2"/>
          <w:numId w:val="5"/>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14:paraId="0EC1B8AC" w14:textId="77777777" w:rsidR="00BA52B0" w:rsidRDefault="003440D3">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38D65D80" w14:textId="77777777" w:rsidR="00BA52B0" w:rsidRDefault="003440D3">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during an HMRC enquiry, if it has been agreed between HMRC and X that there is a pause with the enquiry in order to await the outcome of related litigation.</w:t>
      </w:r>
    </w:p>
    <w:p w14:paraId="12CDC820" w14:textId="77777777" w:rsidR="00BA52B0" w:rsidRDefault="003440D3">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(f) this condition is satisfied without any further steps being taken.</w:t>
      </w:r>
    </w:p>
    <w:p w14:paraId="740F44A1" w14:textId="77EE27E7" w:rsidR="00BA52B0" w:rsidRPr="008B37AC" w:rsidRDefault="003440D3" w:rsidP="00B8157E">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to (iii).</w:t>
      </w:r>
    </w:p>
    <w:p w14:paraId="08C8C183" w14:textId="77777777" w:rsidR="00BA52B0" w:rsidRDefault="003440D3">
      <w:pPr>
        <w:pStyle w:val="Heading3"/>
        <w:keepNext w:val="0"/>
        <w:keepLines w:val="0"/>
        <w:spacing w:before="0" w:after="240" w:line="240" w:lineRule="auto"/>
        <w:jc w:val="both"/>
        <w:rPr>
          <w:rFonts w:ascii="Arial" w:eastAsia="Arial" w:hAnsi="Arial" w:cs="Arial"/>
          <w:color w:val="000000"/>
        </w:rPr>
      </w:pPr>
      <w:r>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14:paraId="18B47D28" w14:textId="77777777" w:rsidR="00BA52B0" w:rsidRDefault="003440D3">
      <w:pPr>
        <w:spacing w:after="240" w:line="240" w:lineRule="auto"/>
        <w:rPr>
          <w:rFonts w:ascii="Arial" w:eastAsia="Arial" w:hAnsi="Arial" w:cs="Arial"/>
          <w:sz w:val="24"/>
          <w:szCs w:val="24"/>
        </w:rPr>
      </w:pPr>
      <w:r>
        <w:br w:type="page"/>
      </w:r>
    </w:p>
    <w:p w14:paraId="5F3234B5" w14:textId="77777777" w:rsidR="00BA52B0" w:rsidRDefault="003440D3">
      <w:pPr>
        <w:spacing w:after="240" w:line="240" w:lineRule="auto"/>
        <w:jc w:val="center"/>
        <w:rPr>
          <w:rFonts w:ascii="Arial" w:eastAsia="Arial" w:hAnsi="Arial" w:cs="Arial"/>
          <w:b/>
          <w:sz w:val="24"/>
          <w:szCs w:val="24"/>
        </w:rPr>
      </w:pPr>
      <w:r>
        <w:rPr>
          <w:rFonts w:ascii="Arial" w:eastAsia="Arial" w:hAnsi="Arial" w:cs="Arial"/>
          <w:b/>
          <w:sz w:val="24"/>
          <w:szCs w:val="24"/>
        </w:rPr>
        <w:lastRenderedPageBreak/>
        <w:t xml:space="preserve">Annex 2 Form </w:t>
      </w:r>
    </w:p>
    <w:p w14:paraId="241CE10B" w14:textId="77777777" w:rsidR="00BA52B0" w:rsidRDefault="003440D3">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14:paraId="02F21BF2" w14:textId="77777777" w:rsidR="00BA52B0" w:rsidRDefault="003440D3">
      <w:pPr>
        <w:spacing w:after="240" w:line="240" w:lineRule="auto"/>
        <w:jc w:val="both"/>
        <w:rPr>
          <w:rFonts w:ascii="Arial" w:eastAsia="Arial" w:hAnsi="Arial" w:cs="Arial"/>
          <w:sz w:val="24"/>
          <w:szCs w:val="24"/>
        </w:rPr>
      </w:pPr>
      <w:r>
        <w:rPr>
          <w:rFonts w:ascii="Arial" w:eastAsia="Arial" w:hAnsi="Arial" w:cs="Arial"/>
          <w:sz w:val="24"/>
          <w:szCs w:val="24"/>
        </w:rPr>
        <w:t>CONTRACT REFERENCE: [</w:t>
      </w:r>
      <w:r>
        <w:rPr>
          <w:rFonts w:ascii="Arial" w:eastAsia="Arial" w:hAnsi="Arial" w:cs="Arial"/>
          <w:sz w:val="24"/>
          <w:szCs w:val="24"/>
          <w:highlight w:val="yellow"/>
        </w:rPr>
        <w:t>for Supplier to insert Contract reference number and contract date</w:t>
      </w:r>
      <w:r>
        <w:rPr>
          <w:rFonts w:ascii="Arial" w:eastAsia="Arial" w:hAnsi="Arial" w:cs="Arial"/>
          <w:sz w:val="24"/>
          <w:szCs w:val="24"/>
        </w:rPr>
        <w:t>] ((‘the Agreement’)</w:t>
      </w:r>
    </w:p>
    <w:p w14:paraId="1D26C831" w14:textId="77777777" w:rsidR="00BA52B0" w:rsidRDefault="003440D3">
      <w:pPr>
        <w:spacing w:after="240" w:line="240" w:lineRule="auto"/>
        <w:jc w:val="both"/>
        <w:rPr>
          <w:rFonts w:ascii="Arial" w:eastAsia="Arial" w:hAnsi="Arial" w:cs="Arial"/>
          <w:sz w:val="24"/>
          <w:szCs w:val="24"/>
        </w:rPr>
      </w:pPr>
      <w:r>
        <w:rPr>
          <w:rFonts w:ascii="Arial" w:eastAsia="Arial" w:hAnsi="Arial" w:cs="Arial"/>
          <w:sz w:val="24"/>
          <w:szCs w:val="24"/>
        </w:rPr>
        <w:t>DECLARATION:</w:t>
      </w:r>
    </w:p>
    <w:p w14:paraId="73DAB8E5" w14:textId="77777777" w:rsidR="00BA52B0" w:rsidRDefault="003440D3">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14:paraId="28F429C5" w14:textId="77777777" w:rsidR="00BA52B0" w:rsidRDefault="003440D3">
      <w:pPr>
        <w:numPr>
          <w:ilvl w:val="0"/>
          <w:numId w:val="3"/>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39F338B8" w14:textId="77777777" w:rsidR="00BA52B0" w:rsidRDefault="003440D3">
      <w:pPr>
        <w:numPr>
          <w:ilvl w:val="0"/>
          <w:numId w:val="3"/>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14:paraId="42D3AFA1" w14:textId="77777777" w:rsidR="00BA52B0" w:rsidRDefault="00BA52B0">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Style w:val="a0"/>
        <w:tblW w:w="5670"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BA52B0" w14:paraId="4495F200" w14:textId="77777777">
        <w:tc>
          <w:tcPr>
            <w:tcW w:w="5670" w:type="dxa"/>
          </w:tcPr>
          <w:p w14:paraId="4E058396" w14:textId="77777777" w:rsidR="00BA52B0" w:rsidRDefault="003440D3">
            <w:pPr>
              <w:spacing w:after="240"/>
              <w:rPr>
                <w:rFonts w:ascii="Arial" w:eastAsia="Arial" w:hAnsi="Arial" w:cs="Arial"/>
                <w:sz w:val="24"/>
                <w:szCs w:val="24"/>
              </w:rPr>
            </w:pPr>
            <w:r>
              <w:rPr>
                <w:rFonts w:ascii="Arial" w:eastAsia="Arial" w:hAnsi="Arial" w:cs="Arial"/>
                <w:sz w:val="24"/>
                <w:szCs w:val="24"/>
              </w:rPr>
              <w:t>SIGNED:</w:t>
            </w:r>
          </w:p>
        </w:tc>
      </w:tr>
      <w:tr w:rsidR="00BA52B0" w14:paraId="722DE3E1" w14:textId="77777777">
        <w:tc>
          <w:tcPr>
            <w:tcW w:w="5670" w:type="dxa"/>
          </w:tcPr>
          <w:p w14:paraId="4771C20A" w14:textId="77777777" w:rsidR="00BA52B0" w:rsidRDefault="003440D3">
            <w:pPr>
              <w:spacing w:after="240"/>
              <w:rPr>
                <w:rFonts w:ascii="Arial" w:eastAsia="Arial" w:hAnsi="Arial" w:cs="Arial"/>
                <w:sz w:val="24"/>
                <w:szCs w:val="24"/>
              </w:rPr>
            </w:pPr>
            <w:r>
              <w:rPr>
                <w:rFonts w:ascii="Arial" w:eastAsia="Arial" w:hAnsi="Arial" w:cs="Arial"/>
                <w:sz w:val="24"/>
                <w:szCs w:val="24"/>
              </w:rPr>
              <w:t>FULL NAME:</w:t>
            </w:r>
          </w:p>
        </w:tc>
      </w:tr>
      <w:tr w:rsidR="00BA52B0" w14:paraId="4B738202" w14:textId="77777777">
        <w:tc>
          <w:tcPr>
            <w:tcW w:w="5670" w:type="dxa"/>
          </w:tcPr>
          <w:p w14:paraId="658C1E4E" w14:textId="77777777" w:rsidR="00BA52B0" w:rsidRDefault="003440D3">
            <w:pPr>
              <w:spacing w:after="240"/>
              <w:rPr>
                <w:rFonts w:ascii="Arial" w:eastAsia="Arial" w:hAnsi="Arial" w:cs="Arial"/>
                <w:sz w:val="24"/>
                <w:szCs w:val="24"/>
              </w:rPr>
            </w:pPr>
            <w:r>
              <w:rPr>
                <w:rFonts w:ascii="Arial" w:eastAsia="Arial" w:hAnsi="Arial" w:cs="Arial"/>
                <w:sz w:val="24"/>
                <w:szCs w:val="24"/>
              </w:rPr>
              <w:t>POSITION:</w:t>
            </w:r>
          </w:p>
        </w:tc>
      </w:tr>
      <w:tr w:rsidR="00BA52B0" w14:paraId="65524B2F" w14:textId="77777777">
        <w:tc>
          <w:tcPr>
            <w:tcW w:w="5670" w:type="dxa"/>
          </w:tcPr>
          <w:p w14:paraId="294F613E" w14:textId="77777777" w:rsidR="00BA52B0" w:rsidRDefault="003440D3">
            <w:pPr>
              <w:spacing w:after="240"/>
              <w:rPr>
                <w:rFonts w:ascii="Arial" w:eastAsia="Arial" w:hAnsi="Arial" w:cs="Arial"/>
                <w:sz w:val="24"/>
                <w:szCs w:val="24"/>
              </w:rPr>
            </w:pPr>
            <w:r>
              <w:rPr>
                <w:rFonts w:ascii="Arial" w:eastAsia="Arial" w:hAnsi="Arial" w:cs="Arial"/>
                <w:sz w:val="24"/>
                <w:szCs w:val="24"/>
              </w:rPr>
              <w:t xml:space="preserve">COMPANY: </w:t>
            </w:r>
          </w:p>
        </w:tc>
      </w:tr>
      <w:tr w:rsidR="00BA52B0" w14:paraId="295D3842" w14:textId="77777777">
        <w:tc>
          <w:tcPr>
            <w:tcW w:w="5670" w:type="dxa"/>
          </w:tcPr>
          <w:p w14:paraId="211B24BD" w14:textId="067DBFD5" w:rsidR="00BA52B0" w:rsidRDefault="003440D3">
            <w:pPr>
              <w:spacing w:after="240"/>
              <w:rPr>
                <w:rFonts w:ascii="Arial" w:eastAsia="Arial" w:hAnsi="Arial" w:cs="Arial"/>
                <w:sz w:val="24"/>
                <w:szCs w:val="24"/>
              </w:rPr>
            </w:pPr>
            <w:r>
              <w:rPr>
                <w:rFonts w:ascii="Arial" w:eastAsia="Arial" w:hAnsi="Arial" w:cs="Arial"/>
                <w:sz w:val="24"/>
                <w:szCs w:val="24"/>
              </w:rPr>
              <w:t xml:space="preserve">DATE OF </w:t>
            </w:r>
            <w:r w:rsidR="00034A0B">
              <w:rPr>
                <w:rFonts w:ascii="Arial" w:eastAsia="Arial" w:hAnsi="Arial" w:cs="Arial"/>
                <w:sz w:val="24"/>
                <w:szCs w:val="24"/>
              </w:rPr>
              <w:t>SIGNATURE</w:t>
            </w:r>
            <w:r>
              <w:rPr>
                <w:rFonts w:ascii="Arial" w:eastAsia="Arial" w:hAnsi="Arial" w:cs="Arial"/>
                <w:sz w:val="24"/>
                <w:szCs w:val="24"/>
              </w:rPr>
              <w:t xml:space="preserve">: </w:t>
            </w:r>
          </w:p>
        </w:tc>
      </w:tr>
    </w:tbl>
    <w:p w14:paraId="78440E65" w14:textId="77777777" w:rsidR="00BA52B0" w:rsidRDefault="00BA52B0">
      <w:pPr>
        <w:spacing w:after="240" w:line="240" w:lineRule="auto"/>
        <w:rPr>
          <w:rFonts w:ascii="Arial" w:eastAsia="Arial" w:hAnsi="Arial" w:cs="Arial"/>
          <w:sz w:val="24"/>
          <w:szCs w:val="24"/>
        </w:rPr>
      </w:pPr>
    </w:p>
    <w:p w14:paraId="65E93166" w14:textId="77777777" w:rsidR="00BA52B0" w:rsidRDefault="00BA52B0">
      <w:pPr>
        <w:spacing w:after="240" w:line="240" w:lineRule="auto"/>
        <w:rPr>
          <w:rFonts w:ascii="Arial" w:eastAsia="Arial" w:hAnsi="Arial" w:cs="Arial"/>
          <w:sz w:val="24"/>
          <w:szCs w:val="24"/>
        </w:rPr>
      </w:pPr>
    </w:p>
    <w:p w14:paraId="3E1907DF" w14:textId="77777777" w:rsidR="00BA52B0" w:rsidRDefault="00BA52B0">
      <w:pPr>
        <w:spacing w:after="240" w:line="240" w:lineRule="auto"/>
        <w:rPr>
          <w:rFonts w:ascii="Arial" w:eastAsia="Arial" w:hAnsi="Arial" w:cs="Arial"/>
          <w:sz w:val="24"/>
          <w:szCs w:val="24"/>
        </w:rPr>
      </w:pPr>
    </w:p>
    <w:p w14:paraId="614FCC7A" w14:textId="77777777" w:rsidR="00BA52B0" w:rsidRDefault="00BA52B0">
      <w:pPr>
        <w:spacing w:after="240" w:line="240" w:lineRule="auto"/>
        <w:jc w:val="right"/>
      </w:pPr>
    </w:p>
    <w:sectPr w:rsidR="00BA52B0">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5B708" w14:textId="77777777" w:rsidR="000B527F" w:rsidRDefault="003440D3">
      <w:pPr>
        <w:spacing w:after="0" w:line="240" w:lineRule="auto"/>
      </w:pPr>
      <w:r>
        <w:separator/>
      </w:r>
    </w:p>
  </w:endnote>
  <w:endnote w:type="continuationSeparator" w:id="0">
    <w:p w14:paraId="1BDF1AC0" w14:textId="77777777" w:rsidR="000B527F" w:rsidRDefault="0034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D687D" w14:textId="77777777" w:rsidR="00B8157E" w:rsidRPr="00B8157E" w:rsidRDefault="00B8157E" w:rsidP="00B8157E">
    <w:pPr>
      <w:pBdr>
        <w:top w:val="nil"/>
        <w:left w:val="nil"/>
        <w:bottom w:val="nil"/>
        <w:right w:val="nil"/>
        <w:between w:val="nil"/>
      </w:pBdr>
      <w:tabs>
        <w:tab w:val="center" w:pos="4513"/>
        <w:tab w:val="right" w:pos="9026"/>
      </w:tabs>
      <w:spacing w:after="0" w:line="240" w:lineRule="auto"/>
      <w:rPr>
        <w:rFonts w:asciiTheme="minorBidi" w:hAnsiTheme="minorBidi" w:cstheme="minorBidi"/>
        <w:color w:val="000000"/>
        <w:sz w:val="20"/>
        <w:szCs w:val="20"/>
      </w:rPr>
    </w:pPr>
    <w:r w:rsidRPr="00B8157E">
      <w:rPr>
        <w:rFonts w:asciiTheme="minorBidi" w:hAnsiTheme="minorBidi" w:cstheme="minorBidi"/>
        <w:color w:val="000000"/>
        <w:sz w:val="20"/>
        <w:szCs w:val="20"/>
      </w:rPr>
      <w:t>Framework Ref: RM6289 Provision of Power Purchase Agreement</w:t>
    </w:r>
  </w:p>
  <w:p w14:paraId="242E41FA" w14:textId="77777777" w:rsidR="00B8157E" w:rsidRPr="00B8157E" w:rsidRDefault="00B8157E" w:rsidP="00B8157E">
    <w:pPr>
      <w:pBdr>
        <w:top w:val="nil"/>
        <w:left w:val="nil"/>
        <w:bottom w:val="nil"/>
        <w:right w:val="nil"/>
        <w:between w:val="nil"/>
      </w:pBdr>
      <w:tabs>
        <w:tab w:val="center" w:pos="4513"/>
        <w:tab w:val="right" w:pos="9026"/>
      </w:tabs>
      <w:spacing w:after="0" w:line="240" w:lineRule="auto"/>
      <w:rPr>
        <w:rFonts w:asciiTheme="minorBidi" w:hAnsiTheme="minorBidi" w:cstheme="minorBidi"/>
        <w:color w:val="000000"/>
        <w:sz w:val="20"/>
        <w:szCs w:val="20"/>
      </w:rPr>
    </w:pPr>
    <w:r w:rsidRPr="00B8157E">
      <w:rPr>
        <w:rFonts w:asciiTheme="minorBidi" w:hAnsiTheme="minorBidi" w:cstheme="minorBidi"/>
        <w:color w:val="000000"/>
        <w:sz w:val="20"/>
        <w:szCs w:val="20"/>
      </w:rPr>
      <w:t>Project Version: v1.0</w:t>
    </w:r>
    <w:r w:rsidRPr="00B8157E">
      <w:rPr>
        <w:rFonts w:asciiTheme="minorBidi" w:hAnsiTheme="minorBidi" w:cstheme="minorBidi"/>
        <w:color w:val="000000"/>
        <w:sz w:val="20"/>
        <w:szCs w:val="20"/>
      </w:rPr>
      <w:tab/>
    </w:r>
    <w:r w:rsidRPr="00B8157E">
      <w:rPr>
        <w:rFonts w:asciiTheme="minorBidi" w:hAnsiTheme="minorBidi" w:cstheme="minorBidi"/>
        <w:color w:val="000000"/>
        <w:sz w:val="20"/>
        <w:szCs w:val="20"/>
      </w:rPr>
      <w:tab/>
    </w:r>
    <w:r w:rsidRPr="00B8157E">
      <w:rPr>
        <w:rFonts w:asciiTheme="minorBidi" w:hAnsiTheme="minorBidi" w:cstheme="minorBidi"/>
        <w:color w:val="000000"/>
        <w:sz w:val="20"/>
        <w:szCs w:val="20"/>
      </w:rPr>
      <w:fldChar w:fldCharType="begin"/>
    </w:r>
    <w:r w:rsidRPr="00B8157E">
      <w:rPr>
        <w:rFonts w:asciiTheme="minorBidi" w:hAnsiTheme="minorBidi" w:cstheme="minorBidi"/>
        <w:color w:val="000000"/>
        <w:sz w:val="20"/>
        <w:szCs w:val="20"/>
      </w:rPr>
      <w:instrText>PAGE</w:instrText>
    </w:r>
    <w:r w:rsidRPr="00B8157E">
      <w:rPr>
        <w:rFonts w:asciiTheme="minorBidi" w:hAnsiTheme="minorBidi" w:cstheme="minorBidi"/>
        <w:color w:val="000000"/>
        <w:sz w:val="20"/>
        <w:szCs w:val="20"/>
      </w:rPr>
      <w:fldChar w:fldCharType="separate"/>
    </w:r>
    <w:r w:rsidRPr="00B8157E">
      <w:rPr>
        <w:rFonts w:asciiTheme="minorBidi" w:hAnsiTheme="minorBidi" w:cstheme="minorBidi"/>
        <w:color w:val="000000"/>
        <w:sz w:val="20"/>
        <w:szCs w:val="20"/>
      </w:rPr>
      <w:t>4</w:t>
    </w:r>
    <w:r w:rsidRPr="00B8157E">
      <w:rPr>
        <w:rFonts w:asciiTheme="minorBidi" w:hAnsiTheme="minorBidi" w:cstheme="minorBidi"/>
        <w:color w:val="000000"/>
        <w:sz w:val="20"/>
        <w:szCs w:val="20"/>
      </w:rPr>
      <w:fldChar w:fldCharType="end"/>
    </w:r>
  </w:p>
  <w:p w14:paraId="1DA5EC77" w14:textId="77777777" w:rsidR="00B8157E" w:rsidRPr="00B8157E" w:rsidRDefault="00B8157E" w:rsidP="00B8157E">
    <w:pPr>
      <w:pBdr>
        <w:top w:val="nil"/>
        <w:left w:val="nil"/>
        <w:bottom w:val="nil"/>
        <w:right w:val="nil"/>
        <w:between w:val="nil"/>
      </w:pBdr>
      <w:tabs>
        <w:tab w:val="center" w:pos="4513"/>
        <w:tab w:val="right" w:pos="9026"/>
      </w:tabs>
      <w:spacing w:after="0" w:line="240" w:lineRule="auto"/>
      <w:rPr>
        <w:rFonts w:asciiTheme="minorBidi" w:hAnsiTheme="minorBidi" w:cstheme="minorBidi"/>
        <w:color w:val="000000"/>
        <w:sz w:val="20"/>
        <w:szCs w:val="20"/>
      </w:rPr>
    </w:pPr>
    <w:r w:rsidRPr="00B8157E">
      <w:rPr>
        <w:rFonts w:asciiTheme="minorBidi" w:hAnsiTheme="minorBidi" w:cstheme="minorBidi"/>
        <w:color w:val="000000"/>
        <w:sz w:val="20"/>
        <w:szCs w:val="20"/>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455B0" w14:textId="77777777" w:rsidR="000B527F" w:rsidRDefault="003440D3">
      <w:pPr>
        <w:spacing w:after="0" w:line="240" w:lineRule="auto"/>
      </w:pPr>
      <w:r>
        <w:separator/>
      </w:r>
    </w:p>
  </w:footnote>
  <w:footnote w:type="continuationSeparator" w:id="0">
    <w:p w14:paraId="0B6281BD" w14:textId="77777777" w:rsidR="000B527F" w:rsidRDefault="003440D3">
      <w:pPr>
        <w:spacing w:after="0" w:line="240" w:lineRule="auto"/>
      </w:pPr>
      <w:r>
        <w:continuationSeparator/>
      </w:r>
    </w:p>
  </w:footnote>
  <w:footnote w:id="1">
    <w:p w14:paraId="56EE582D" w14:textId="77777777" w:rsidR="00BA52B0" w:rsidRDefault="003440D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2">
    <w:p w14:paraId="10B99908" w14:textId="77777777" w:rsidR="00BA52B0" w:rsidRDefault="003440D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3B3083D9" w14:textId="77777777" w:rsidR="00BA52B0" w:rsidRDefault="003440D3">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14:paraId="4F3F01A9" w14:textId="77777777" w:rsidR="00BA52B0" w:rsidRDefault="003440D3">
      <w:pPr>
        <w:pBdr>
          <w:top w:val="nil"/>
          <w:left w:val="nil"/>
          <w:bottom w:val="nil"/>
          <w:right w:val="nil"/>
          <w:between w:val="nil"/>
        </w:pBdr>
        <w:spacing w:after="0" w:line="240" w:lineRule="auto"/>
        <w:jc w:val="both"/>
        <w:rPr>
          <w:color w:val="000000"/>
          <w:sz w:val="20"/>
          <w:szCs w:val="20"/>
        </w:rPr>
      </w:pPr>
      <w:r>
        <w:rPr>
          <w:color w:val="000000"/>
          <w:sz w:val="20"/>
          <w:szCs w:val="20"/>
        </w:rPr>
        <w:t>future legislation introduced into Parliament to counteract tax advantages arising from abusive</w:t>
      </w:r>
    </w:p>
    <w:p w14:paraId="3F2F8477" w14:textId="77777777" w:rsidR="00BA52B0" w:rsidRDefault="003440D3">
      <w:pPr>
        <w:pBdr>
          <w:top w:val="nil"/>
          <w:left w:val="nil"/>
          <w:bottom w:val="nil"/>
          <w:right w:val="nil"/>
          <w:between w:val="nil"/>
        </w:pBdr>
        <w:spacing w:after="0" w:line="240" w:lineRule="auto"/>
        <w:rPr>
          <w:color w:val="000000"/>
          <w:sz w:val="20"/>
          <w:szCs w:val="20"/>
        </w:rPr>
      </w:pPr>
      <w:r>
        <w:rPr>
          <w:color w:val="000000"/>
          <w:sz w:val="20"/>
          <w:szCs w:val="20"/>
        </w:rPr>
        <w:t>arrangements to avoid national insurance contributions</w:t>
      </w:r>
    </w:p>
  </w:footnote>
  <w:footnote w:id="4">
    <w:p w14:paraId="1CF99B6E" w14:textId="77777777" w:rsidR="00BA52B0" w:rsidRDefault="003440D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5">
    <w:p w14:paraId="2ECC8867" w14:textId="77777777" w:rsidR="00BA52B0" w:rsidRDefault="003440D3">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7799AF28" w14:textId="77777777" w:rsidR="00BA52B0" w:rsidRDefault="003440D3">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     </w:t>
      </w:r>
    </w:p>
  </w:footnote>
  <w:footnote w:id="7">
    <w:p w14:paraId="5DE18645" w14:textId="77777777" w:rsidR="00BA52B0" w:rsidRDefault="003440D3">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color w:val="000000"/>
          <w:sz w:val="20"/>
          <w:szCs w:val="20"/>
        </w:rPr>
        <w:t xml:space="preserve">  </w:t>
      </w:r>
    </w:p>
  </w:footnote>
  <w:footnote w:id="8">
    <w:p w14:paraId="2FE8DEE8" w14:textId="77777777" w:rsidR="00BA52B0" w:rsidRDefault="003440D3">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50BB" w14:textId="77777777" w:rsidR="00BA52B0" w:rsidRDefault="003440D3">
    <w:pPr>
      <w:tabs>
        <w:tab w:val="center" w:pos="4153"/>
        <w:tab w:val="right" w:pos="8306"/>
      </w:tabs>
      <w:spacing w:after="0" w:line="240" w:lineRule="auto"/>
      <w:jc w:val="both"/>
      <w:rPr>
        <w:rFonts w:ascii="Arial" w:eastAsia="Arial" w:hAnsi="Arial" w:cs="Arial"/>
        <w:sz w:val="20"/>
        <w:szCs w:val="20"/>
      </w:rPr>
    </w:pPr>
    <w:r>
      <w:rPr>
        <w:rFonts w:ascii="Arial" w:eastAsia="Arial" w:hAnsi="Arial" w:cs="Arial"/>
        <w:b/>
        <w:sz w:val="20"/>
        <w:szCs w:val="20"/>
      </w:rPr>
      <w:t>Call-Off Schedule 23 (HMRC Terms)</w:t>
    </w:r>
  </w:p>
  <w:p w14:paraId="6414D3F9" w14:textId="77777777" w:rsidR="00BA52B0" w:rsidRDefault="003440D3">
    <w:pPr>
      <w:tabs>
        <w:tab w:val="center" w:pos="4153"/>
        <w:tab w:val="right" w:pos="8306"/>
      </w:tabs>
      <w:spacing w:after="0" w:line="240" w:lineRule="auto"/>
      <w:rPr>
        <w:rFonts w:ascii="Arial" w:eastAsia="Arial" w:hAnsi="Arial" w:cs="Arial"/>
        <w:sz w:val="20"/>
        <w:szCs w:val="20"/>
      </w:rPr>
    </w:pPr>
    <w:r>
      <w:rPr>
        <w:rFonts w:ascii="Arial" w:eastAsia="Arial" w:hAnsi="Arial" w:cs="Arial"/>
        <w:sz w:val="20"/>
        <w:szCs w:val="20"/>
      </w:rPr>
      <w:t>Call-Off Ref:</w:t>
    </w:r>
  </w:p>
  <w:p w14:paraId="0E14E096" w14:textId="667CE878" w:rsidR="00BA52B0" w:rsidRDefault="003440D3">
    <w:pPr>
      <w:tabs>
        <w:tab w:val="center" w:pos="4153"/>
        <w:tab w:val="right" w:pos="8306"/>
      </w:tabs>
      <w:spacing w:after="0" w:line="240" w:lineRule="auto"/>
    </w:pPr>
    <w:r>
      <w:rPr>
        <w:rFonts w:ascii="Arial" w:eastAsia="Arial" w:hAnsi="Arial" w:cs="Arial"/>
        <w:sz w:val="20"/>
        <w:szCs w:val="20"/>
      </w:rPr>
      <w:t>Crown Copyright 202</w:t>
    </w:r>
    <w:r w:rsidR="00154108">
      <w:rPr>
        <w:rFonts w:ascii="Arial" w:eastAsia="Arial" w:hAnsi="Arial" w:cs="Arial"/>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725FD"/>
    <w:multiLevelType w:val="multilevel"/>
    <w:tmpl w:val="25BE75D8"/>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 w15:restartNumberingAfterBreak="0">
    <w:nsid w:val="3D470A4B"/>
    <w:multiLevelType w:val="multilevel"/>
    <w:tmpl w:val="04A6C9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190561"/>
    <w:multiLevelType w:val="multilevel"/>
    <w:tmpl w:val="10500E92"/>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3" w15:restartNumberingAfterBreak="0">
    <w:nsid w:val="40AB31F9"/>
    <w:multiLevelType w:val="multilevel"/>
    <w:tmpl w:val="933E2930"/>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C6851C3"/>
    <w:multiLevelType w:val="multilevel"/>
    <w:tmpl w:val="DA7698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92179B"/>
    <w:multiLevelType w:val="multilevel"/>
    <w:tmpl w:val="802CA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AF51D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4C32E6B"/>
    <w:multiLevelType w:val="multilevel"/>
    <w:tmpl w:val="008A11CC"/>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CE6A40"/>
    <w:multiLevelType w:val="multilevel"/>
    <w:tmpl w:val="E262638C"/>
    <w:lvl w:ilvl="0">
      <w:start w:val="1"/>
      <w:numFmt w:val="decimal"/>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0470495">
    <w:abstractNumId w:val="7"/>
  </w:num>
  <w:num w:numId="2" w16cid:durableId="1428231653">
    <w:abstractNumId w:val="4"/>
  </w:num>
  <w:num w:numId="3" w16cid:durableId="870454058">
    <w:abstractNumId w:val="1"/>
  </w:num>
  <w:num w:numId="4" w16cid:durableId="1869685915">
    <w:abstractNumId w:val="3"/>
  </w:num>
  <w:num w:numId="5" w16cid:durableId="1523593088">
    <w:abstractNumId w:val="8"/>
  </w:num>
  <w:num w:numId="6" w16cid:durableId="877931077">
    <w:abstractNumId w:val="6"/>
  </w:num>
  <w:num w:numId="7" w16cid:durableId="1591545380">
    <w:abstractNumId w:val="5"/>
  </w:num>
  <w:num w:numId="8" w16cid:durableId="18313586">
    <w:abstractNumId w:val="0"/>
  </w:num>
  <w:num w:numId="9" w16cid:durableId="490563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2B0"/>
    <w:rsid w:val="00034A0B"/>
    <w:rsid w:val="0004005A"/>
    <w:rsid w:val="000B527F"/>
    <w:rsid w:val="00154108"/>
    <w:rsid w:val="003440D3"/>
    <w:rsid w:val="003F019F"/>
    <w:rsid w:val="0077642D"/>
    <w:rsid w:val="007B2D34"/>
    <w:rsid w:val="008B37AC"/>
    <w:rsid w:val="00A04AE9"/>
    <w:rsid w:val="00B8157E"/>
    <w:rsid w:val="00BA52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16D622"/>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unhideWhenUsed/>
    <w:rsid w:val="00601C72"/>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paragraph" w:customStyle="1" w:styleId="ScheduleL1">
    <w:name w:val="Schedule L1"/>
    <w:basedOn w:val="Normal"/>
    <w:rsid w:val="004E2481"/>
    <w:pPr>
      <w:keepNext/>
      <w:numPr>
        <w:numId w:val="9"/>
      </w:numPr>
      <w:tabs>
        <w:tab w:val="clear" w:pos="720"/>
      </w:tabs>
      <w:adjustRightInd w:val="0"/>
      <w:spacing w:before="120" w:after="240" w:line="240" w:lineRule="auto"/>
      <w:ind w:left="357" w:hanging="357"/>
      <w:jc w:val="both"/>
      <w:outlineLvl w:val="0"/>
    </w:pPr>
    <w:rPr>
      <w:rFonts w:eastAsia="STZhongsong" w:cs="Times New Roman"/>
      <w:b/>
      <w:caps/>
      <w:szCs w:val="20"/>
    </w:rPr>
  </w:style>
  <w:style w:type="paragraph" w:customStyle="1" w:styleId="ScheduleL2">
    <w:name w:val="Schedule L2"/>
    <w:basedOn w:val="Normal"/>
    <w:link w:val="ScheduleL2Char"/>
    <w:rsid w:val="004E2481"/>
    <w:pPr>
      <w:numPr>
        <w:ilvl w:val="1"/>
        <w:numId w:val="9"/>
      </w:numPr>
      <w:tabs>
        <w:tab w:val="left" w:pos="993"/>
      </w:tabs>
      <w:adjustRightInd w:val="0"/>
      <w:spacing w:before="120" w:after="120" w:line="240" w:lineRule="auto"/>
      <w:ind w:left="992" w:hanging="635"/>
      <w:jc w:val="both"/>
      <w:outlineLvl w:val="1"/>
    </w:pPr>
    <w:rPr>
      <w:rFonts w:eastAsia="STZhongsong" w:cs="Times New Roman"/>
      <w:szCs w:val="20"/>
      <w:lang w:val="en-US"/>
    </w:rPr>
  </w:style>
  <w:style w:type="character" w:customStyle="1" w:styleId="ScheduleL2Char">
    <w:name w:val="Schedule L2 Char"/>
    <w:link w:val="ScheduleL2"/>
    <w:rsid w:val="004E2481"/>
    <w:rPr>
      <w:rFonts w:ascii="Calibri" w:eastAsia="STZhongsong" w:hAnsi="Calibri" w:cs="Times New Roman"/>
      <w:szCs w:val="20"/>
      <w:lang w:val="en-US" w:eastAsia="zh-CN"/>
    </w:rPr>
  </w:style>
  <w:style w:type="paragraph" w:customStyle="1" w:styleId="ScheduleL3">
    <w:name w:val="Schedule L3"/>
    <w:basedOn w:val="Normal"/>
    <w:rsid w:val="004E2481"/>
    <w:pPr>
      <w:numPr>
        <w:ilvl w:val="2"/>
        <w:numId w:val="9"/>
      </w:numPr>
      <w:adjustRightInd w:val="0"/>
      <w:spacing w:before="120" w:after="120" w:line="240" w:lineRule="auto"/>
      <w:ind w:hanging="807"/>
      <w:jc w:val="both"/>
      <w:outlineLvl w:val="2"/>
    </w:pPr>
    <w:rPr>
      <w:rFonts w:eastAsia="STZhongsong" w:cs="Times New Roman"/>
      <w:szCs w:val="20"/>
    </w:rPr>
  </w:style>
  <w:style w:type="paragraph" w:customStyle="1" w:styleId="ScheduleL4">
    <w:name w:val="Schedule L4"/>
    <w:basedOn w:val="Normal"/>
    <w:rsid w:val="004E2481"/>
    <w:pPr>
      <w:numPr>
        <w:ilvl w:val="3"/>
        <w:numId w:val="9"/>
      </w:numPr>
      <w:adjustRightInd w:val="0"/>
      <w:spacing w:before="120" w:after="120" w:line="240" w:lineRule="auto"/>
      <w:jc w:val="both"/>
      <w:outlineLvl w:val="3"/>
    </w:pPr>
    <w:rPr>
      <w:rFonts w:eastAsia="STZhongsong" w:cs="Times New Roman"/>
      <w:szCs w:val="20"/>
    </w:rPr>
  </w:style>
  <w:style w:type="paragraph" w:customStyle="1" w:styleId="ScheduleL5">
    <w:name w:val="Schedule L5"/>
    <w:basedOn w:val="Normal"/>
    <w:rsid w:val="004E2481"/>
    <w:pPr>
      <w:numPr>
        <w:ilvl w:val="4"/>
        <w:numId w:val="9"/>
      </w:numPr>
      <w:adjustRightInd w:val="0"/>
      <w:spacing w:after="240" w:line="240" w:lineRule="auto"/>
      <w:jc w:val="both"/>
      <w:outlineLvl w:val="4"/>
    </w:pPr>
    <w:rPr>
      <w:rFonts w:ascii="Times New Roman" w:eastAsia="STZhongsong" w:hAnsi="Times New Roman" w:cs="Times New Roman"/>
      <w:szCs w:val="20"/>
    </w:rPr>
  </w:style>
  <w:style w:type="paragraph" w:customStyle="1" w:styleId="ScheduleL6">
    <w:name w:val="Schedule L6"/>
    <w:basedOn w:val="Normal"/>
    <w:rsid w:val="004E2481"/>
    <w:pPr>
      <w:numPr>
        <w:ilvl w:val="5"/>
        <w:numId w:val="9"/>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rPr>
  </w:style>
  <w:style w:type="paragraph" w:customStyle="1" w:styleId="ScheduleL7">
    <w:name w:val="Schedule L7"/>
    <w:basedOn w:val="Normal"/>
    <w:rsid w:val="004E2481"/>
    <w:pPr>
      <w:numPr>
        <w:ilvl w:val="6"/>
        <w:numId w:val="9"/>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rPr>
  </w:style>
  <w:style w:type="paragraph" w:customStyle="1" w:styleId="ScheduleL8">
    <w:name w:val="Schedule L8"/>
    <w:basedOn w:val="Normal"/>
    <w:rsid w:val="004E2481"/>
    <w:pPr>
      <w:numPr>
        <w:ilvl w:val="7"/>
        <w:numId w:val="9"/>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rPr>
  </w:style>
  <w:style w:type="paragraph" w:customStyle="1" w:styleId="ScheduleL9">
    <w:name w:val="Schedule L9"/>
    <w:basedOn w:val="Normal"/>
    <w:rsid w:val="004E2481"/>
    <w:pPr>
      <w:numPr>
        <w:ilvl w:val="8"/>
        <w:numId w:val="9"/>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rPr>
  </w:style>
  <w:style w:type="character" w:customStyle="1" w:styleId="Heading1Char">
    <w:name w:val="Heading 1 Char"/>
    <w:basedOn w:val="DefaultParagraphFont"/>
    <w:link w:val="Heading1"/>
    <w:uiPriority w:val="9"/>
    <w:rsid w:val="005E034E"/>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2F5D6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zTCtr5vWqlJo+qOJvChNwy+8Jw==">AMUW2mUoeLUsjUyOufOr0jDEfWWp81cIWmMJ+y+hebsmrzsep4u+29PI+sDr6l/uPbxkIHjYZ7sJ59aEgd/KZLMS5P/YKIliJgkOoD72CLWzklCm4PZAhUfnZlIa7xoTl1KYqWOU2F6Gncah0J9HApJVJGN36hNPFVjHnLUYiTHfRwnGcNwhO3ipRLdfPA097Vitw3SEbcSZn4iDHdodc5Sc7C1huEyJ7KlATBBzTDI5ID/1RDmzmKOS66LMuRSeePllarSjNMazwfuDu/n0g2TWTm/jbA6caXcmXN9DjiZRsGu6eWyHL0K4Xp/DH2E0HwO7GvXf2ppESzEAbR32a2fg7RkWlC/aYBo2cNgJxGGHxfhHz+ny7jNOOCmbVaxSWseWqFvEfY7T644tDe5yq9nXk7LP4aBb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2679</Words>
  <Characters>15272</Characters>
  <Application>Microsoft Office Word</Application>
  <DocSecurity>0</DocSecurity>
  <Lines>127</Lines>
  <Paragraphs>35</Paragraphs>
  <ScaleCrop>false</ScaleCrop>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Nightingale, Maksuda (Sols)</dc:creator>
  <cp:lastModifiedBy>Jason Alford</cp:lastModifiedBy>
  <cp:revision>2</cp:revision>
  <dcterms:created xsi:type="dcterms:W3CDTF">2024-08-09T11:18:00Z</dcterms:created>
  <dcterms:modified xsi:type="dcterms:W3CDTF">2024-08-09T11:18:00Z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y fmtid="{D5CDD505-2E9C-101B-9397-08002B2CF9AE}" pid="3" name="iManageFooter">
    <vt:lpwstr>#109517328v2&lt;L_LIVE_EMEA1&gt; - PPA v3.0 (Call-Off Schedule 23 - HMRC Terms)</vt:lpwstr>
  </property>
</Properties>
</file>