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7377" w14:textId="406DC5A5" w:rsidR="000119A4" w:rsidRPr="00B93314" w:rsidRDefault="00DB5D15" w:rsidP="00B93314">
      <w:pPr>
        <w:spacing w:before="120" w:after="120"/>
        <w:rPr>
          <w:rFonts w:eastAsia="Arial" w:cs="Arial"/>
          <w:color w:val="000000" w:themeColor="text1"/>
          <w:szCs w:val="36"/>
          <w:lang w:eastAsia="en-AU"/>
        </w:rPr>
      </w:pPr>
      <w:r w:rsidRPr="00B93314">
        <w:rPr>
          <w:rFonts w:eastAsia="Arial" w:cs="Arial"/>
          <w:b/>
          <w:color w:val="000000" w:themeColor="text1"/>
          <w:sz w:val="36"/>
          <w:szCs w:val="36"/>
          <w:lang w:eastAsia="en-AU"/>
        </w:rPr>
        <w:t xml:space="preserve">Call-Off </w:t>
      </w:r>
      <w:r w:rsidR="000119A4" w:rsidRPr="00B93314">
        <w:rPr>
          <w:rFonts w:eastAsia="Arial" w:cs="Arial"/>
          <w:b/>
          <w:color w:val="000000" w:themeColor="text1"/>
          <w:sz w:val="36"/>
          <w:szCs w:val="36"/>
          <w:lang w:eastAsia="en-AU"/>
        </w:rPr>
        <w:t xml:space="preserve">Schedule </w:t>
      </w:r>
      <w:r w:rsidR="008038AC" w:rsidRPr="00B93314">
        <w:rPr>
          <w:rFonts w:eastAsia="Arial" w:cs="Arial"/>
          <w:b/>
          <w:color w:val="000000" w:themeColor="text1"/>
          <w:sz w:val="36"/>
          <w:szCs w:val="36"/>
          <w:lang w:eastAsia="en-AU"/>
        </w:rPr>
        <w:t>26</w:t>
      </w:r>
      <w:r w:rsidR="000119A4" w:rsidRPr="00B93314">
        <w:rPr>
          <w:rFonts w:eastAsia="Arial" w:cs="Arial"/>
          <w:b/>
          <w:color w:val="000000" w:themeColor="text1"/>
          <w:sz w:val="36"/>
          <w:szCs w:val="36"/>
          <w:lang w:eastAsia="en-AU"/>
        </w:rPr>
        <w:t xml:space="preserve"> </w:t>
      </w:r>
      <w:r w:rsidR="00191A0D" w:rsidRPr="00B93314">
        <w:rPr>
          <w:rFonts w:eastAsia="Arial" w:cs="Arial"/>
          <w:b/>
          <w:color w:val="000000" w:themeColor="text1"/>
          <w:sz w:val="36"/>
          <w:szCs w:val="36"/>
          <w:lang w:eastAsia="en-AU"/>
        </w:rPr>
        <w:t>(Carbon Reduction</w:t>
      </w:r>
      <w:r w:rsidR="00821A4E" w:rsidRPr="00B93314">
        <w:rPr>
          <w:rFonts w:eastAsia="Arial" w:cs="Arial"/>
          <w:b/>
          <w:color w:val="000000" w:themeColor="text1"/>
          <w:sz w:val="36"/>
          <w:szCs w:val="36"/>
          <w:lang w:eastAsia="en-AU"/>
        </w:rPr>
        <w:t>)</w:t>
      </w:r>
    </w:p>
    <w:p w14:paraId="11C7FC2B" w14:textId="0EDC5D2A" w:rsidR="008E4075" w:rsidRPr="00B93314" w:rsidRDefault="008E4075" w:rsidP="00B93314">
      <w:pPr>
        <w:pStyle w:val="Numbered1"/>
        <w:spacing w:before="120" w:after="120"/>
        <w:rPr>
          <w:b w:val="0"/>
          <w:color w:val="000000" w:themeColor="text1"/>
        </w:rPr>
      </w:pPr>
    </w:p>
    <w:p w14:paraId="486EDACD" w14:textId="11660484" w:rsidR="007113C1" w:rsidRPr="00B93314" w:rsidRDefault="00570236" w:rsidP="00B93314">
      <w:pPr>
        <w:pStyle w:val="Numbered1"/>
        <w:keepNext w:val="0"/>
        <w:keepLines w:val="0"/>
        <w:widowControl w:val="0"/>
        <w:numPr>
          <w:ilvl w:val="0"/>
          <w:numId w:val="20"/>
        </w:numPr>
        <w:spacing w:before="120" w:after="120"/>
        <w:ind w:left="426" w:hanging="426"/>
        <w:rPr>
          <w:color w:val="000000" w:themeColor="text1"/>
        </w:rPr>
      </w:pPr>
      <w:r w:rsidRPr="00B93314">
        <w:rPr>
          <w:color w:val="000000" w:themeColor="text1"/>
        </w:rPr>
        <w:t>Definitions</w:t>
      </w:r>
    </w:p>
    <w:p w14:paraId="7309D9BF" w14:textId="10601864" w:rsidR="000F7888" w:rsidRPr="00B93314" w:rsidRDefault="000F7888" w:rsidP="00B93314">
      <w:pPr>
        <w:pStyle w:val="Numbered1"/>
        <w:keepNext w:val="0"/>
        <w:keepLines w:val="0"/>
        <w:widowControl w:val="0"/>
        <w:numPr>
          <w:ilvl w:val="1"/>
          <w:numId w:val="20"/>
        </w:numPr>
        <w:spacing w:before="120" w:after="120"/>
        <w:ind w:left="1134" w:hanging="708"/>
        <w:rPr>
          <w:b w:val="0"/>
          <w:color w:val="000000" w:themeColor="text1"/>
        </w:rPr>
      </w:pPr>
      <w:r w:rsidRPr="00B93314">
        <w:rPr>
          <w:b w:val="0"/>
          <w:color w:val="000000" w:themeColor="text1"/>
        </w:rPr>
        <w:t xml:space="preserve">In this Schedule, the following words shall have the following </w:t>
      </w:r>
      <w:proofErr w:type="gramStart"/>
      <w:r w:rsidRPr="00B93314">
        <w:rPr>
          <w:b w:val="0"/>
          <w:color w:val="000000" w:themeColor="text1"/>
        </w:rPr>
        <w:t>meanings</w:t>
      </w:r>
      <w:proofErr w:type="gramEnd"/>
      <w:r w:rsidRPr="00B93314">
        <w:rPr>
          <w:b w:val="0"/>
          <w:color w:val="000000" w:themeColor="text1"/>
        </w:rPr>
        <w:t xml:space="preserve"> and they shall supplement </w:t>
      </w:r>
      <w:r w:rsidR="00C332DB" w:rsidRPr="00B93314">
        <w:rPr>
          <w:b w:val="0"/>
          <w:color w:val="000000" w:themeColor="text1"/>
        </w:rPr>
        <w:t xml:space="preserve">Joint </w:t>
      </w:r>
      <w:r w:rsidRPr="00B93314">
        <w:rPr>
          <w:b w:val="0"/>
          <w:color w:val="000000" w:themeColor="text1"/>
        </w:rPr>
        <w:t xml:space="preserve">Schedule 1 </w:t>
      </w:r>
      <w:r w:rsidRPr="00B93314">
        <w:rPr>
          <w:b w:val="0"/>
          <w:i/>
          <w:color w:val="000000" w:themeColor="text1"/>
        </w:rPr>
        <w:t>(Definitions)</w:t>
      </w:r>
      <w:r w:rsidRPr="00B93314">
        <w:rPr>
          <w:b w:val="0"/>
          <w:color w:val="000000" w:themeColor="text1"/>
        </w:rPr>
        <w:t>:</w:t>
      </w:r>
    </w:p>
    <w:tbl>
      <w:tblPr>
        <w:tblW w:w="8046" w:type="dxa"/>
        <w:tblInd w:w="1276" w:type="dxa"/>
        <w:tblLayout w:type="fixed"/>
        <w:tblLook w:val="0400" w:firstRow="0" w:lastRow="0" w:firstColumn="0" w:lastColumn="0" w:noHBand="0" w:noVBand="1"/>
      </w:tblPr>
      <w:tblGrid>
        <w:gridCol w:w="2693"/>
        <w:gridCol w:w="5353"/>
      </w:tblGrid>
      <w:tr w:rsidR="00B93314" w:rsidRPr="00B93314" w14:paraId="28B7F22C" w14:textId="77777777" w:rsidTr="00B93314">
        <w:tc>
          <w:tcPr>
            <w:tcW w:w="2693" w:type="dxa"/>
            <w:shd w:val="clear" w:color="auto" w:fill="auto"/>
          </w:tcPr>
          <w:p w14:paraId="33A2CDCF" w14:textId="3CC142CA" w:rsidR="000F7888" w:rsidRPr="00B93314" w:rsidRDefault="000F7888" w:rsidP="00B93314">
            <w:pPr>
              <w:widowControl w:val="0"/>
              <w:pBdr>
                <w:top w:val="nil"/>
                <w:left w:val="nil"/>
                <w:bottom w:val="nil"/>
                <w:right w:val="nil"/>
                <w:between w:val="nil"/>
              </w:pBdr>
              <w:spacing w:before="120" w:after="120"/>
              <w:ind w:left="-108"/>
              <w:rPr>
                <w:rFonts w:eastAsia="Arial" w:cs="Arial"/>
                <w:b/>
                <w:color w:val="000000" w:themeColor="text1"/>
              </w:rPr>
            </w:pPr>
            <w:r w:rsidRPr="00B93314">
              <w:rPr>
                <w:rFonts w:cs="Arial"/>
                <w:color w:val="000000" w:themeColor="text1"/>
                <w:highlight w:val="yellow"/>
                <w:shd w:val="clear" w:color="auto" w:fill="FFFFFF"/>
              </w:rPr>
              <w:fldChar w:fldCharType="begin">
                <w:ffData>
                  <w:name w:val="Text1"/>
                  <w:enabled/>
                  <w:calcOnExit w:val="0"/>
                  <w:textInput>
                    <w:default w:val="["/>
                  </w:textInput>
                </w:ffData>
              </w:fldChar>
            </w:r>
            <w:bookmarkStart w:id="0" w:name="Text1"/>
            <w:r w:rsidRPr="00B93314">
              <w:rPr>
                <w:rFonts w:cs="Arial"/>
                <w:color w:val="000000" w:themeColor="text1"/>
                <w:highlight w:val="yellow"/>
                <w:shd w:val="clear" w:color="auto" w:fill="FFFFFF"/>
              </w:rPr>
              <w:instrText xml:space="preserve"> FORMTEXT </w:instrText>
            </w:r>
            <w:r w:rsidRPr="00B93314">
              <w:rPr>
                <w:rFonts w:cs="Arial"/>
                <w:color w:val="000000" w:themeColor="text1"/>
                <w:highlight w:val="yellow"/>
                <w:shd w:val="clear" w:color="auto" w:fill="FFFFFF"/>
              </w:rPr>
            </w:r>
            <w:r w:rsidRPr="00B93314">
              <w:rPr>
                <w:rFonts w:cs="Arial"/>
                <w:color w:val="000000" w:themeColor="text1"/>
                <w:highlight w:val="yellow"/>
                <w:shd w:val="clear" w:color="auto" w:fill="FFFFFF"/>
              </w:rPr>
              <w:fldChar w:fldCharType="separate"/>
            </w:r>
            <w:r w:rsidRPr="00B93314">
              <w:rPr>
                <w:rFonts w:cs="Arial"/>
                <w:noProof/>
                <w:color w:val="000000" w:themeColor="text1"/>
                <w:highlight w:val="yellow"/>
                <w:shd w:val="clear" w:color="auto" w:fill="FFFFFF"/>
              </w:rPr>
              <w:t>[</w:t>
            </w:r>
            <w:r w:rsidRPr="00B93314">
              <w:rPr>
                <w:rFonts w:cs="Arial"/>
                <w:color w:val="000000" w:themeColor="text1"/>
                <w:highlight w:val="yellow"/>
                <w:shd w:val="clear" w:color="auto" w:fill="FFFFFF"/>
              </w:rPr>
              <w:fldChar w:fldCharType="end"/>
            </w:r>
            <w:bookmarkEnd w:id="0"/>
            <w:r w:rsidRPr="00B93314">
              <w:rPr>
                <w:rFonts w:cs="Arial"/>
                <w:b/>
                <w:color w:val="000000" w:themeColor="text1"/>
                <w:highlight w:val="yellow"/>
                <w:shd w:val="clear" w:color="auto" w:fill="FFFFFF"/>
              </w:rPr>
              <w:t>"Optional"</w:t>
            </w:r>
            <w:r w:rsidRPr="00B93314">
              <w:rPr>
                <w:rFonts w:cs="Arial"/>
                <w:color w:val="000000" w:themeColor="text1"/>
                <w:highlight w:val="yellow"/>
                <w:shd w:val="clear" w:color="auto" w:fill="FFFFFF"/>
              </w:rPr>
              <w:t xml:space="preserve">: </w:t>
            </w:r>
            <w:r w:rsidR="00EA1527" w:rsidRPr="00B93314">
              <w:rPr>
                <w:rFonts w:cs="Arial"/>
                <w:b/>
                <w:color w:val="000000" w:themeColor="text1"/>
                <w:shd w:val="clear" w:color="auto" w:fill="FFFFFF"/>
              </w:rPr>
              <w:t>"</w:t>
            </w:r>
            <w:r w:rsidRPr="00B93314">
              <w:rPr>
                <w:rFonts w:cs="Arial"/>
                <w:b/>
                <w:color w:val="000000" w:themeColor="text1"/>
                <w:highlight w:val="yellow"/>
                <w:shd w:val="clear" w:color="auto" w:fill="FFFFFF"/>
              </w:rPr>
              <w:t>Buyer Net Zero Target</w:t>
            </w:r>
            <w:r w:rsidR="00EA1527" w:rsidRPr="00B93314">
              <w:rPr>
                <w:rFonts w:cs="Arial"/>
                <w:b/>
                <w:color w:val="000000" w:themeColor="text1"/>
                <w:highlight w:val="yellow"/>
                <w:shd w:val="clear" w:color="auto" w:fill="FFFFFF"/>
              </w:rPr>
              <w:t>"</w:t>
            </w:r>
          </w:p>
        </w:tc>
        <w:tc>
          <w:tcPr>
            <w:tcW w:w="5353" w:type="dxa"/>
            <w:shd w:val="clear" w:color="auto" w:fill="auto"/>
          </w:tcPr>
          <w:p w14:paraId="07BE405D" w14:textId="7723BC0A" w:rsidR="000F7888" w:rsidRPr="00B93314" w:rsidRDefault="000F7888" w:rsidP="00B93314">
            <w:pPr>
              <w:widowControl w:val="0"/>
              <w:pBdr>
                <w:top w:val="nil"/>
                <w:left w:val="nil"/>
                <w:bottom w:val="nil"/>
                <w:right w:val="nil"/>
                <w:between w:val="nil"/>
              </w:pBdr>
              <w:tabs>
                <w:tab w:val="left" w:pos="-9"/>
              </w:tabs>
              <w:spacing w:before="120" w:after="120"/>
              <w:ind w:left="63"/>
              <w:rPr>
                <w:rFonts w:eastAsia="Arial" w:cs="Arial"/>
                <w:color w:val="000000" w:themeColor="text1"/>
              </w:rPr>
            </w:pPr>
            <w:r w:rsidRPr="00B93314">
              <w:rPr>
                <w:rFonts w:cs="Arial"/>
                <w:color w:val="000000" w:themeColor="text1"/>
                <w:highlight w:val="yellow"/>
              </w:rPr>
              <w:t>being the date by which the Buyer</w:t>
            </w:r>
            <w:r w:rsidR="00266A12" w:rsidRPr="00B93314">
              <w:rPr>
                <w:rFonts w:cs="Arial"/>
                <w:color w:val="000000" w:themeColor="text1"/>
                <w:highlight w:val="yellow"/>
              </w:rPr>
              <w:t xml:space="preserve"> commits to achieve Net Zero [20XX]</w:t>
            </w:r>
            <w:r w:rsidR="003E279B" w:rsidRPr="00B93314">
              <w:rPr>
                <w:rFonts w:cs="Arial"/>
                <w:color w:val="000000" w:themeColor="text1"/>
                <w:highlight w:val="yellow"/>
              </w:rPr>
              <w:t>;</w:t>
            </w:r>
            <w:r w:rsidRPr="00B93314">
              <w:rPr>
                <w:rFonts w:cs="Arial"/>
                <w:color w:val="000000" w:themeColor="text1"/>
                <w:highlight w:val="yellow"/>
              </w:rPr>
              <w:t>]</w:t>
            </w:r>
          </w:p>
        </w:tc>
      </w:tr>
      <w:tr w:rsidR="00B93314" w:rsidRPr="00B93314" w14:paraId="4FDC5C42" w14:textId="77777777" w:rsidTr="00B93314">
        <w:tc>
          <w:tcPr>
            <w:tcW w:w="2693" w:type="dxa"/>
            <w:shd w:val="clear" w:color="auto" w:fill="auto"/>
          </w:tcPr>
          <w:p w14:paraId="33D25947" w14:textId="687C664E" w:rsidR="000F7888" w:rsidRPr="00B93314" w:rsidRDefault="00266A12" w:rsidP="00B93314">
            <w:pPr>
              <w:widowControl w:val="0"/>
              <w:pBdr>
                <w:top w:val="nil"/>
                <w:left w:val="nil"/>
                <w:bottom w:val="nil"/>
                <w:right w:val="nil"/>
                <w:between w:val="nil"/>
              </w:pBdr>
              <w:spacing w:before="120" w:after="120"/>
              <w:ind w:left="-108"/>
              <w:rPr>
                <w:rFonts w:eastAsia="Arial" w:cs="Arial"/>
                <w:b/>
                <w:color w:val="000000" w:themeColor="text1"/>
              </w:rPr>
            </w:pPr>
            <w:r w:rsidRPr="00B93314">
              <w:rPr>
                <w:rFonts w:cs="Arial"/>
                <w:b/>
                <w:color w:val="000000" w:themeColor="text1"/>
                <w:shd w:val="clear" w:color="auto" w:fill="FFFFFF"/>
              </w:rPr>
              <w:t>"Carbon Footprint"</w:t>
            </w:r>
          </w:p>
        </w:tc>
        <w:tc>
          <w:tcPr>
            <w:tcW w:w="5353" w:type="dxa"/>
            <w:shd w:val="clear" w:color="auto" w:fill="auto"/>
          </w:tcPr>
          <w:p w14:paraId="27B7C3B9" w14:textId="03DF1A5B" w:rsidR="000F7888" w:rsidRPr="00B93314" w:rsidRDefault="00266A12" w:rsidP="00B93314">
            <w:pPr>
              <w:widowControl w:val="0"/>
              <w:pBdr>
                <w:top w:val="nil"/>
                <w:left w:val="nil"/>
                <w:bottom w:val="nil"/>
                <w:right w:val="nil"/>
                <w:between w:val="nil"/>
              </w:pBdr>
              <w:tabs>
                <w:tab w:val="left" w:pos="-9"/>
                <w:tab w:val="left" w:pos="-179"/>
              </w:tabs>
              <w:spacing w:before="120" w:after="120"/>
              <w:ind w:left="63"/>
              <w:rPr>
                <w:rFonts w:eastAsia="Arial" w:cs="Arial"/>
                <w:color w:val="000000" w:themeColor="text1"/>
              </w:rPr>
            </w:pPr>
            <w:r w:rsidRPr="00B93314">
              <w:rPr>
                <w:rFonts w:cs="Arial"/>
                <w:color w:val="000000" w:themeColor="text1"/>
                <w:shd w:val="clear" w:color="auto" w:fill="FFFFFF"/>
              </w:rPr>
              <w:t>the sum of GHG Emissions from an individual, product, organisation or country, m</w:t>
            </w:r>
            <w:r w:rsidRPr="00B93314">
              <w:rPr>
                <w:rFonts w:cs="Arial"/>
                <w:color w:val="000000" w:themeColor="text1"/>
              </w:rPr>
              <w:t>easured in tonnes of carbon dioxide-equivalent (t CO2e)</w:t>
            </w:r>
            <w:r w:rsidR="003E279B" w:rsidRPr="00B93314">
              <w:rPr>
                <w:rFonts w:cs="Arial"/>
                <w:color w:val="000000" w:themeColor="text1"/>
                <w:shd w:val="clear" w:color="auto" w:fill="FFFFFF"/>
              </w:rPr>
              <w:t>;</w:t>
            </w:r>
          </w:p>
        </w:tc>
      </w:tr>
      <w:tr w:rsidR="00B93314" w:rsidRPr="00B93314" w14:paraId="701D924D" w14:textId="77777777" w:rsidTr="00B93314">
        <w:tc>
          <w:tcPr>
            <w:tcW w:w="2693" w:type="dxa"/>
            <w:shd w:val="clear" w:color="auto" w:fill="auto"/>
          </w:tcPr>
          <w:p w14:paraId="0A942D7F" w14:textId="2E1F6B12"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shd w:val="clear" w:color="auto" w:fill="FFFFFF"/>
              </w:rPr>
            </w:pPr>
            <w:r w:rsidRPr="00B93314">
              <w:rPr>
                <w:rFonts w:cs="Arial"/>
                <w:b/>
                <w:color w:val="000000" w:themeColor="text1"/>
                <w:shd w:val="clear" w:color="auto" w:fill="FFFFFF"/>
              </w:rPr>
              <w:t>"Contract Carbon Footprint"</w:t>
            </w:r>
          </w:p>
        </w:tc>
        <w:tc>
          <w:tcPr>
            <w:tcW w:w="5353" w:type="dxa"/>
            <w:shd w:val="clear" w:color="auto" w:fill="auto"/>
          </w:tcPr>
          <w:p w14:paraId="71A20819" w14:textId="038BF92B"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shd w:val="clear" w:color="auto" w:fill="FFFFFF"/>
              </w:rPr>
              <w:t>t</w:t>
            </w:r>
            <w:r w:rsidR="00266A12" w:rsidRPr="00B93314">
              <w:rPr>
                <w:rFonts w:cs="Arial"/>
                <w:color w:val="000000" w:themeColor="text1"/>
                <w:shd w:val="clear" w:color="auto" w:fill="FFFFFF"/>
              </w:rPr>
              <w:t>he GHG Emissions resulting from the execution of the  Contract as described by the GHG Protocol Corporate Standard</w:t>
            </w:r>
            <w:r w:rsidRPr="00B93314">
              <w:rPr>
                <w:rFonts w:cs="Arial"/>
                <w:color w:val="000000" w:themeColor="text1"/>
              </w:rPr>
              <w:t>;</w:t>
            </w:r>
          </w:p>
        </w:tc>
      </w:tr>
      <w:tr w:rsidR="00B93314" w:rsidRPr="00B93314" w14:paraId="22DC6DB4" w14:textId="77777777" w:rsidTr="00B93314">
        <w:tc>
          <w:tcPr>
            <w:tcW w:w="2693" w:type="dxa"/>
            <w:shd w:val="clear" w:color="auto" w:fill="auto"/>
          </w:tcPr>
          <w:p w14:paraId="32CCB0F4" w14:textId="2FD67E10"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shd w:val="clear" w:color="auto" w:fill="FFFFFF"/>
              </w:rPr>
            </w:pPr>
            <w:r w:rsidRPr="00B93314">
              <w:rPr>
                <w:rFonts w:cs="Arial"/>
                <w:b/>
                <w:color w:val="000000" w:themeColor="text1"/>
              </w:rPr>
              <w:t>"Carbon Reduction Plan"</w:t>
            </w:r>
          </w:p>
        </w:tc>
        <w:tc>
          <w:tcPr>
            <w:tcW w:w="5353" w:type="dxa"/>
            <w:shd w:val="clear" w:color="auto" w:fill="auto"/>
          </w:tcPr>
          <w:p w14:paraId="71AD5D2D" w14:textId="52AEF8FD"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shd w:val="clear" w:color="auto" w:fill="FFFFFF"/>
              </w:rPr>
              <w:t>a</w:t>
            </w:r>
            <w:r w:rsidR="00266A12" w:rsidRPr="00B93314">
              <w:rPr>
                <w:rFonts w:cs="Arial"/>
                <w:color w:val="000000" w:themeColor="text1"/>
                <w:shd w:val="clear" w:color="auto" w:fill="FFFFFF"/>
              </w:rPr>
              <w:t xml:space="preserve"> Carbon Reduction Plan in response to PPN </w:t>
            </w:r>
            <w:r w:rsidR="00EA1527" w:rsidRPr="00B93314">
              <w:rPr>
                <w:rFonts w:cs="Arial"/>
                <w:color w:val="000000" w:themeColor="text1"/>
                <w:shd w:val="clear" w:color="auto" w:fill="FFFFFF"/>
              </w:rPr>
              <w:t>016</w:t>
            </w:r>
            <w:r w:rsidRPr="00B93314">
              <w:rPr>
                <w:rFonts w:cs="Arial"/>
                <w:color w:val="000000" w:themeColor="text1"/>
                <w:shd w:val="clear" w:color="auto" w:fill="FFFFFF"/>
              </w:rPr>
              <w:t>;</w:t>
            </w:r>
          </w:p>
        </w:tc>
      </w:tr>
      <w:tr w:rsidR="00B93314" w:rsidRPr="00B93314" w14:paraId="2DF3F83B" w14:textId="77777777" w:rsidTr="00B93314">
        <w:tc>
          <w:tcPr>
            <w:tcW w:w="2693" w:type="dxa"/>
            <w:shd w:val="clear" w:color="auto" w:fill="auto"/>
          </w:tcPr>
          <w:p w14:paraId="7202F7C1" w14:textId="03FE3825"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"Emissions Reduction"</w:t>
            </w:r>
          </w:p>
        </w:tc>
        <w:tc>
          <w:tcPr>
            <w:tcW w:w="5353" w:type="dxa"/>
            <w:shd w:val="clear" w:color="auto" w:fill="auto"/>
          </w:tcPr>
          <w:p w14:paraId="76E79960" w14:textId="27E2F1DA"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shd w:val="clear" w:color="auto" w:fill="FFFFFF"/>
              </w:rPr>
              <w:t>t</w:t>
            </w:r>
            <w:r w:rsidR="00266A12" w:rsidRPr="00B93314">
              <w:rPr>
                <w:rFonts w:cs="Arial"/>
                <w:color w:val="000000" w:themeColor="text1"/>
                <w:shd w:val="clear" w:color="auto" w:fill="FFFFFF"/>
              </w:rPr>
              <w:t>he reduction of GHG Emissions from a product, service, contract, organisation or country</w:t>
            </w:r>
            <w:r w:rsidRPr="00B93314">
              <w:rPr>
                <w:rFonts w:cs="Arial"/>
                <w:color w:val="000000" w:themeColor="text1"/>
                <w:shd w:val="clear" w:color="auto" w:fill="FFFFFF"/>
              </w:rPr>
              <w:t>;</w:t>
            </w:r>
          </w:p>
        </w:tc>
      </w:tr>
      <w:tr w:rsidR="00B93314" w:rsidRPr="00B93314" w14:paraId="07D3B31F" w14:textId="77777777" w:rsidTr="00B93314">
        <w:tc>
          <w:tcPr>
            <w:tcW w:w="2693" w:type="dxa"/>
            <w:shd w:val="clear" w:color="auto" w:fill="auto"/>
          </w:tcPr>
          <w:p w14:paraId="3117AC7F" w14:textId="56762C87"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"Emissions Reduction Target (ERT)"</w:t>
            </w:r>
          </w:p>
        </w:tc>
        <w:tc>
          <w:tcPr>
            <w:tcW w:w="5353" w:type="dxa"/>
            <w:shd w:val="clear" w:color="auto" w:fill="auto"/>
          </w:tcPr>
          <w:p w14:paraId="74414A7E" w14:textId="647822B9"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shd w:val="clear" w:color="auto" w:fill="FFFFFF"/>
              </w:rPr>
              <w:t>t</w:t>
            </w:r>
            <w:r w:rsidR="00266A12" w:rsidRPr="00B93314">
              <w:rPr>
                <w:rFonts w:cs="Arial"/>
                <w:color w:val="000000" w:themeColor="text1"/>
                <w:shd w:val="clear" w:color="auto" w:fill="FFFFFF"/>
              </w:rPr>
              <w:t>he target for Emissions Reduction for each year of the Contract, expressed as a percentage</w:t>
            </w:r>
            <w:r w:rsidRPr="00B93314">
              <w:rPr>
                <w:rFonts w:cs="Arial"/>
                <w:color w:val="000000" w:themeColor="text1"/>
                <w:shd w:val="clear" w:color="auto" w:fill="FFFFFF"/>
              </w:rPr>
              <w:t>;</w:t>
            </w:r>
          </w:p>
        </w:tc>
      </w:tr>
      <w:tr w:rsidR="00B93314" w:rsidRPr="00B93314" w14:paraId="54569B7F" w14:textId="77777777" w:rsidTr="00B93314">
        <w:tc>
          <w:tcPr>
            <w:tcW w:w="2693" w:type="dxa"/>
            <w:shd w:val="clear" w:color="auto" w:fill="auto"/>
          </w:tcPr>
          <w:p w14:paraId="47C38824" w14:textId="3A172618"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"Emissions Report"</w:t>
            </w:r>
          </w:p>
        </w:tc>
        <w:tc>
          <w:tcPr>
            <w:tcW w:w="5353" w:type="dxa"/>
            <w:shd w:val="clear" w:color="auto" w:fill="auto"/>
          </w:tcPr>
          <w:p w14:paraId="334AB6E1" w14:textId="562CBFD9" w:rsidR="00266A12" w:rsidRPr="00B93314" w:rsidRDefault="00266A12"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shd w:val="clear" w:color="auto" w:fill="FFFFFF"/>
              </w:rPr>
              <w:t>a report, substantially in the form set out in Table 1, containing, as a minimum, detai</w:t>
            </w:r>
            <w:r w:rsidR="00B93314" w:rsidRPr="00B93314">
              <w:rPr>
                <w:rFonts w:cs="Arial"/>
                <w:color w:val="000000" w:themeColor="text1"/>
                <w:shd w:val="clear" w:color="auto" w:fill="FFFFFF"/>
              </w:rPr>
              <w:t>ls of the GHG Emissions for the</w:t>
            </w:r>
            <w:r w:rsidRPr="00B93314">
              <w:rPr>
                <w:rFonts w:cs="Arial"/>
                <w:color w:val="000000" w:themeColor="text1"/>
                <w:shd w:val="clear" w:color="auto" w:fill="FFFFFF"/>
              </w:rPr>
              <w:t xml:space="preserve"> Contract against the Reporting Scopes for each Contract Year, details of any newly identified GHG Hotspots and details of any decarbonisation opportunities</w:t>
            </w:r>
            <w:r w:rsidR="003E279B" w:rsidRPr="00B93314">
              <w:rPr>
                <w:rFonts w:cs="Arial"/>
                <w:color w:val="000000" w:themeColor="text1"/>
                <w:shd w:val="clear" w:color="auto" w:fill="FFFFFF"/>
              </w:rPr>
              <w:t>;</w:t>
            </w:r>
          </w:p>
        </w:tc>
      </w:tr>
      <w:tr w:rsidR="00B93314" w:rsidRPr="00B93314" w14:paraId="343B2432" w14:textId="77777777" w:rsidTr="00B93314">
        <w:tc>
          <w:tcPr>
            <w:tcW w:w="2693" w:type="dxa"/>
            <w:shd w:val="clear" w:color="auto" w:fill="auto"/>
          </w:tcPr>
          <w:p w14:paraId="6D992DB8" w14:textId="3EE1350D" w:rsidR="00D34118" w:rsidRPr="00B93314" w:rsidRDefault="00D34118"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"GHG"</w:t>
            </w:r>
          </w:p>
        </w:tc>
        <w:tc>
          <w:tcPr>
            <w:tcW w:w="5353" w:type="dxa"/>
            <w:shd w:val="clear" w:color="auto" w:fill="auto"/>
          </w:tcPr>
          <w:p w14:paraId="287BE634" w14:textId="2EF78E0A" w:rsidR="00D34118" w:rsidRPr="00B93314" w:rsidRDefault="00D34118"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shd w:val="clear" w:color="auto" w:fill="FFFFFF"/>
              </w:rPr>
              <w:t>greenhouse gases;</w:t>
            </w:r>
          </w:p>
        </w:tc>
      </w:tr>
      <w:tr w:rsidR="00B93314" w:rsidRPr="00B93314" w14:paraId="3A8429C2" w14:textId="77777777" w:rsidTr="00B93314">
        <w:tc>
          <w:tcPr>
            <w:tcW w:w="2693" w:type="dxa"/>
            <w:shd w:val="clear" w:color="auto" w:fill="auto"/>
          </w:tcPr>
          <w:p w14:paraId="6723F919" w14:textId="7B42BF41"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"GHG Emissions Reduction Plan (ERP)"</w:t>
            </w:r>
          </w:p>
        </w:tc>
        <w:tc>
          <w:tcPr>
            <w:tcW w:w="5353" w:type="dxa"/>
            <w:shd w:val="clear" w:color="auto" w:fill="auto"/>
          </w:tcPr>
          <w:p w14:paraId="6A181FAD" w14:textId="584FD692"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rPr>
              <w:t>a</w:t>
            </w:r>
            <w:r w:rsidR="00266A12" w:rsidRPr="00B93314">
              <w:rPr>
                <w:rFonts w:cs="Arial"/>
                <w:color w:val="000000" w:themeColor="text1"/>
              </w:rPr>
              <w:t xml:space="preserve"> plan, substantially in the form set out in Table 2, containing the key activities and interventions that will lead to Emissions Reduction</w:t>
            </w:r>
            <w:r w:rsidRPr="00B93314">
              <w:rPr>
                <w:rFonts w:cs="Arial"/>
                <w:color w:val="000000" w:themeColor="text1"/>
              </w:rPr>
              <w:t>;</w:t>
            </w:r>
          </w:p>
        </w:tc>
      </w:tr>
      <w:tr w:rsidR="00B93314" w:rsidRPr="00B93314" w14:paraId="1765CF94" w14:textId="77777777" w:rsidTr="00B93314">
        <w:tc>
          <w:tcPr>
            <w:tcW w:w="2693" w:type="dxa"/>
            <w:shd w:val="clear" w:color="auto" w:fill="auto"/>
          </w:tcPr>
          <w:p w14:paraId="5527D07D" w14:textId="3D24FA2D"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"Greenhouse Gas Emissions (GHG Emissions)"</w:t>
            </w:r>
          </w:p>
        </w:tc>
        <w:tc>
          <w:tcPr>
            <w:tcW w:w="5353" w:type="dxa"/>
            <w:shd w:val="clear" w:color="auto" w:fill="auto"/>
          </w:tcPr>
          <w:p w14:paraId="73762B3E" w14:textId="10E4181A"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93314">
              <w:rPr>
                <w:rFonts w:cs="Arial"/>
                <w:color w:val="000000" w:themeColor="text1"/>
              </w:rPr>
              <w:t>t</w:t>
            </w:r>
            <w:r w:rsidR="00266A12" w:rsidRPr="00B93314">
              <w:rPr>
                <w:rFonts w:cs="Arial"/>
                <w:color w:val="000000" w:themeColor="text1"/>
              </w:rPr>
              <w:t>he release of greenhouse gases as defined in the GHG Protocol, typically measured in tonnes of carbon dioxide-equivalent (t CO2e)</w:t>
            </w:r>
            <w:r w:rsidRPr="00B93314">
              <w:rPr>
                <w:rFonts w:cs="Arial"/>
                <w:color w:val="000000" w:themeColor="text1"/>
              </w:rPr>
              <w:t>;</w:t>
            </w:r>
          </w:p>
        </w:tc>
      </w:tr>
      <w:tr w:rsidR="00B93314" w:rsidRPr="00B93314" w14:paraId="2B24E557" w14:textId="77777777" w:rsidTr="00B93314">
        <w:tc>
          <w:tcPr>
            <w:tcW w:w="2693" w:type="dxa"/>
            <w:shd w:val="clear" w:color="auto" w:fill="auto"/>
          </w:tcPr>
          <w:p w14:paraId="68562BBB" w14:textId="1CEFE26B"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lastRenderedPageBreak/>
              <w:t>"GHG Hotspots"</w:t>
            </w:r>
          </w:p>
        </w:tc>
        <w:tc>
          <w:tcPr>
            <w:tcW w:w="5353" w:type="dxa"/>
            <w:shd w:val="clear" w:color="auto" w:fill="auto"/>
          </w:tcPr>
          <w:p w14:paraId="4CD8904E" w14:textId="790BEE97"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93314">
              <w:rPr>
                <w:rFonts w:cs="Arial"/>
                <w:color w:val="000000" w:themeColor="text1"/>
              </w:rPr>
              <w:t>p</w:t>
            </w:r>
            <w:r w:rsidR="00266A12" w:rsidRPr="00B93314">
              <w:rPr>
                <w:rFonts w:cs="Arial"/>
                <w:color w:val="000000" w:themeColor="text1"/>
              </w:rPr>
              <w:t>rocesses, operations, and activities that have a proportionately large contribution to the total GHG Emissions for the Contract</w:t>
            </w:r>
            <w:r w:rsidRPr="00B93314">
              <w:rPr>
                <w:rFonts w:cs="Arial"/>
                <w:color w:val="000000" w:themeColor="text1"/>
              </w:rPr>
              <w:t>;</w:t>
            </w:r>
          </w:p>
        </w:tc>
      </w:tr>
      <w:tr w:rsidR="00B93314" w:rsidRPr="00B93314" w14:paraId="49A881DD" w14:textId="77777777" w:rsidTr="00B93314">
        <w:tc>
          <w:tcPr>
            <w:tcW w:w="2693" w:type="dxa"/>
            <w:shd w:val="clear" w:color="auto" w:fill="auto"/>
          </w:tcPr>
          <w:p w14:paraId="563A0E6C" w14:textId="1FF2ACEF"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"Government Net Zero Target"</w:t>
            </w:r>
          </w:p>
        </w:tc>
        <w:tc>
          <w:tcPr>
            <w:tcW w:w="5353" w:type="dxa"/>
            <w:shd w:val="clear" w:color="auto" w:fill="auto"/>
          </w:tcPr>
          <w:p w14:paraId="0C483867" w14:textId="2C1CEAA5"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93314">
              <w:rPr>
                <w:rFonts w:cs="Arial"/>
                <w:color w:val="000000" w:themeColor="text1"/>
              </w:rPr>
              <w:t>t</w:t>
            </w:r>
            <w:r w:rsidR="00266A12" w:rsidRPr="00B93314">
              <w:rPr>
                <w:rFonts w:cs="Arial"/>
                <w:color w:val="000000" w:themeColor="text1"/>
              </w:rPr>
              <w:t>he 2050 target date by which the UK government has committed to achieve Net Zero, pursuant to the Climate Change Act 2008 (2050 Target Amendment) Order 2019</w:t>
            </w:r>
            <w:r w:rsidRPr="00B93314">
              <w:rPr>
                <w:rFonts w:cs="Arial"/>
                <w:color w:val="000000" w:themeColor="text1"/>
              </w:rPr>
              <w:t>;</w:t>
            </w:r>
          </w:p>
        </w:tc>
      </w:tr>
      <w:tr w:rsidR="00B93314" w:rsidRPr="00B93314" w14:paraId="36EF4333" w14:textId="77777777" w:rsidTr="00B93314">
        <w:tc>
          <w:tcPr>
            <w:tcW w:w="2693" w:type="dxa"/>
            <w:shd w:val="clear" w:color="auto" w:fill="auto"/>
          </w:tcPr>
          <w:p w14:paraId="7D4E70DF" w14:textId="1D92DF33"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 xml:space="preserve">"Net </w:t>
            </w:r>
            <w:r w:rsidR="005D6155" w:rsidRPr="00B93314">
              <w:rPr>
                <w:rFonts w:cs="Arial"/>
                <w:b/>
                <w:color w:val="000000" w:themeColor="text1"/>
              </w:rPr>
              <w:t>Z</w:t>
            </w:r>
            <w:r w:rsidRPr="00B93314">
              <w:rPr>
                <w:rFonts w:cs="Arial"/>
                <w:b/>
                <w:color w:val="000000" w:themeColor="text1"/>
              </w:rPr>
              <w:t>ero"</w:t>
            </w:r>
          </w:p>
        </w:tc>
        <w:tc>
          <w:tcPr>
            <w:tcW w:w="5353" w:type="dxa"/>
            <w:shd w:val="clear" w:color="auto" w:fill="auto"/>
          </w:tcPr>
          <w:p w14:paraId="454D0616" w14:textId="6C629135" w:rsidR="00266A12" w:rsidRPr="00B93314" w:rsidRDefault="00266A12"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93314">
              <w:rPr>
                <w:rFonts w:cs="Arial"/>
                <w:color w:val="000000" w:themeColor="text1"/>
              </w:rPr>
              <w:t>Net Zero is a state in which the amount of GHG Emissions released into the atmosphere are balanced by the amount of GHG Emissions removed</w:t>
            </w:r>
            <w:r w:rsidR="003E279B" w:rsidRPr="00B93314">
              <w:rPr>
                <w:rFonts w:cs="Arial"/>
                <w:color w:val="000000" w:themeColor="text1"/>
              </w:rPr>
              <w:t>;</w:t>
            </w:r>
          </w:p>
        </w:tc>
      </w:tr>
      <w:tr w:rsidR="00B93314" w:rsidRPr="00B93314" w14:paraId="16DB554A" w14:textId="77777777" w:rsidTr="00B93314">
        <w:tc>
          <w:tcPr>
            <w:tcW w:w="2693" w:type="dxa"/>
            <w:shd w:val="clear" w:color="auto" w:fill="auto"/>
          </w:tcPr>
          <w:p w14:paraId="37570003" w14:textId="26416146"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"Reporting Scopes"</w:t>
            </w:r>
          </w:p>
        </w:tc>
        <w:tc>
          <w:tcPr>
            <w:tcW w:w="5353" w:type="dxa"/>
            <w:shd w:val="clear" w:color="auto" w:fill="auto"/>
          </w:tcPr>
          <w:p w14:paraId="53BD1E59" w14:textId="1A95576C" w:rsidR="00266A12" w:rsidRPr="00B93314" w:rsidRDefault="00266A12"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93314">
              <w:rPr>
                <w:rFonts w:cs="Arial"/>
                <w:color w:val="000000" w:themeColor="text1"/>
              </w:rPr>
              <w:t>the following categories of GHG Emissions:</w:t>
            </w:r>
          </w:p>
          <w:p w14:paraId="47BCE024" w14:textId="1C699338" w:rsidR="00266A12" w:rsidRPr="00B93314" w:rsidRDefault="00266A12" w:rsidP="00B93314">
            <w:pPr>
              <w:widowControl w:val="0"/>
              <w:spacing w:before="120" w:after="120"/>
              <w:ind w:left="66"/>
              <w:rPr>
                <w:rFonts w:cs="Arial"/>
                <w:color w:val="000000" w:themeColor="text1"/>
              </w:rPr>
            </w:pPr>
            <w:r w:rsidRPr="00B93314">
              <w:rPr>
                <w:rFonts w:cs="Arial"/>
                <w:b/>
                <w:color w:val="000000" w:themeColor="text1"/>
              </w:rPr>
              <w:t>"</w:t>
            </w:r>
            <w:hyperlink r:id="rId11" w:history="1">
              <w:r w:rsidRPr="00B93314">
                <w:rPr>
                  <w:rFonts w:cs="Arial"/>
                  <w:b/>
                  <w:color w:val="000000" w:themeColor="text1"/>
                </w:rPr>
                <w:t>Scope 1 Emissions</w:t>
              </w:r>
            </w:hyperlink>
            <w:r w:rsidRPr="00B93314">
              <w:rPr>
                <w:rFonts w:cs="Arial"/>
                <w:b/>
                <w:color w:val="000000" w:themeColor="text1"/>
              </w:rPr>
              <w:t>"</w:t>
            </w:r>
            <w:r w:rsidRPr="00B93314">
              <w:rPr>
                <w:rFonts w:cs="Arial"/>
                <w:color w:val="000000" w:themeColor="text1"/>
              </w:rPr>
              <w:t xml:space="preserve"> GHG Emissions that come from the Supplier directly, e.g. from burning fuel in vehicles or boilers that the Supplier owns</w:t>
            </w:r>
            <w:r w:rsidR="003E279B" w:rsidRPr="00B93314">
              <w:rPr>
                <w:rFonts w:cs="Arial"/>
                <w:color w:val="000000" w:themeColor="text1"/>
              </w:rPr>
              <w:t>;</w:t>
            </w:r>
          </w:p>
          <w:p w14:paraId="33EFB04D" w14:textId="194193A7" w:rsidR="00266A12" w:rsidRPr="00B93314" w:rsidRDefault="00266A12" w:rsidP="00B93314">
            <w:pPr>
              <w:widowControl w:val="0"/>
              <w:spacing w:before="120" w:after="120"/>
              <w:ind w:left="66"/>
              <w:rPr>
                <w:rFonts w:cs="Arial"/>
                <w:color w:val="000000" w:themeColor="text1"/>
              </w:rPr>
            </w:pPr>
            <w:r w:rsidRPr="00B93314">
              <w:rPr>
                <w:rFonts w:cs="Arial"/>
                <w:b/>
                <w:color w:val="000000" w:themeColor="text1"/>
              </w:rPr>
              <w:t>"</w:t>
            </w:r>
            <w:hyperlink r:id="rId12" w:history="1">
              <w:r w:rsidRPr="00B93314">
                <w:rPr>
                  <w:rFonts w:cs="Arial"/>
                  <w:b/>
                  <w:color w:val="000000" w:themeColor="text1"/>
                </w:rPr>
                <w:t>Scope 2 Emissions</w:t>
              </w:r>
            </w:hyperlink>
            <w:r w:rsidRPr="00B93314">
              <w:rPr>
                <w:rFonts w:cs="Arial"/>
                <w:b/>
                <w:color w:val="000000" w:themeColor="text1"/>
              </w:rPr>
              <w:t>"</w:t>
            </w:r>
            <w:r w:rsidRPr="00B93314">
              <w:rPr>
                <w:rFonts w:cs="Arial"/>
                <w:color w:val="000000" w:themeColor="text1"/>
              </w:rPr>
              <w:t>: GHG Emissions from the Supplier’s use of electricity</w:t>
            </w:r>
            <w:r w:rsidR="003E279B" w:rsidRPr="00B93314">
              <w:rPr>
                <w:rFonts w:cs="Arial"/>
                <w:color w:val="000000" w:themeColor="text1"/>
              </w:rPr>
              <w:t>; and</w:t>
            </w:r>
          </w:p>
          <w:p w14:paraId="1FA84E94" w14:textId="4D3446B3" w:rsidR="00266A12" w:rsidRPr="00B93314" w:rsidRDefault="00266A12" w:rsidP="00B93314">
            <w:pPr>
              <w:widowControl w:val="0"/>
              <w:tabs>
                <w:tab w:val="left" w:pos="-179"/>
              </w:tabs>
              <w:spacing w:before="120" w:after="120"/>
              <w:ind w:left="66"/>
              <w:rPr>
                <w:rFonts w:cs="Arial"/>
                <w:color w:val="000000" w:themeColor="text1"/>
              </w:rPr>
            </w:pPr>
            <w:r w:rsidRPr="00B93314">
              <w:rPr>
                <w:rFonts w:cs="Arial"/>
                <w:b/>
                <w:color w:val="000000" w:themeColor="text1"/>
              </w:rPr>
              <w:t>"</w:t>
            </w:r>
            <w:hyperlink r:id="rId13" w:history="1">
              <w:r w:rsidRPr="00B93314">
                <w:rPr>
                  <w:rFonts w:cs="Arial"/>
                  <w:b/>
                  <w:color w:val="000000" w:themeColor="text1"/>
                </w:rPr>
                <w:t>Scope 3 Emissions</w:t>
              </w:r>
            </w:hyperlink>
            <w:r w:rsidRPr="00B93314">
              <w:rPr>
                <w:rFonts w:cs="Arial"/>
                <w:b/>
                <w:color w:val="000000" w:themeColor="text1"/>
              </w:rPr>
              <w:t>"</w:t>
            </w:r>
            <w:r w:rsidRPr="00B93314">
              <w:rPr>
                <w:rFonts w:cs="Arial"/>
                <w:color w:val="000000" w:themeColor="text1"/>
              </w:rPr>
              <w:t xml:space="preserve"> Scope 3 is broken down into 15 sub-categories, including emissions associated with the goods and services you buy, financial services such as investments, and others such as waste or transportation. There are five Scope 3 categories included in the reporting for a Supplier’s C</w:t>
            </w:r>
            <w:r w:rsidR="005D6155" w:rsidRPr="00B93314">
              <w:rPr>
                <w:rFonts w:cs="Arial"/>
                <w:color w:val="000000" w:themeColor="text1"/>
              </w:rPr>
              <w:t xml:space="preserve">arbon </w:t>
            </w:r>
            <w:r w:rsidRPr="00B93314">
              <w:rPr>
                <w:rFonts w:cs="Arial"/>
                <w:color w:val="000000" w:themeColor="text1"/>
              </w:rPr>
              <w:t>R</w:t>
            </w:r>
            <w:r w:rsidR="005D6155" w:rsidRPr="00B93314">
              <w:rPr>
                <w:rFonts w:cs="Arial"/>
                <w:color w:val="000000" w:themeColor="text1"/>
              </w:rPr>
              <w:t xml:space="preserve">eduction </w:t>
            </w:r>
            <w:r w:rsidRPr="00B93314">
              <w:rPr>
                <w:rFonts w:cs="Arial"/>
                <w:color w:val="000000" w:themeColor="text1"/>
              </w:rPr>
              <w:t>P</w:t>
            </w:r>
            <w:r w:rsidR="005D6155" w:rsidRPr="00B93314">
              <w:rPr>
                <w:rFonts w:cs="Arial"/>
                <w:color w:val="000000" w:themeColor="text1"/>
              </w:rPr>
              <w:t>lan</w:t>
            </w:r>
            <w:r w:rsidRPr="00B93314">
              <w:rPr>
                <w:rFonts w:cs="Arial"/>
                <w:color w:val="000000" w:themeColor="text1"/>
              </w:rPr>
              <w:t>: upstream transportation and distribution; waste generated in operations; business travel; employee commuting; and downstream transportation and distribution</w:t>
            </w:r>
            <w:r w:rsidR="003E279B" w:rsidRPr="00B93314">
              <w:rPr>
                <w:rFonts w:cs="Arial"/>
                <w:color w:val="000000" w:themeColor="text1"/>
              </w:rPr>
              <w:t>; and</w:t>
            </w:r>
          </w:p>
        </w:tc>
      </w:tr>
      <w:tr w:rsidR="00B93314" w:rsidRPr="00B93314" w14:paraId="4E3DA107" w14:textId="77777777" w:rsidTr="00B93314">
        <w:tc>
          <w:tcPr>
            <w:tcW w:w="2693" w:type="dxa"/>
            <w:shd w:val="clear" w:color="auto" w:fill="auto"/>
          </w:tcPr>
          <w:p w14:paraId="4C88C729" w14:textId="2704C3B8"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"Supplier Net Zero Target"</w:t>
            </w:r>
          </w:p>
        </w:tc>
        <w:tc>
          <w:tcPr>
            <w:tcW w:w="5353" w:type="dxa"/>
            <w:shd w:val="clear" w:color="auto" w:fill="auto"/>
          </w:tcPr>
          <w:p w14:paraId="364D4ADC" w14:textId="7E07275C"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93314">
              <w:rPr>
                <w:rFonts w:cs="Arial"/>
                <w:color w:val="000000" w:themeColor="text1"/>
              </w:rPr>
              <w:t>t</w:t>
            </w:r>
            <w:r w:rsidR="00266A12" w:rsidRPr="00B93314">
              <w:rPr>
                <w:rFonts w:cs="Arial"/>
                <w:color w:val="000000" w:themeColor="text1"/>
              </w:rPr>
              <w:t>he date by which the Supplier commits to achieve Net Zero.</w:t>
            </w:r>
          </w:p>
        </w:tc>
      </w:tr>
    </w:tbl>
    <w:p w14:paraId="367CE267" w14:textId="3FEB5FB3" w:rsidR="00EE1456" w:rsidRPr="00B93314" w:rsidRDefault="00EE1456" w:rsidP="00B93314">
      <w:pPr>
        <w:pStyle w:val="Numbered1"/>
        <w:keepNext w:val="0"/>
        <w:keepLines w:val="0"/>
        <w:widowControl w:val="0"/>
        <w:numPr>
          <w:ilvl w:val="1"/>
          <w:numId w:val="20"/>
        </w:numPr>
        <w:spacing w:before="120" w:after="120"/>
        <w:ind w:left="1134" w:hanging="708"/>
        <w:rPr>
          <w:color w:val="000000" w:themeColor="text1"/>
        </w:rPr>
      </w:pPr>
      <w:r w:rsidRPr="00B93314">
        <w:rPr>
          <w:b w:val="0"/>
          <w:color w:val="000000" w:themeColor="text1"/>
        </w:rPr>
        <w:t xml:space="preserve">This Schedule shall apply to: </w:t>
      </w:r>
      <w:r w:rsidRPr="00E77B09">
        <w:rPr>
          <w:b w:val="0"/>
          <w:color w:val="000000" w:themeColor="text1"/>
        </w:rPr>
        <w:t>all lots of the Framework</w:t>
      </w:r>
    </w:p>
    <w:p w14:paraId="00F6EB0D" w14:textId="12B4A078" w:rsidR="004A618D" w:rsidRPr="00B93314" w:rsidRDefault="004A618D" w:rsidP="00B93314">
      <w:pPr>
        <w:pStyle w:val="Numbered1"/>
        <w:keepNext w:val="0"/>
        <w:keepLines w:val="0"/>
        <w:widowControl w:val="0"/>
        <w:numPr>
          <w:ilvl w:val="0"/>
          <w:numId w:val="20"/>
        </w:numPr>
        <w:spacing w:before="120" w:after="120"/>
        <w:ind w:left="426" w:hanging="426"/>
        <w:rPr>
          <w:color w:val="000000" w:themeColor="text1"/>
        </w:rPr>
      </w:pPr>
      <w:r w:rsidRPr="00B93314">
        <w:rPr>
          <w:color w:val="000000" w:themeColor="text1"/>
        </w:rPr>
        <w:t>Net Zero Obligation</w:t>
      </w:r>
    </w:p>
    <w:p w14:paraId="0A2CFF11" w14:textId="7685D403" w:rsidR="007113C1" w:rsidRPr="00B93314" w:rsidRDefault="00FC6E3E" w:rsidP="00B93314">
      <w:pPr>
        <w:pStyle w:val="Numbered11"/>
        <w:numPr>
          <w:ilvl w:val="1"/>
          <w:numId w:val="20"/>
        </w:numPr>
        <w:spacing w:before="120" w:after="120"/>
        <w:ind w:left="1134" w:hanging="708"/>
        <w:rPr>
          <w:rFonts w:ascii="Arial" w:hAnsi="Arial" w:cs="Arial"/>
          <w:color w:val="000000" w:themeColor="text1"/>
        </w:rPr>
      </w:pPr>
      <w:r>
        <w:rPr>
          <w:rFonts w:ascii="Arial" w:hAnsi="Arial" w:cs="Arial"/>
          <w:color w:val="000000" w:themeColor="text1"/>
        </w:rPr>
        <w:t>In accordance with Paragraph 5.3</w:t>
      </w:r>
      <w:r w:rsidR="00D8168B" w:rsidRPr="00B93314">
        <w:rPr>
          <w:rFonts w:ascii="Arial" w:hAnsi="Arial" w:cs="Arial"/>
          <w:color w:val="000000" w:themeColor="text1"/>
        </w:rPr>
        <w:t xml:space="preserve"> of Joint Schedule 5 </w:t>
      </w:r>
      <w:r w:rsidR="00D8168B" w:rsidRPr="00FC6E3E">
        <w:rPr>
          <w:rFonts w:ascii="Arial" w:hAnsi="Arial" w:cs="Arial"/>
          <w:i/>
          <w:color w:val="000000" w:themeColor="text1"/>
        </w:rPr>
        <w:t>(</w:t>
      </w:r>
      <w:r w:rsidR="00231A8F" w:rsidRPr="00FC6E3E">
        <w:rPr>
          <w:rFonts w:ascii="Arial" w:hAnsi="Arial" w:cs="Arial"/>
          <w:i/>
          <w:color w:val="000000" w:themeColor="text1"/>
        </w:rPr>
        <w:t>Sustainability</w:t>
      </w:r>
      <w:r w:rsidR="00D8168B" w:rsidRPr="00FC6E3E">
        <w:rPr>
          <w:rFonts w:ascii="Arial" w:hAnsi="Arial" w:cs="Arial"/>
          <w:i/>
          <w:color w:val="000000" w:themeColor="text1"/>
        </w:rPr>
        <w:t>)</w:t>
      </w:r>
      <w:r w:rsidR="00D8168B" w:rsidRPr="00B93314">
        <w:rPr>
          <w:rFonts w:ascii="Arial" w:hAnsi="Arial" w:cs="Arial"/>
          <w:color w:val="000000" w:themeColor="text1"/>
        </w:rPr>
        <w:t>, t</w:t>
      </w:r>
      <w:r w:rsidR="00570236" w:rsidRPr="00B93314">
        <w:rPr>
          <w:rFonts w:ascii="Arial" w:hAnsi="Arial" w:cs="Arial"/>
          <w:color w:val="000000" w:themeColor="text1"/>
        </w:rPr>
        <w:t xml:space="preserve">he Supplier shall, through best endeavours, ensure that their environmental impact is minimised throughout the delivery of the </w:t>
      </w:r>
      <w:r w:rsidR="003E279B" w:rsidRPr="00B93314">
        <w:rPr>
          <w:rFonts w:ascii="Arial" w:hAnsi="Arial" w:cs="Arial"/>
          <w:color w:val="000000" w:themeColor="text1"/>
        </w:rPr>
        <w:t>C</w:t>
      </w:r>
      <w:r w:rsidR="00570236" w:rsidRPr="00B93314">
        <w:rPr>
          <w:rFonts w:ascii="Arial" w:hAnsi="Arial" w:cs="Arial"/>
          <w:color w:val="000000" w:themeColor="text1"/>
        </w:rPr>
        <w:t xml:space="preserve">ontract. </w:t>
      </w:r>
      <w:r w:rsidR="00570236" w:rsidRPr="00B93314">
        <w:rPr>
          <w:rFonts w:ascii="Arial" w:hAnsi="Arial" w:cs="Arial"/>
          <w:color w:val="000000" w:themeColor="text1"/>
          <w:highlight w:val="yellow"/>
        </w:rPr>
        <w:t>[</w:t>
      </w:r>
      <w:r w:rsidR="00D8168B" w:rsidRPr="00B93314">
        <w:rPr>
          <w:rFonts w:ascii="Arial" w:hAnsi="Arial" w:cs="Arial"/>
          <w:b/>
          <w:color w:val="000000" w:themeColor="text1"/>
          <w:highlight w:val="yellow"/>
        </w:rPr>
        <w:t>Optional:</w:t>
      </w:r>
      <w:r w:rsidR="00D8168B" w:rsidRPr="00B93314">
        <w:rPr>
          <w:rFonts w:ascii="Arial" w:hAnsi="Arial" w:cs="Arial"/>
          <w:color w:val="000000" w:themeColor="text1"/>
          <w:highlight w:val="yellow"/>
        </w:rPr>
        <w:t xml:space="preserve"> </w:t>
      </w:r>
      <w:r w:rsidR="00570236" w:rsidRPr="00B93314">
        <w:rPr>
          <w:rFonts w:ascii="Arial" w:hAnsi="Arial" w:cs="Arial"/>
          <w:color w:val="000000" w:themeColor="text1"/>
          <w:highlight w:val="yellow"/>
        </w:rPr>
        <w:t xml:space="preserve">The </w:t>
      </w:r>
      <w:r w:rsidR="00570236" w:rsidRPr="00B93314">
        <w:rPr>
          <w:rFonts w:ascii="Arial" w:hAnsi="Arial" w:cs="Arial"/>
          <w:color w:val="000000" w:themeColor="text1"/>
          <w:highlight w:val="yellow"/>
          <w:shd w:val="clear" w:color="auto" w:fill="FFFF00"/>
        </w:rPr>
        <w:t xml:space="preserve">Supplier acknowledges that the </w:t>
      </w:r>
      <w:r w:rsidR="005009FF" w:rsidRPr="00B93314">
        <w:rPr>
          <w:rFonts w:ascii="Arial" w:hAnsi="Arial" w:cs="Arial"/>
          <w:color w:val="000000" w:themeColor="text1"/>
          <w:highlight w:val="yellow"/>
          <w:shd w:val="clear" w:color="auto" w:fill="FFFF00"/>
        </w:rPr>
        <w:t>Buyer</w:t>
      </w:r>
      <w:r w:rsidR="00570236" w:rsidRPr="00B93314">
        <w:rPr>
          <w:rFonts w:ascii="Arial" w:hAnsi="Arial" w:cs="Arial"/>
          <w:color w:val="000000" w:themeColor="text1"/>
          <w:highlight w:val="yellow"/>
          <w:shd w:val="clear" w:color="auto" w:fill="FFFF00"/>
        </w:rPr>
        <w:t xml:space="preserve"> has its own operational </w:t>
      </w:r>
      <w:r w:rsidR="005009FF" w:rsidRPr="00B93314">
        <w:rPr>
          <w:rFonts w:ascii="Arial" w:hAnsi="Arial" w:cs="Arial"/>
          <w:color w:val="000000" w:themeColor="text1"/>
          <w:highlight w:val="yellow"/>
          <w:shd w:val="clear" w:color="auto" w:fill="FFFF00"/>
        </w:rPr>
        <w:t>Buyer</w:t>
      </w:r>
      <w:r w:rsidR="00570236" w:rsidRPr="00B93314">
        <w:rPr>
          <w:rFonts w:ascii="Arial" w:hAnsi="Arial" w:cs="Arial"/>
          <w:color w:val="000000" w:themeColor="text1"/>
          <w:highlight w:val="yellow"/>
          <w:shd w:val="clear" w:color="auto" w:fill="FFFF00"/>
        </w:rPr>
        <w:t xml:space="preserve"> Net Zero Target of [20xx], and Emissions Reduction achieved in the delivery of th</w:t>
      </w:r>
      <w:r w:rsidR="0079184D" w:rsidRPr="00B93314">
        <w:rPr>
          <w:rFonts w:ascii="Arial" w:hAnsi="Arial" w:cs="Arial"/>
          <w:color w:val="000000" w:themeColor="text1"/>
          <w:highlight w:val="yellow"/>
          <w:shd w:val="clear" w:color="auto" w:fill="FFFF00"/>
        </w:rPr>
        <w:t>e</w:t>
      </w:r>
      <w:r w:rsidR="00570236" w:rsidRPr="00B93314">
        <w:rPr>
          <w:rFonts w:ascii="Arial" w:hAnsi="Arial" w:cs="Arial"/>
          <w:color w:val="000000" w:themeColor="text1"/>
          <w:highlight w:val="yellow"/>
          <w:shd w:val="clear" w:color="auto" w:fill="FFFF00"/>
        </w:rPr>
        <w:t xml:space="preserve"> </w:t>
      </w:r>
      <w:r w:rsidR="0079184D" w:rsidRPr="00B93314">
        <w:rPr>
          <w:rFonts w:ascii="Arial" w:hAnsi="Arial" w:cs="Arial"/>
          <w:color w:val="000000" w:themeColor="text1"/>
          <w:highlight w:val="yellow"/>
          <w:shd w:val="clear" w:color="auto" w:fill="FFFF00"/>
        </w:rPr>
        <w:t>C</w:t>
      </w:r>
      <w:r w:rsidR="00570236" w:rsidRPr="00B93314">
        <w:rPr>
          <w:rFonts w:ascii="Arial" w:hAnsi="Arial" w:cs="Arial"/>
          <w:color w:val="000000" w:themeColor="text1"/>
          <w:highlight w:val="yellow"/>
          <w:shd w:val="clear" w:color="auto" w:fill="FFFF00"/>
        </w:rPr>
        <w:t>ontract will contribute to achieving this aim.</w:t>
      </w:r>
      <w:r w:rsidR="00570236" w:rsidRPr="00B93314">
        <w:rPr>
          <w:rFonts w:ascii="Arial" w:hAnsi="Arial" w:cs="Arial"/>
          <w:color w:val="000000" w:themeColor="text1"/>
          <w:highlight w:val="yellow"/>
        </w:rPr>
        <w:t>]</w:t>
      </w:r>
      <w:r w:rsidR="00570236" w:rsidRPr="00B93314">
        <w:rPr>
          <w:rFonts w:ascii="Arial" w:hAnsi="Arial" w:cs="Arial"/>
          <w:color w:val="000000" w:themeColor="text1"/>
        </w:rPr>
        <w:t> </w:t>
      </w:r>
    </w:p>
    <w:p w14:paraId="01691D36" w14:textId="40EB492E" w:rsidR="004A618D" w:rsidRPr="00B93314" w:rsidRDefault="004A618D" w:rsidP="00B93314">
      <w:pPr>
        <w:pStyle w:val="Numbered1"/>
        <w:keepNext w:val="0"/>
        <w:keepLines w:val="0"/>
        <w:widowControl w:val="0"/>
        <w:numPr>
          <w:ilvl w:val="0"/>
          <w:numId w:val="20"/>
        </w:numPr>
        <w:spacing w:before="120" w:after="120"/>
        <w:ind w:left="426" w:hanging="426"/>
        <w:rPr>
          <w:color w:val="000000" w:themeColor="text1"/>
        </w:rPr>
      </w:pPr>
      <w:r w:rsidRPr="00B93314">
        <w:rPr>
          <w:color w:val="000000" w:themeColor="text1"/>
        </w:rPr>
        <w:t>Net Zero Commitment</w:t>
      </w:r>
    </w:p>
    <w:p w14:paraId="655027BE" w14:textId="4842BD47" w:rsidR="00076C60" w:rsidRPr="00B93314" w:rsidRDefault="00D8168B" w:rsidP="00B93314">
      <w:pPr>
        <w:pStyle w:val="Numbered1"/>
        <w:keepNext w:val="0"/>
        <w:keepLines w:val="0"/>
        <w:widowControl w:val="0"/>
        <w:numPr>
          <w:ilvl w:val="1"/>
          <w:numId w:val="20"/>
        </w:numPr>
        <w:spacing w:before="120" w:after="120"/>
        <w:ind w:left="1134" w:hanging="708"/>
        <w:rPr>
          <w:color w:val="000000" w:themeColor="text1"/>
        </w:rPr>
      </w:pPr>
      <w:r w:rsidRPr="00B93314">
        <w:rPr>
          <w:b w:val="0"/>
          <w:bCs w:val="0"/>
          <w:color w:val="000000" w:themeColor="text1"/>
          <w:highlight w:val="yellow"/>
        </w:rPr>
        <w:t>I</w:t>
      </w:r>
      <w:r w:rsidR="00076C60" w:rsidRPr="00B93314">
        <w:rPr>
          <w:b w:val="0"/>
          <w:bCs w:val="0"/>
          <w:color w:val="000000" w:themeColor="text1"/>
          <w:highlight w:val="yellow"/>
          <w:shd w:val="clear" w:color="auto" w:fill="D9D2E9"/>
        </w:rPr>
        <w:t xml:space="preserve">n line with PPN </w:t>
      </w:r>
      <w:r w:rsidRPr="00B93314">
        <w:rPr>
          <w:b w:val="0"/>
          <w:bCs w:val="0"/>
          <w:color w:val="000000" w:themeColor="text1"/>
          <w:highlight w:val="yellow"/>
          <w:shd w:val="clear" w:color="auto" w:fill="D9D2E9"/>
        </w:rPr>
        <w:t>016</w:t>
      </w:r>
      <w:r w:rsidR="00076C60" w:rsidRPr="00B93314">
        <w:rPr>
          <w:b w:val="0"/>
          <w:bCs w:val="0"/>
          <w:color w:val="000000" w:themeColor="text1"/>
          <w:highlight w:val="yellow"/>
          <w:shd w:val="clear" w:color="auto" w:fill="D9D2E9"/>
        </w:rPr>
        <w:t>, the Supplier shall:</w:t>
      </w:r>
    </w:p>
    <w:p w14:paraId="21D15077" w14:textId="76C98ED5" w:rsidR="00B93314" w:rsidRPr="00B93314" w:rsidRDefault="00076C60" w:rsidP="007B35F1">
      <w:pPr>
        <w:pStyle w:val="Numbered1"/>
        <w:keepNext w:val="0"/>
        <w:keepLines w:val="0"/>
        <w:widowControl w:val="0"/>
        <w:spacing w:before="120" w:after="120"/>
        <w:ind w:left="1985"/>
        <w:rPr>
          <w:b w:val="0"/>
          <w:color w:val="000000" w:themeColor="text1"/>
          <w:highlight w:val="yellow"/>
        </w:rPr>
      </w:pPr>
      <w:r w:rsidRPr="00B93314">
        <w:rPr>
          <w:b w:val="0"/>
          <w:color w:val="000000" w:themeColor="text1"/>
          <w:highlight w:val="yellow"/>
          <w:shd w:val="clear" w:color="auto" w:fill="D9D2E9"/>
        </w:rPr>
        <w:lastRenderedPageBreak/>
        <w:t>[</w:t>
      </w:r>
      <w:r w:rsidRPr="00B93314">
        <w:rPr>
          <w:color w:val="000000" w:themeColor="text1"/>
          <w:highlight w:val="yellow"/>
          <w:shd w:val="clear" w:color="auto" w:fill="D9D2E9"/>
        </w:rPr>
        <w:t>Optional</w:t>
      </w:r>
      <w:r w:rsidRPr="00B93314">
        <w:rPr>
          <w:b w:val="0"/>
          <w:color w:val="000000" w:themeColor="text1"/>
          <w:highlight w:val="yellow"/>
          <w:shd w:val="clear" w:color="auto" w:fill="D9D2E9"/>
        </w:rPr>
        <w:t>: where required to do so, undertake and keep up to date full and complete records of GHG Emissions reporting activity undertaken by the Supplier with supporting data and provide the same to the Buyer each year; and</w:t>
      </w:r>
      <w:r w:rsidR="004B1B5C">
        <w:rPr>
          <w:b w:val="0"/>
          <w:color w:val="000000" w:themeColor="text1"/>
          <w:highlight w:val="yellow"/>
          <w:shd w:val="clear" w:color="auto" w:fill="D9D2E9"/>
        </w:rPr>
        <w:t>]</w:t>
      </w:r>
    </w:p>
    <w:p w14:paraId="0C5B6DA3" w14:textId="77777777" w:rsidR="00B93314" w:rsidRDefault="00076C60" w:rsidP="00B93314">
      <w:pPr>
        <w:pStyle w:val="Numbered1"/>
        <w:keepNext w:val="0"/>
        <w:keepLines w:val="0"/>
        <w:widowControl w:val="0"/>
        <w:numPr>
          <w:ilvl w:val="2"/>
          <w:numId w:val="20"/>
        </w:numPr>
        <w:spacing w:before="120" w:after="120"/>
        <w:ind w:left="1985" w:hanging="851"/>
        <w:rPr>
          <w:b w:val="0"/>
          <w:color w:val="000000" w:themeColor="text1"/>
        </w:rPr>
      </w:pPr>
      <w:r w:rsidRPr="00B93314">
        <w:rPr>
          <w:b w:val="0"/>
          <w:color w:val="000000" w:themeColor="text1"/>
          <w:highlight w:val="yellow"/>
          <w:shd w:val="clear" w:color="auto" w:fill="D9D2E9"/>
        </w:rPr>
        <w:t xml:space="preserve">attend, on reasonable notice, meetings with the Buyer </w:t>
      </w:r>
      <w:r w:rsidR="0079184D" w:rsidRPr="00B93314">
        <w:rPr>
          <w:b w:val="0"/>
          <w:color w:val="000000" w:themeColor="text1"/>
          <w:highlight w:val="yellow"/>
          <w:shd w:val="clear" w:color="auto" w:fill="D9D2E9"/>
        </w:rPr>
        <w:t xml:space="preserve">Authorised </w:t>
      </w:r>
      <w:r w:rsidRPr="00B93314">
        <w:rPr>
          <w:b w:val="0"/>
          <w:color w:val="000000" w:themeColor="text1"/>
          <w:highlight w:val="yellow"/>
          <w:shd w:val="clear" w:color="auto" w:fill="D9D2E9"/>
        </w:rPr>
        <w:t>Representative or other nominated representative to present the Supplier’s C</w:t>
      </w:r>
      <w:r w:rsidR="005D6155" w:rsidRPr="00B93314">
        <w:rPr>
          <w:b w:val="0"/>
          <w:color w:val="000000" w:themeColor="text1"/>
          <w:highlight w:val="yellow"/>
          <w:shd w:val="clear" w:color="auto" w:fill="D9D2E9"/>
        </w:rPr>
        <w:t xml:space="preserve">arbon </w:t>
      </w:r>
      <w:r w:rsidRPr="00B93314">
        <w:rPr>
          <w:b w:val="0"/>
          <w:color w:val="000000" w:themeColor="text1"/>
          <w:highlight w:val="yellow"/>
          <w:shd w:val="clear" w:color="auto" w:fill="D9D2E9"/>
        </w:rPr>
        <w:t>R</w:t>
      </w:r>
      <w:r w:rsidR="005D6155" w:rsidRPr="00B93314">
        <w:rPr>
          <w:b w:val="0"/>
          <w:color w:val="000000" w:themeColor="text1"/>
          <w:highlight w:val="yellow"/>
          <w:shd w:val="clear" w:color="auto" w:fill="D9D2E9"/>
        </w:rPr>
        <w:t xml:space="preserve">eduction </w:t>
      </w:r>
      <w:r w:rsidRPr="00B93314">
        <w:rPr>
          <w:b w:val="0"/>
          <w:color w:val="000000" w:themeColor="text1"/>
          <w:highlight w:val="yellow"/>
          <w:shd w:val="clear" w:color="auto" w:fill="D9D2E9"/>
        </w:rPr>
        <w:t>P</w:t>
      </w:r>
      <w:r w:rsidR="005D6155" w:rsidRPr="00B93314">
        <w:rPr>
          <w:b w:val="0"/>
          <w:color w:val="000000" w:themeColor="text1"/>
          <w:highlight w:val="yellow"/>
          <w:shd w:val="clear" w:color="auto" w:fill="D9D2E9"/>
        </w:rPr>
        <w:t>lan</w:t>
      </w:r>
      <w:r w:rsidRPr="00B93314">
        <w:rPr>
          <w:b w:val="0"/>
          <w:color w:val="000000" w:themeColor="text1"/>
          <w:highlight w:val="yellow"/>
          <w:shd w:val="clear" w:color="auto" w:fill="D9D2E9"/>
        </w:rPr>
        <w:t xml:space="preserve"> to achieve, and </w:t>
      </w:r>
      <w:r w:rsidR="00D34118" w:rsidRPr="00B93314">
        <w:rPr>
          <w:b w:val="0"/>
          <w:color w:val="000000" w:themeColor="text1"/>
          <w:highlight w:val="yellow"/>
          <w:shd w:val="clear" w:color="auto" w:fill="D9D2E9"/>
        </w:rPr>
        <w:t xml:space="preserve">the Supplier's </w:t>
      </w:r>
      <w:r w:rsidRPr="00B93314">
        <w:rPr>
          <w:b w:val="0"/>
          <w:color w:val="000000" w:themeColor="text1"/>
          <w:highlight w:val="yellow"/>
          <w:shd w:val="clear" w:color="auto" w:fill="D9D2E9"/>
        </w:rPr>
        <w:t>current progress towards</w:t>
      </w:r>
      <w:r w:rsidR="00D34118" w:rsidRPr="00B93314">
        <w:rPr>
          <w:b w:val="0"/>
          <w:color w:val="000000" w:themeColor="text1"/>
          <w:highlight w:val="yellow"/>
          <w:shd w:val="clear" w:color="auto" w:fill="D9D2E9"/>
        </w:rPr>
        <w:t xml:space="preserve"> achieving</w:t>
      </w:r>
      <w:r w:rsidRPr="00B93314">
        <w:rPr>
          <w:b w:val="0"/>
          <w:color w:val="000000" w:themeColor="text1"/>
          <w:highlight w:val="yellow"/>
          <w:shd w:val="clear" w:color="auto" w:fill="D9D2E9"/>
        </w:rPr>
        <w:t>, the Supplier Net Zero Target</w:t>
      </w:r>
      <w:r w:rsidR="00136AAB" w:rsidRPr="00B93314">
        <w:rPr>
          <w:b w:val="0"/>
          <w:color w:val="000000" w:themeColor="text1"/>
          <w:highlight w:val="yellow"/>
          <w:shd w:val="clear" w:color="auto" w:fill="D9D2E9"/>
        </w:rPr>
        <w:t>.</w:t>
      </w:r>
      <w:r w:rsidRPr="00B93314">
        <w:rPr>
          <w:b w:val="0"/>
          <w:color w:val="000000" w:themeColor="text1"/>
          <w:highlight w:val="yellow"/>
        </w:rPr>
        <w:t xml:space="preserve"> </w:t>
      </w:r>
    </w:p>
    <w:p w14:paraId="649C0FCF" w14:textId="538D824A" w:rsidR="007113C1" w:rsidRPr="00B93314" w:rsidRDefault="00570236" w:rsidP="00B93314">
      <w:pPr>
        <w:pStyle w:val="Numbered1"/>
        <w:keepNext w:val="0"/>
        <w:keepLines w:val="0"/>
        <w:widowControl w:val="0"/>
        <w:numPr>
          <w:ilvl w:val="1"/>
          <w:numId w:val="20"/>
        </w:numPr>
        <w:spacing w:before="120" w:after="120"/>
        <w:ind w:left="1134" w:hanging="708"/>
        <w:rPr>
          <w:b w:val="0"/>
          <w:color w:val="000000" w:themeColor="text1"/>
        </w:rPr>
      </w:pPr>
      <w:r w:rsidRPr="00B93314">
        <w:rPr>
          <w:b w:val="0"/>
          <w:color w:val="000000" w:themeColor="text1"/>
        </w:rPr>
        <w:t xml:space="preserve">If the </w:t>
      </w:r>
      <w:r w:rsidR="005009FF" w:rsidRPr="00B93314">
        <w:rPr>
          <w:b w:val="0"/>
          <w:color w:val="000000" w:themeColor="text1"/>
        </w:rPr>
        <w:t>Buyer</w:t>
      </w:r>
      <w:r w:rsidRPr="00B93314">
        <w:rPr>
          <w:b w:val="0"/>
          <w:color w:val="000000" w:themeColor="text1"/>
        </w:rPr>
        <w:t xml:space="preserve">, having reviewed the Emissions Report and discussed with the Supplier its progress to achieve the Supplier Net Zero Target, determines (acting reasonably) that the Supplier is making insufficient progress towards achieving the Supplier Net Zero Date, the </w:t>
      </w:r>
      <w:r w:rsidR="005009FF" w:rsidRPr="00B93314">
        <w:rPr>
          <w:b w:val="0"/>
          <w:color w:val="000000" w:themeColor="text1"/>
        </w:rPr>
        <w:t>Buyer</w:t>
      </w:r>
      <w:r w:rsidRPr="00B93314">
        <w:rPr>
          <w:b w:val="0"/>
          <w:color w:val="000000" w:themeColor="text1"/>
        </w:rPr>
        <w:t xml:space="preserve"> may work with the Supplier to determine and implement a suitable rectification plan </w:t>
      </w:r>
      <w:r w:rsidR="004B1B5C">
        <w:rPr>
          <w:b w:val="0"/>
          <w:color w:val="000000" w:themeColor="text1"/>
        </w:rPr>
        <w:t>[</w:t>
      </w:r>
      <w:r w:rsidRPr="00004B30">
        <w:rPr>
          <w:b w:val="0"/>
          <w:color w:val="000000" w:themeColor="text1"/>
        </w:rPr>
        <w:t>in accordance with the Rectification Plan Process</w:t>
      </w:r>
      <w:r w:rsidR="004B1B5C">
        <w:rPr>
          <w:b w:val="0"/>
          <w:color w:val="000000" w:themeColor="text1"/>
        </w:rPr>
        <w:t>]</w:t>
      </w:r>
      <w:r w:rsidRPr="00004B30">
        <w:rPr>
          <w:b w:val="0"/>
          <w:color w:val="000000" w:themeColor="text1"/>
        </w:rPr>
        <w:t>.</w:t>
      </w:r>
    </w:p>
    <w:p w14:paraId="043DABA3" w14:textId="66DF2A01" w:rsidR="00256CEC" w:rsidRPr="009B39C4" w:rsidRDefault="00570236" w:rsidP="00733C37">
      <w:pPr>
        <w:pStyle w:val="Numbered1"/>
        <w:keepNext w:val="0"/>
        <w:keepLines w:val="0"/>
        <w:widowControl w:val="0"/>
        <w:numPr>
          <w:ilvl w:val="0"/>
          <w:numId w:val="32"/>
        </w:numPr>
        <w:spacing w:before="120" w:after="120"/>
        <w:ind w:left="426" w:hanging="426"/>
        <w:rPr>
          <w:color w:val="000000" w:themeColor="text1"/>
        </w:rPr>
      </w:pPr>
      <w:r w:rsidRPr="00B93314">
        <w:rPr>
          <w:color w:val="000000" w:themeColor="text1"/>
        </w:rPr>
        <w:t>Net Zero Contractual Commitments</w:t>
      </w:r>
    </w:p>
    <w:p w14:paraId="14F5E516" w14:textId="18451FD6" w:rsidR="009B5CED" w:rsidRPr="00B93314" w:rsidRDefault="00B82017" w:rsidP="009B39C4">
      <w:pPr>
        <w:pStyle w:val="Numbered11"/>
        <w:numPr>
          <w:ilvl w:val="1"/>
          <w:numId w:val="32"/>
        </w:numPr>
        <w:spacing w:before="120" w:after="120"/>
        <w:ind w:left="1134" w:hanging="708"/>
        <w:rPr>
          <w:rFonts w:ascii="Arial" w:hAnsi="Arial" w:cs="Arial"/>
          <w:color w:val="000000" w:themeColor="text1"/>
        </w:rPr>
      </w:pPr>
      <w:bookmarkStart w:id="1" w:name="_heading=h.30j0zll"/>
      <w:bookmarkEnd w:id="1"/>
      <w:r w:rsidRPr="00B93314">
        <w:rPr>
          <w:rFonts w:ascii="Arial" w:hAnsi="Arial" w:cs="Arial"/>
          <w:color w:val="000000" w:themeColor="text1"/>
        </w:rPr>
        <w:t xml:space="preserve">The </w:t>
      </w:r>
      <w:r w:rsidR="00570236" w:rsidRPr="00B93314">
        <w:rPr>
          <w:rFonts w:ascii="Arial" w:hAnsi="Arial" w:cs="Arial"/>
          <w:color w:val="000000" w:themeColor="text1"/>
        </w:rPr>
        <w:t>Supplier shall create a Contract Carbon Footprint by undertaking an assessment of the GHG Emissions for th</w:t>
      </w:r>
      <w:r w:rsidR="0079184D" w:rsidRPr="00B93314">
        <w:rPr>
          <w:rFonts w:ascii="Arial" w:hAnsi="Arial" w:cs="Arial"/>
          <w:color w:val="000000" w:themeColor="text1"/>
        </w:rPr>
        <w:t>e</w:t>
      </w:r>
      <w:r w:rsidR="00570236" w:rsidRPr="00B93314">
        <w:rPr>
          <w:rFonts w:ascii="Arial" w:hAnsi="Arial" w:cs="Arial"/>
          <w:color w:val="000000" w:themeColor="text1"/>
        </w:rPr>
        <w:t xml:space="preserve"> </w:t>
      </w:r>
      <w:r w:rsidR="0079184D" w:rsidRPr="00B93314">
        <w:rPr>
          <w:rFonts w:ascii="Arial" w:hAnsi="Arial" w:cs="Arial"/>
          <w:color w:val="000000" w:themeColor="text1"/>
        </w:rPr>
        <w:t>C</w:t>
      </w:r>
      <w:r w:rsidR="00570236" w:rsidRPr="00B93314">
        <w:rPr>
          <w:rFonts w:ascii="Arial" w:hAnsi="Arial" w:cs="Arial"/>
          <w:color w:val="000000" w:themeColor="text1"/>
        </w:rPr>
        <w:t xml:space="preserve">ontract within </w:t>
      </w:r>
      <w:r w:rsidR="00570236" w:rsidRPr="00B93314">
        <w:rPr>
          <w:rFonts w:ascii="Arial" w:hAnsi="Arial" w:cs="Arial"/>
          <w:color w:val="000000" w:themeColor="text1"/>
          <w:shd w:val="clear" w:color="auto" w:fill="FFFF00"/>
        </w:rPr>
        <w:t>[X]</w:t>
      </w:r>
      <w:r w:rsidR="00570236" w:rsidRPr="00B93314">
        <w:rPr>
          <w:rFonts w:ascii="Arial" w:hAnsi="Arial" w:cs="Arial"/>
          <w:color w:val="000000" w:themeColor="text1"/>
        </w:rPr>
        <w:t xml:space="preserve"> months of the Effective Date. The assessment shall aim to quantify the GHG Emissions associated with resources, time and assets deployed in the delivery of the </w:t>
      </w:r>
      <w:r w:rsidR="00626F2D" w:rsidRPr="00B93314">
        <w:rPr>
          <w:rFonts w:ascii="Arial" w:hAnsi="Arial" w:cs="Arial"/>
          <w:color w:val="000000" w:themeColor="text1"/>
        </w:rPr>
        <w:t>C</w:t>
      </w:r>
      <w:r w:rsidR="00570236" w:rsidRPr="00B93314">
        <w:rPr>
          <w:rFonts w:ascii="Arial" w:hAnsi="Arial" w:cs="Arial"/>
          <w:color w:val="000000" w:themeColor="text1"/>
        </w:rPr>
        <w:t>ontract and, in particular, identify GHG Hotspots.</w:t>
      </w:r>
    </w:p>
    <w:p w14:paraId="2903237C" w14:textId="5A193874" w:rsidR="00B82017" w:rsidRPr="00B93314" w:rsidRDefault="00570236" w:rsidP="009B39C4">
      <w:pPr>
        <w:pStyle w:val="Numbered11"/>
        <w:spacing w:before="120" w:after="120"/>
        <w:ind w:left="426"/>
        <w:rPr>
          <w:rFonts w:ascii="Arial" w:hAnsi="Arial" w:cs="Arial"/>
          <w:b/>
          <w:i/>
          <w:color w:val="000000" w:themeColor="text1"/>
        </w:rPr>
      </w:pPr>
      <w:r w:rsidRPr="00B93314">
        <w:rPr>
          <w:rFonts w:ascii="Arial" w:hAnsi="Arial" w:cs="Arial"/>
          <w:b/>
          <w:i/>
          <w:color w:val="000000" w:themeColor="text1"/>
          <w:highlight w:val="yellow"/>
          <w:shd w:val="clear" w:color="auto" w:fill="FFFF00"/>
        </w:rPr>
        <w:t>[</w:t>
      </w:r>
      <w:r w:rsidR="00AB1E70" w:rsidRPr="00B93314">
        <w:rPr>
          <w:rFonts w:ascii="Arial" w:hAnsi="Arial" w:cs="Arial"/>
          <w:b/>
          <w:i/>
          <w:color w:val="000000" w:themeColor="text1"/>
          <w:highlight w:val="yellow"/>
          <w:shd w:val="clear" w:color="auto" w:fill="FFFF00"/>
        </w:rPr>
        <w:t xml:space="preserve">Buyer </w:t>
      </w:r>
      <w:r w:rsidRPr="00B93314">
        <w:rPr>
          <w:rFonts w:ascii="Arial" w:hAnsi="Arial" w:cs="Arial"/>
          <w:b/>
          <w:i/>
          <w:color w:val="000000" w:themeColor="text1"/>
          <w:highlight w:val="yellow"/>
          <w:shd w:val="clear" w:color="auto" w:fill="FFFF00"/>
        </w:rPr>
        <w:t>Guidance: alternative specific standards can be referenced here, if more appropriate to the Greenhouse Gas Protocol's Product Standard/ ISO 14064 sector or contract type</w:t>
      </w:r>
      <w:r w:rsidRPr="00B93314">
        <w:rPr>
          <w:rFonts w:ascii="Arial" w:hAnsi="Arial" w:cs="Arial"/>
          <w:b/>
          <w:i/>
          <w:color w:val="000000" w:themeColor="text1"/>
          <w:highlight w:val="yellow"/>
        </w:rPr>
        <w:t>]</w:t>
      </w:r>
    </w:p>
    <w:p w14:paraId="7DF99115" w14:textId="4734D7BC" w:rsidR="007113C1" w:rsidRPr="00B93314" w:rsidRDefault="00EA1527" w:rsidP="009B39C4">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rPr>
        <w:t>[</w:t>
      </w:r>
      <w:r w:rsidRPr="00B93314">
        <w:rPr>
          <w:rFonts w:ascii="Arial" w:hAnsi="Arial" w:cs="Arial"/>
          <w:b/>
          <w:color w:val="000000" w:themeColor="text1"/>
        </w:rPr>
        <w:t>Optional:</w:t>
      </w:r>
      <w:r w:rsidRPr="00B93314">
        <w:rPr>
          <w:rFonts w:ascii="Arial" w:hAnsi="Arial" w:cs="Arial"/>
          <w:color w:val="000000" w:themeColor="text1"/>
        </w:rPr>
        <w:t xml:space="preserve"> </w:t>
      </w:r>
      <w:r w:rsidR="00B82017" w:rsidRPr="00B93314">
        <w:rPr>
          <w:rFonts w:ascii="Arial" w:hAnsi="Arial" w:cs="Arial"/>
          <w:color w:val="000000" w:themeColor="text1"/>
        </w:rPr>
        <w:t xml:space="preserve">The </w:t>
      </w:r>
      <w:r w:rsidR="00570236" w:rsidRPr="00B93314">
        <w:rPr>
          <w:rFonts w:ascii="Arial" w:hAnsi="Arial" w:cs="Arial"/>
          <w:color w:val="000000" w:themeColor="text1"/>
        </w:rPr>
        <w:t xml:space="preserve">GHG Emissions assessment outlined in Paragraph </w:t>
      </w:r>
      <w:r w:rsidR="00733C37">
        <w:rPr>
          <w:rFonts w:ascii="Arial" w:hAnsi="Arial" w:cs="Arial"/>
          <w:color w:val="000000" w:themeColor="text1"/>
        </w:rPr>
        <w:t>4</w:t>
      </w:r>
      <w:r w:rsidRPr="00B93314">
        <w:rPr>
          <w:rFonts w:ascii="Arial" w:hAnsi="Arial" w:cs="Arial"/>
          <w:color w:val="000000" w:themeColor="text1"/>
        </w:rPr>
        <w:t>.1</w:t>
      </w:r>
      <w:r w:rsidR="00570236" w:rsidRPr="00B93314">
        <w:rPr>
          <w:rFonts w:ascii="Arial" w:hAnsi="Arial" w:cs="Arial"/>
          <w:color w:val="000000" w:themeColor="text1"/>
        </w:rPr>
        <w:t xml:space="preserve"> should adhere to the [</w:t>
      </w:r>
      <w:hyperlink r:id="rId14" w:history="1">
        <w:r w:rsidR="00570236" w:rsidRPr="00B93314">
          <w:rPr>
            <w:rFonts w:ascii="Arial" w:hAnsi="Arial" w:cs="Arial"/>
            <w:color w:val="000000" w:themeColor="text1"/>
            <w:highlight w:val="yellow"/>
          </w:rPr>
          <w:t>Greenhouse Gas Protocol's Product Standard</w:t>
        </w:r>
      </w:hyperlink>
      <w:r w:rsidR="00570236" w:rsidRPr="00B93314">
        <w:rPr>
          <w:rFonts w:ascii="Arial" w:hAnsi="Arial" w:cs="Arial"/>
          <w:color w:val="000000" w:themeColor="text1"/>
          <w:highlight w:val="yellow"/>
        </w:rPr>
        <w:t xml:space="preserve"> / </w:t>
      </w:r>
      <w:hyperlink r:id="rId15" w:history="1">
        <w:r w:rsidR="00570236" w:rsidRPr="00B93314">
          <w:rPr>
            <w:rFonts w:ascii="Arial" w:hAnsi="Arial" w:cs="Arial"/>
            <w:color w:val="000000" w:themeColor="text1"/>
            <w:highlight w:val="yellow"/>
          </w:rPr>
          <w:t>ISO 14064</w:t>
        </w:r>
      </w:hyperlink>
      <w:r w:rsidR="00570236" w:rsidRPr="00B93314">
        <w:rPr>
          <w:rFonts w:ascii="Arial" w:hAnsi="Arial" w:cs="Arial"/>
          <w:color w:val="000000" w:themeColor="text1"/>
          <w:highlight w:val="yellow"/>
        </w:rPr>
        <w:t xml:space="preserve"> / </w:t>
      </w:r>
      <w:r w:rsidR="00570236" w:rsidRPr="00B93314">
        <w:rPr>
          <w:rFonts w:ascii="Arial" w:hAnsi="Arial" w:cs="Arial"/>
          <w:b/>
          <w:color w:val="000000" w:themeColor="text1"/>
          <w:highlight w:val="yellow"/>
        </w:rPr>
        <w:t xml:space="preserve">Insert </w:t>
      </w:r>
      <w:r w:rsidR="00570236" w:rsidRPr="00B93314">
        <w:rPr>
          <w:rFonts w:ascii="Arial" w:hAnsi="Arial" w:cs="Arial"/>
          <w:color w:val="000000" w:themeColor="text1"/>
          <w:highlight w:val="yellow"/>
        </w:rPr>
        <w:t>other standard</w:t>
      </w:r>
      <w:r w:rsidR="00570236" w:rsidRPr="00B93314">
        <w:rPr>
          <w:rFonts w:ascii="Arial" w:hAnsi="Arial" w:cs="Arial"/>
          <w:color w:val="000000" w:themeColor="text1"/>
        </w:rPr>
        <w:t xml:space="preserve">] and should be conducted to a mutually-agreed level of assurance. The GHG Emissions to be included in the assessment shall be mutually agreed between the Supplier and the </w:t>
      </w:r>
      <w:r w:rsidR="005009FF" w:rsidRPr="00B93314">
        <w:rPr>
          <w:rFonts w:ascii="Arial" w:hAnsi="Arial" w:cs="Arial"/>
          <w:color w:val="000000" w:themeColor="text1"/>
        </w:rPr>
        <w:t>Buyer</w:t>
      </w:r>
      <w:r w:rsidR="00570236" w:rsidRPr="00B93314">
        <w:rPr>
          <w:rFonts w:ascii="Arial" w:hAnsi="Arial" w:cs="Arial"/>
          <w:color w:val="000000" w:themeColor="text1"/>
        </w:rPr>
        <w:t>.</w:t>
      </w:r>
      <w:r w:rsidRPr="00B93314">
        <w:rPr>
          <w:rFonts w:ascii="Arial" w:hAnsi="Arial" w:cs="Arial"/>
          <w:color w:val="000000" w:themeColor="text1"/>
        </w:rPr>
        <w:t>]</w:t>
      </w:r>
    </w:p>
    <w:p w14:paraId="6917DB0A" w14:textId="15EF775D" w:rsidR="00B82017" w:rsidRPr="00B93314" w:rsidRDefault="00570236" w:rsidP="009B39C4">
      <w:pPr>
        <w:widowControl w:val="0"/>
        <w:spacing w:before="120" w:after="120"/>
        <w:ind w:left="426"/>
        <w:rPr>
          <w:rFonts w:eastAsia="Arial" w:cs="Arial"/>
          <w:i/>
          <w:color w:val="000000" w:themeColor="text1"/>
          <w:highlight w:val="yellow"/>
          <w:shd w:val="clear" w:color="auto" w:fill="FFFF00"/>
        </w:rPr>
      </w:pPr>
      <w:r w:rsidRPr="00B93314">
        <w:rPr>
          <w:rFonts w:eastAsia="Arial" w:cs="Arial"/>
          <w:i/>
          <w:color w:val="000000" w:themeColor="text1"/>
          <w:highlight w:val="yellow"/>
          <w:shd w:val="clear" w:color="auto" w:fill="FFFF00"/>
        </w:rPr>
        <w:t>[</w:t>
      </w:r>
      <w:r w:rsidR="00AB1E70" w:rsidRPr="00B93314">
        <w:rPr>
          <w:rFonts w:eastAsia="Arial" w:cs="Arial"/>
          <w:b/>
          <w:i/>
          <w:color w:val="000000" w:themeColor="text1"/>
          <w:highlight w:val="yellow"/>
          <w:shd w:val="clear" w:color="auto" w:fill="FFFF00"/>
        </w:rPr>
        <w:t xml:space="preserve">Buyer </w:t>
      </w:r>
      <w:r w:rsidRPr="00B93314">
        <w:rPr>
          <w:rFonts w:eastAsia="Arial" w:cs="Arial"/>
          <w:b/>
          <w:i/>
          <w:color w:val="000000" w:themeColor="text1"/>
          <w:highlight w:val="yellow"/>
          <w:shd w:val="clear" w:color="auto" w:fill="FFFF00"/>
        </w:rPr>
        <w:t>Guidance</w:t>
      </w:r>
      <w:r w:rsidRPr="00B93314">
        <w:rPr>
          <w:rFonts w:eastAsia="Arial" w:cs="Arial"/>
          <w:i/>
          <w:color w:val="000000" w:themeColor="text1"/>
          <w:highlight w:val="yellow"/>
          <w:shd w:val="clear" w:color="auto" w:fill="FFFF00"/>
        </w:rPr>
        <w:t xml:space="preserve">: 10% is given in Paragraph </w:t>
      </w:r>
      <w:r w:rsidR="00733C37">
        <w:rPr>
          <w:rFonts w:eastAsia="Arial" w:cs="Arial"/>
          <w:i/>
          <w:color w:val="000000" w:themeColor="text1"/>
          <w:highlight w:val="yellow"/>
          <w:shd w:val="clear" w:color="auto" w:fill="FFFF00"/>
        </w:rPr>
        <w:t>4</w:t>
      </w:r>
      <w:r w:rsidR="00442675" w:rsidRPr="00B93314">
        <w:rPr>
          <w:rFonts w:eastAsia="Arial" w:cs="Arial"/>
          <w:i/>
          <w:color w:val="000000" w:themeColor="text1"/>
          <w:highlight w:val="yellow"/>
          <w:shd w:val="clear" w:color="auto" w:fill="FFFF00"/>
        </w:rPr>
        <w:t>.3</w:t>
      </w:r>
      <w:r w:rsidR="00F32D8F" w:rsidRPr="00B93314">
        <w:rPr>
          <w:rFonts w:eastAsia="Arial" w:cs="Arial"/>
          <w:i/>
          <w:color w:val="000000" w:themeColor="text1"/>
          <w:highlight w:val="yellow"/>
          <w:shd w:val="clear" w:color="auto" w:fill="FFFF00"/>
        </w:rPr>
        <w:t xml:space="preserve"> </w:t>
      </w:r>
      <w:r w:rsidRPr="00B93314">
        <w:rPr>
          <w:rFonts w:eastAsia="Arial" w:cs="Arial"/>
          <w:i/>
          <w:color w:val="000000" w:themeColor="text1"/>
          <w:highlight w:val="yellow"/>
          <w:shd w:val="clear" w:color="auto" w:fill="FFFF00"/>
        </w:rPr>
        <w:t xml:space="preserve">as an indicator. The reduction target will be agreed by the Supplier and the </w:t>
      </w:r>
      <w:r w:rsidR="005009FF" w:rsidRPr="00B93314">
        <w:rPr>
          <w:rFonts w:eastAsia="Arial" w:cs="Arial"/>
          <w:i/>
          <w:color w:val="000000" w:themeColor="text1"/>
          <w:highlight w:val="yellow"/>
          <w:shd w:val="clear" w:color="auto" w:fill="FFFF00"/>
        </w:rPr>
        <w:t>Buyer</w:t>
      </w:r>
      <w:r w:rsidRPr="00B93314">
        <w:rPr>
          <w:rFonts w:eastAsia="Arial" w:cs="Arial"/>
          <w:i/>
          <w:color w:val="000000" w:themeColor="text1"/>
          <w:highlight w:val="yellow"/>
          <w:shd w:val="clear" w:color="auto" w:fill="FFFF00"/>
        </w:rPr>
        <w:t xml:space="preserve"> and should be proportionate to the subject matter and delivery of the </w:t>
      </w:r>
      <w:r w:rsidR="0079184D" w:rsidRPr="00B93314">
        <w:rPr>
          <w:rFonts w:eastAsia="Arial" w:cs="Arial"/>
          <w:i/>
          <w:color w:val="000000" w:themeColor="text1"/>
          <w:highlight w:val="yellow"/>
          <w:shd w:val="clear" w:color="auto" w:fill="FFFF00"/>
        </w:rPr>
        <w:t>Call-Off C</w:t>
      </w:r>
      <w:r w:rsidRPr="00B93314">
        <w:rPr>
          <w:rFonts w:eastAsia="Arial" w:cs="Arial"/>
          <w:i/>
          <w:color w:val="000000" w:themeColor="text1"/>
          <w:highlight w:val="yellow"/>
          <w:shd w:val="clear" w:color="auto" w:fill="FFFF00"/>
        </w:rPr>
        <w:t>ontract. Authorities may wish to include these considerations as part of their pre-tender market engagement activities.]</w:t>
      </w:r>
    </w:p>
    <w:p w14:paraId="1C1F1994" w14:textId="42D894C6" w:rsidR="00B82017" w:rsidRPr="00B93314" w:rsidRDefault="00EA1527" w:rsidP="009B39C4">
      <w:pPr>
        <w:pStyle w:val="Numbered11"/>
        <w:numPr>
          <w:ilvl w:val="1"/>
          <w:numId w:val="32"/>
        </w:numPr>
        <w:spacing w:before="120" w:after="120"/>
        <w:ind w:left="1134" w:hanging="708"/>
        <w:rPr>
          <w:rFonts w:ascii="Arial" w:hAnsi="Arial" w:cs="Arial"/>
          <w:color w:val="000000" w:themeColor="text1"/>
          <w:highlight w:val="yellow"/>
        </w:rPr>
      </w:pPr>
      <w:r w:rsidRPr="00B93314">
        <w:rPr>
          <w:rFonts w:ascii="Arial" w:hAnsi="Arial" w:cs="Arial"/>
          <w:color w:val="000000" w:themeColor="text1"/>
          <w:highlight w:val="yellow"/>
        </w:rPr>
        <w:t>[</w:t>
      </w:r>
      <w:r w:rsidRPr="00B93314">
        <w:rPr>
          <w:rFonts w:ascii="Arial" w:hAnsi="Arial" w:cs="Arial"/>
          <w:b/>
          <w:color w:val="000000" w:themeColor="text1"/>
          <w:highlight w:val="yellow"/>
        </w:rPr>
        <w:t>Optional:</w:t>
      </w:r>
      <w:r w:rsidRPr="00B93314">
        <w:rPr>
          <w:rFonts w:ascii="Arial" w:hAnsi="Arial" w:cs="Arial"/>
          <w:color w:val="000000" w:themeColor="text1"/>
          <w:highlight w:val="yellow"/>
        </w:rPr>
        <w:t xml:space="preserve"> </w:t>
      </w:r>
      <w:r w:rsidR="00B82017" w:rsidRPr="00B93314">
        <w:rPr>
          <w:rFonts w:ascii="Arial" w:hAnsi="Arial" w:cs="Arial"/>
          <w:color w:val="000000" w:themeColor="text1"/>
          <w:highlight w:val="yellow"/>
        </w:rPr>
        <w:t xml:space="preserve">The Supplier </w:t>
      </w:r>
      <w:r w:rsidR="00570236" w:rsidRPr="00B93314">
        <w:rPr>
          <w:rFonts w:ascii="Arial" w:hAnsi="Arial" w:cs="Arial"/>
          <w:color w:val="000000" w:themeColor="text1"/>
          <w:highlight w:val="yellow"/>
        </w:rPr>
        <w:t xml:space="preserve">undertakes to, within </w:t>
      </w:r>
      <w:r w:rsidR="00570236" w:rsidRPr="00B93314">
        <w:rPr>
          <w:rFonts w:ascii="Arial" w:hAnsi="Arial" w:cs="Arial"/>
          <w:color w:val="000000" w:themeColor="text1"/>
          <w:highlight w:val="yellow"/>
          <w:shd w:val="clear" w:color="auto" w:fill="FFFF00"/>
        </w:rPr>
        <w:t>[X]</w:t>
      </w:r>
      <w:r w:rsidR="00570236" w:rsidRPr="00B93314">
        <w:rPr>
          <w:rFonts w:ascii="Arial" w:hAnsi="Arial" w:cs="Arial"/>
          <w:color w:val="000000" w:themeColor="text1"/>
          <w:highlight w:val="yellow"/>
        </w:rPr>
        <w:t xml:space="preserve"> months of the Effective Date, develop and implement a GHG Emissions Reduction Plan, in the form set out in Table 2, for the contract, with the objective of reducing the Contract Carbon Footprint of th</w:t>
      </w:r>
      <w:r w:rsidR="0079184D" w:rsidRPr="00B93314">
        <w:rPr>
          <w:rFonts w:ascii="Arial" w:hAnsi="Arial" w:cs="Arial"/>
          <w:color w:val="000000" w:themeColor="text1"/>
          <w:highlight w:val="yellow"/>
        </w:rPr>
        <w:t>e</w:t>
      </w:r>
      <w:r w:rsidR="00570236" w:rsidRPr="00B93314">
        <w:rPr>
          <w:rFonts w:ascii="Arial" w:hAnsi="Arial" w:cs="Arial"/>
          <w:color w:val="000000" w:themeColor="text1"/>
          <w:highlight w:val="yellow"/>
        </w:rPr>
        <w:t xml:space="preserve"> </w:t>
      </w:r>
      <w:r w:rsidR="0079184D" w:rsidRPr="00B93314">
        <w:rPr>
          <w:rFonts w:ascii="Arial" w:hAnsi="Arial" w:cs="Arial"/>
          <w:color w:val="000000" w:themeColor="text1"/>
          <w:highlight w:val="yellow"/>
        </w:rPr>
        <w:t>C</w:t>
      </w:r>
      <w:r w:rsidR="00570236" w:rsidRPr="00B93314">
        <w:rPr>
          <w:rFonts w:ascii="Arial" w:hAnsi="Arial" w:cs="Arial"/>
          <w:color w:val="000000" w:themeColor="text1"/>
          <w:highlight w:val="yellow"/>
        </w:rPr>
        <w:t>ontract by [</w:t>
      </w:r>
      <w:r w:rsidR="00570236" w:rsidRPr="00B93314">
        <w:rPr>
          <w:rFonts w:ascii="Arial" w:hAnsi="Arial" w:cs="Arial"/>
          <w:color w:val="000000" w:themeColor="text1"/>
          <w:highlight w:val="yellow"/>
          <w:shd w:val="clear" w:color="auto" w:fill="FFFF00"/>
        </w:rPr>
        <w:t>10%]</w:t>
      </w:r>
      <w:r w:rsidR="00570236" w:rsidRPr="00B93314">
        <w:rPr>
          <w:rFonts w:ascii="Arial" w:hAnsi="Arial" w:cs="Arial"/>
          <w:color w:val="000000" w:themeColor="text1"/>
          <w:highlight w:val="yellow"/>
        </w:rPr>
        <w:t xml:space="preserve"> per Contract Year throughout the </w:t>
      </w:r>
      <w:r w:rsidR="0079184D" w:rsidRPr="00B93314">
        <w:rPr>
          <w:rFonts w:ascii="Arial" w:hAnsi="Arial" w:cs="Arial"/>
          <w:color w:val="000000" w:themeColor="text1"/>
          <w:highlight w:val="yellow"/>
        </w:rPr>
        <w:t xml:space="preserve">Contract Period </w:t>
      </w:r>
      <w:r w:rsidR="00570236" w:rsidRPr="00B93314">
        <w:rPr>
          <w:rFonts w:ascii="Arial" w:hAnsi="Arial" w:cs="Arial"/>
          <w:color w:val="000000" w:themeColor="text1"/>
          <w:highlight w:val="yellow"/>
        </w:rPr>
        <w:t>(the “</w:t>
      </w:r>
      <w:r w:rsidR="00570236" w:rsidRPr="00B93314">
        <w:rPr>
          <w:rFonts w:ascii="Arial" w:hAnsi="Arial" w:cs="Arial"/>
          <w:b/>
          <w:color w:val="000000" w:themeColor="text1"/>
          <w:highlight w:val="yellow"/>
        </w:rPr>
        <w:t>Emissions Reduction Target (ERT)</w:t>
      </w:r>
      <w:r w:rsidR="00570236" w:rsidRPr="00B93314">
        <w:rPr>
          <w:rFonts w:ascii="Arial" w:hAnsi="Arial" w:cs="Arial"/>
          <w:color w:val="000000" w:themeColor="text1"/>
          <w:highlight w:val="yellow"/>
        </w:rPr>
        <w:t xml:space="preserve">”), initially focusing on GHG Hotspots and shall update and provide a copy of the GHG Emissions Reduction Plan to the </w:t>
      </w:r>
      <w:r w:rsidR="005009FF" w:rsidRPr="00B93314">
        <w:rPr>
          <w:rFonts w:ascii="Arial" w:hAnsi="Arial" w:cs="Arial"/>
          <w:color w:val="000000" w:themeColor="text1"/>
          <w:highlight w:val="yellow"/>
        </w:rPr>
        <w:t>Buyer</w:t>
      </w:r>
      <w:r w:rsidR="00570236" w:rsidRPr="00B93314">
        <w:rPr>
          <w:rFonts w:ascii="Arial" w:hAnsi="Arial" w:cs="Arial"/>
          <w:color w:val="000000" w:themeColor="text1"/>
          <w:highlight w:val="yellow"/>
        </w:rPr>
        <w:t xml:space="preserve"> annually.</w:t>
      </w:r>
      <w:r w:rsidRPr="00B93314">
        <w:rPr>
          <w:rFonts w:ascii="Arial" w:hAnsi="Arial" w:cs="Arial"/>
          <w:color w:val="000000" w:themeColor="text1"/>
          <w:highlight w:val="yellow"/>
        </w:rPr>
        <w:t>]</w:t>
      </w:r>
      <w:r w:rsidR="00570236" w:rsidRPr="00B93314">
        <w:rPr>
          <w:rFonts w:ascii="Arial" w:hAnsi="Arial" w:cs="Arial"/>
          <w:color w:val="000000" w:themeColor="text1"/>
          <w:highlight w:val="yellow"/>
        </w:rPr>
        <w:t xml:space="preserve"> </w:t>
      </w:r>
    </w:p>
    <w:p w14:paraId="1C89B10E" w14:textId="7D061B90" w:rsidR="009B39C4" w:rsidRPr="009B39C4" w:rsidRDefault="00EA1527" w:rsidP="009B39C4">
      <w:pPr>
        <w:pStyle w:val="Numbered11"/>
        <w:numPr>
          <w:ilvl w:val="1"/>
          <w:numId w:val="32"/>
        </w:numPr>
        <w:spacing w:before="120" w:after="120"/>
        <w:ind w:left="1134" w:hanging="708"/>
        <w:rPr>
          <w:rFonts w:ascii="Arial" w:hAnsi="Arial" w:cs="Arial"/>
          <w:color w:val="000000" w:themeColor="text1"/>
          <w:highlight w:val="yellow"/>
        </w:rPr>
      </w:pPr>
      <w:r w:rsidRPr="00B93314">
        <w:rPr>
          <w:rFonts w:ascii="Arial" w:hAnsi="Arial" w:cs="Arial"/>
          <w:color w:val="000000" w:themeColor="text1"/>
          <w:highlight w:val="yellow"/>
        </w:rPr>
        <w:t>[</w:t>
      </w:r>
      <w:r w:rsidRPr="00B93314">
        <w:rPr>
          <w:rFonts w:ascii="Arial" w:hAnsi="Arial" w:cs="Arial"/>
          <w:b/>
          <w:color w:val="000000" w:themeColor="text1"/>
          <w:highlight w:val="yellow"/>
        </w:rPr>
        <w:t>Optional:</w:t>
      </w:r>
      <w:r w:rsidRPr="00B93314">
        <w:rPr>
          <w:rFonts w:ascii="Arial" w:hAnsi="Arial" w:cs="Arial"/>
          <w:color w:val="000000" w:themeColor="text1"/>
          <w:highlight w:val="yellow"/>
        </w:rPr>
        <w:t xml:space="preserve"> </w:t>
      </w:r>
      <w:r w:rsidR="00570236" w:rsidRPr="00B93314">
        <w:rPr>
          <w:rFonts w:ascii="Arial" w:hAnsi="Arial" w:cs="Arial"/>
          <w:color w:val="000000" w:themeColor="text1"/>
          <w:highlight w:val="yellow"/>
        </w:rPr>
        <w:t xml:space="preserve">The Supplier warrants to the </w:t>
      </w:r>
      <w:r w:rsidR="005009FF" w:rsidRPr="00B93314">
        <w:rPr>
          <w:rFonts w:ascii="Arial" w:hAnsi="Arial" w:cs="Arial"/>
          <w:color w:val="000000" w:themeColor="text1"/>
          <w:highlight w:val="yellow"/>
        </w:rPr>
        <w:t>Buyer</w:t>
      </w:r>
      <w:r w:rsidR="00570236" w:rsidRPr="00B93314">
        <w:rPr>
          <w:rFonts w:ascii="Arial" w:hAnsi="Arial" w:cs="Arial"/>
          <w:color w:val="000000" w:themeColor="text1"/>
          <w:highlight w:val="yellow"/>
        </w:rPr>
        <w:t xml:space="preserve"> that:</w:t>
      </w:r>
    </w:p>
    <w:p w14:paraId="1E763D5A" w14:textId="78F1BAE2" w:rsidR="00B82017" w:rsidRPr="00B93314" w:rsidRDefault="00570236" w:rsidP="009B39C4">
      <w:pPr>
        <w:pStyle w:val="Numbered11"/>
        <w:numPr>
          <w:ilvl w:val="2"/>
          <w:numId w:val="32"/>
        </w:numPr>
        <w:spacing w:before="120" w:after="120"/>
        <w:ind w:left="1985" w:hanging="851"/>
        <w:rPr>
          <w:rFonts w:ascii="Arial" w:hAnsi="Arial" w:cs="Arial"/>
          <w:color w:val="000000" w:themeColor="text1"/>
          <w:highlight w:val="yellow"/>
        </w:rPr>
      </w:pPr>
      <w:r w:rsidRPr="00B93314">
        <w:rPr>
          <w:rFonts w:ascii="Arial" w:hAnsi="Arial" w:cs="Arial"/>
          <w:color w:val="000000" w:themeColor="text1"/>
          <w:highlight w:val="yellow"/>
        </w:rPr>
        <w:t>it has sufficient resources, infrastructure and materials to achieve the ERT by the date of the expiry of the Contract;</w:t>
      </w:r>
    </w:p>
    <w:p w14:paraId="4A03F2E2" w14:textId="16FB589F" w:rsidR="00B82017" w:rsidRPr="00B93314" w:rsidRDefault="00570236" w:rsidP="009B39C4">
      <w:pPr>
        <w:pStyle w:val="Numbered11"/>
        <w:numPr>
          <w:ilvl w:val="2"/>
          <w:numId w:val="32"/>
        </w:numPr>
        <w:spacing w:before="120" w:after="120"/>
        <w:ind w:left="1985" w:hanging="851"/>
        <w:rPr>
          <w:rFonts w:ascii="Arial" w:hAnsi="Arial" w:cs="Arial"/>
          <w:color w:val="000000" w:themeColor="text1"/>
          <w:highlight w:val="yellow"/>
        </w:rPr>
      </w:pPr>
      <w:r w:rsidRPr="00B93314">
        <w:rPr>
          <w:rFonts w:ascii="Arial" w:hAnsi="Arial" w:cs="Arial"/>
          <w:color w:val="000000" w:themeColor="text1"/>
          <w:highlight w:val="yellow"/>
        </w:rPr>
        <w:lastRenderedPageBreak/>
        <w:t>none of the Goods and Services supplied under th</w:t>
      </w:r>
      <w:r w:rsidR="0079184D" w:rsidRPr="00B93314">
        <w:rPr>
          <w:rFonts w:ascii="Arial" w:hAnsi="Arial" w:cs="Arial"/>
          <w:color w:val="000000" w:themeColor="text1"/>
          <w:highlight w:val="yellow"/>
        </w:rPr>
        <w:t>e</w:t>
      </w:r>
      <w:r w:rsidRPr="00B93314">
        <w:rPr>
          <w:rFonts w:ascii="Arial" w:hAnsi="Arial" w:cs="Arial"/>
          <w:color w:val="000000" w:themeColor="text1"/>
          <w:highlight w:val="yellow"/>
        </w:rPr>
        <w:t xml:space="preserve"> </w:t>
      </w:r>
      <w:r w:rsidR="0079184D" w:rsidRPr="00B93314">
        <w:rPr>
          <w:rFonts w:ascii="Arial" w:hAnsi="Arial" w:cs="Arial"/>
          <w:color w:val="000000" w:themeColor="text1"/>
          <w:highlight w:val="yellow"/>
        </w:rPr>
        <w:t>C</w:t>
      </w:r>
      <w:r w:rsidRPr="00B93314">
        <w:rPr>
          <w:rFonts w:ascii="Arial" w:hAnsi="Arial" w:cs="Arial"/>
          <w:color w:val="000000" w:themeColor="text1"/>
          <w:highlight w:val="yellow"/>
        </w:rPr>
        <w:t>ontract will be of lower quality as a result of working towards the ERT; and</w:t>
      </w:r>
    </w:p>
    <w:p w14:paraId="0C86D1EC" w14:textId="37327039" w:rsidR="007113C1" w:rsidRPr="00FC6E3E" w:rsidRDefault="00570236" w:rsidP="00FC6E3E">
      <w:pPr>
        <w:pStyle w:val="Numbered11"/>
        <w:numPr>
          <w:ilvl w:val="2"/>
          <w:numId w:val="32"/>
        </w:numPr>
        <w:spacing w:before="120" w:after="120"/>
        <w:ind w:left="1985" w:hanging="851"/>
        <w:rPr>
          <w:rFonts w:ascii="Arial" w:hAnsi="Arial" w:cs="Arial"/>
          <w:color w:val="000000" w:themeColor="text1"/>
          <w:highlight w:val="yellow"/>
        </w:rPr>
      </w:pPr>
      <w:r w:rsidRPr="00B93314">
        <w:rPr>
          <w:rFonts w:ascii="Arial" w:hAnsi="Arial" w:cs="Arial"/>
          <w:color w:val="000000" w:themeColor="text1"/>
          <w:highlight w:val="yellow"/>
        </w:rPr>
        <w:t>it will not offer preferential terms and conditions to those other customers who do not require an ERT or similar obligations in their contracts.</w:t>
      </w:r>
      <w:r w:rsidR="00EA1527" w:rsidRPr="00B93314">
        <w:rPr>
          <w:rFonts w:ascii="Arial" w:hAnsi="Arial" w:cs="Arial"/>
          <w:color w:val="000000" w:themeColor="text1"/>
          <w:highlight w:val="yellow"/>
        </w:rPr>
        <w:t>]</w:t>
      </w:r>
    </w:p>
    <w:p w14:paraId="2B3012D1" w14:textId="549E429A" w:rsidR="007113C1" w:rsidRPr="00B93314" w:rsidRDefault="00570236" w:rsidP="00FC6E3E">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shd w:val="clear" w:color="auto" w:fill="FFFF00"/>
        </w:rPr>
        <w:t>[</w:t>
      </w:r>
      <w:r w:rsidRPr="00B93314">
        <w:rPr>
          <w:rFonts w:ascii="Arial" w:hAnsi="Arial" w:cs="Arial"/>
          <w:b/>
          <w:color w:val="000000" w:themeColor="text1"/>
          <w:shd w:val="clear" w:color="auto" w:fill="FFFF00"/>
        </w:rPr>
        <w:t>Optional</w:t>
      </w:r>
      <w:r w:rsidRPr="00B93314">
        <w:rPr>
          <w:rFonts w:ascii="Arial" w:hAnsi="Arial" w:cs="Arial"/>
          <w:color w:val="000000" w:themeColor="text1"/>
          <w:shd w:val="clear" w:color="auto" w:fill="FFFF00"/>
        </w:rPr>
        <w:t xml:space="preserve">: At the </w:t>
      </w:r>
      <w:r w:rsidR="005009FF" w:rsidRPr="00B93314">
        <w:rPr>
          <w:rFonts w:ascii="Arial" w:hAnsi="Arial" w:cs="Arial"/>
          <w:color w:val="000000" w:themeColor="text1"/>
          <w:shd w:val="clear" w:color="auto" w:fill="FFFF00"/>
        </w:rPr>
        <w:t>Buyer</w:t>
      </w:r>
      <w:r w:rsidRPr="00B93314">
        <w:rPr>
          <w:rFonts w:ascii="Arial" w:hAnsi="Arial" w:cs="Arial"/>
          <w:color w:val="000000" w:themeColor="text1"/>
          <w:shd w:val="clear" w:color="auto" w:fill="FFFF00"/>
        </w:rPr>
        <w:t xml:space="preserve">’s request, the Supplier shall arrange for an independent assessment and verification of the Contract Carbon Footprint. The Supplier shall make a copy of the results available to the </w:t>
      </w:r>
      <w:r w:rsidR="005009FF" w:rsidRPr="00B93314">
        <w:rPr>
          <w:rFonts w:ascii="Arial" w:hAnsi="Arial" w:cs="Arial"/>
          <w:color w:val="000000" w:themeColor="text1"/>
          <w:shd w:val="clear" w:color="auto" w:fill="FFFF00"/>
        </w:rPr>
        <w:t>Buyer</w:t>
      </w:r>
      <w:r w:rsidRPr="00B93314">
        <w:rPr>
          <w:rFonts w:ascii="Arial" w:hAnsi="Arial" w:cs="Arial"/>
          <w:color w:val="000000" w:themeColor="text1"/>
          <w:shd w:val="clear" w:color="auto" w:fill="FFFF00"/>
        </w:rPr>
        <w:t xml:space="preserve"> as soon as reasonably practicable. The </w:t>
      </w:r>
      <w:r w:rsidR="005009FF" w:rsidRPr="00B93314">
        <w:rPr>
          <w:rFonts w:ascii="Arial" w:hAnsi="Arial" w:cs="Arial"/>
          <w:color w:val="000000" w:themeColor="text1"/>
          <w:shd w:val="clear" w:color="auto" w:fill="FFFF00"/>
        </w:rPr>
        <w:t>Buyer</w:t>
      </w:r>
      <w:r w:rsidRPr="00B93314">
        <w:rPr>
          <w:rFonts w:ascii="Arial" w:hAnsi="Arial" w:cs="Arial"/>
          <w:color w:val="000000" w:themeColor="text1"/>
          <w:shd w:val="clear" w:color="auto" w:fill="FFFF00"/>
        </w:rPr>
        <w:t xml:space="preserve"> may request this independent assessment no more than once in any period of [two] Contract Years.]</w:t>
      </w:r>
    </w:p>
    <w:p w14:paraId="6E4EABB9" w14:textId="366303D6" w:rsidR="007113C1" w:rsidRPr="00B93314" w:rsidRDefault="00570236" w:rsidP="00FC6E3E">
      <w:pPr>
        <w:pStyle w:val="Numbered1"/>
        <w:keepNext w:val="0"/>
        <w:keepLines w:val="0"/>
        <w:widowControl w:val="0"/>
        <w:numPr>
          <w:ilvl w:val="0"/>
          <w:numId w:val="32"/>
        </w:numPr>
        <w:spacing w:before="120" w:after="120"/>
        <w:ind w:left="426" w:hanging="426"/>
        <w:rPr>
          <w:color w:val="000000" w:themeColor="text1"/>
        </w:rPr>
      </w:pPr>
      <w:r w:rsidRPr="00B93314">
        <w:rPr>
          <w:color w:val="000000" w:themeColor="text1"/>
        </w:rPr>
        <w:t>Reporting</w:t>
      </w:r>
    </w:p>
    <w:p w14:paraId="5B1EC334" w14:textId="2A5EFC12" w:rsidR="007113C1" w:rsidRPr="00B93314" w:rsidRDefault="00570236" w:rsidP="00FC6E3E">
      <w:pPr>
        <w:widowControl w:val="0"/>
        <w:spacing w:before="120" w:after="120"/>
        <w:ind w:left="426"/>
        <w:rPr>
          <w:rFonts w:cs="Arial"/>
          <w:b/>
          <w:i/>
          <w:color w:val="000000" w:themeColor="text1"/>
        </w:rPr>
      </w:pPr>
      <w:r w:rsidRPr="00B93314">
        <w:rPr>
          <w:rFonts w:eastAsia="Arial" w:cs="Arial"/>
          <w:b/>
          <w:i/>
          <w:color w:val="000000" w:themeColor="text1"/>
          <w:highlight w:val="yellow"/>
          <w:shd w:val="clear" w:color="auto" w:fill="FFFF00"/>
        </w:rPr>
        <w:t>[</w:t>
      </w:r>
      <w:r w:rsidR="00AB1E70" w:rsidRPr="00B93314">
        <w:rPr>
          <w:rFonts w:eastAsia="Arial" w:cs="Arial"/>
          <w:b/>
          <w:i/>
          <w:color w:val="000000" w:themeColor="text1"/>
          <w:highlight w:val="yellow"/>
          <w:shd w:val="clear" w:color="auto" w:fill="FFFF00"/>
        </w:rPr>
        <w:t xml:space="preserve">Buyer </w:t>
      </w:r>
      <w:r w:rsidRPr="00B93314">
        <w:rPr>
          <w:rFonts w:eastAsia="Arial" w:cs="Arial"/>
          <w:b/>
          <w:i/>
          <w:color w:val="000000" w:themeColor="text1"/>
          <w:highlight w:val="yellow"/>
          <w:shd w:val="clear" w:color="auto" w:fill="FFFF00"/>
        </w:rPr>
        <w:t>Guidance: You may wish to cross reference Social Value commitments where relevant Reporting Metrics have been used from the Social Value Model]</w:t>
      </w:r>
    </w:p>
    <w:p w14:paraId="46338A6A" w14:textId="69621CDF" w:rsidR="007113C1" w:rsidRPr="00B93314" w:rsidRDefault="00570236" w:rsidP="00FC6E3E">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rPr>
        <w:t>The Supplier shall:</w:t>
      </w:r>
    </w:p>
    <w:p w14:paraId="29168865" w14:textId="77777777" w:rsidR="00B82017" w:rsidRPr="00B93314" w:rsidRDefault="00570236" w:rsidP="00FC6E3E">
      <w:pPr>
        <w:pStyle w:val="Numbered11"/>
        <w:numPr>
          <w:ilvl w:val="2"/>
          <w:numId w:val="32"/>
        </w:numPr>
        <w:spacing w:before="120" w:after="120"/>
        <w:ind w:left="1985" w:hanging="851"/>
        <w:rPr>
          <w:rFonts w:ascii="Arial" w:hAnsi="Arial" w:cs="Arial"/>
          <w:color w:val="000000" w:themeColor="text1"/>
        </w:rPr>
      </w:pPr>
      <w:r w:rsidRPr="00B93314">
        <w:rPr>
          <w:rFonts w:ascii="Arial" w:hAnsi="Arial" w:cs="Arial"/>
          <w:color w:val="000000" w:themeColor="text1"/>
        </w:rPr>
        <w:t>re-assess the GHG Emissions every Contract Year; and</w:t>
      </w:r>
    </w:p>
    <w:p w14:paraId="5C07D444" w14:textId="34D6D82B" w:rsidR="007113C1" w:rsidRPr="00B93314" w:rsidRDefault="00570236" w:rsidP="00FC6E3E">
      <w:pPr>
        <w:pStyle w:val="Numbered11"/>
        <w:numPr>
          <w:ilvl w:val="2"/>
          <w:numId w:val="32"/>
        </w:numPr>
        <w:spacing w:before="120" w:after="120"/>
        <w:ind w:left="1985" w:hanging="851"/>
        <w:rPr>
          <w:rFonts w:ascii="Arial" w:hAnsi="Arial" w:cs="Arial"/>
          <w:color w:val="000000" w:themeColor="text1"/>
        </w:rPr>
      </w:pPr>
      <w:r w:rsidRPr="00B93314">
        <w:rPr>
          <w:rFonts w:ascii="Arial" w:hAnsi="Arial" w:cs="Arial"/>
          <w:color w:val="000000" w:themeColor="text1"/>
        </w:rPr>
        <w:t xml:space="preserve">provide the </w:t>
      </w:r>
      <w:r w:rsidR="005009FF" w:rsidRPr="00B93314">
        <w:rPr>
          <w:rFonts w:ascii="Arial" w:hAnsi="Arial" w:cs="Arial"/>
          <w:color w:val="000000" w:themeColor="text1"/>
        </w:rPr>
        <w:t>Buyer</w:t>
      </w:r>
      <w:r w:rsidRPr="00B93314">
        <w:rPr>
          <w:rFonts w:ascii="Arial" w:hAnsi="Arial" w:cs="Arial"/>
          <w:color w:val="000000" w:themeColor="text1"/>
        </w:rPr>
        <w:t xml:space="preserve"> with a written report of the results of each assessment within </w:t>
      </w:r>
      <w:r w:rsidR="006372C7" w:rsidRPr="00B93314">
        <w:rPr>
          <w:rFonts w:ascii="Arial" w:hAnsi="Arial" w:cs="Arial"/>
          <w:color w:val="000000" w:themeColor="text1"/>
          <w:highlight w:val="yellow"/>
        </w:rPr>
        <w:t>[</w:t>
      </w:r>
      <w:r w:rsidRPr="00B93314">
        <w:rPr>
          <w:rFonts w:ascii="Arial" w:hAnsi="Arial" w:cs="Arial"/>
          <w:color w:val="000000" w:themeColor="text1"/>
          <w:highlight w:val="yellow"/>
          <w:shd w:val="clear" w:color="auto" w:fill="FFFF00"/>
        </w:rPr>
        <w:t>X</w:t>
      </w:r>
      <w:r w:rsidR="006372C7" w:rsidRPr="00B93314">
        <w:rPr>
          <w:rFonts w:ascii="Arial" w:hAnsi="Arial" w:cs="Arial"/>
          <w:color w:val="000000" w:themeColor="text1"/>
          <w:shd w:val="clear" w:color="auto" w:fill="FFFF00"/>
        </w:rPr>
        <w:t>]</w:t>
      </w:r>
      <w:r w:rsidRPr="00B93314">
        <w:rPr>
          <w:rFonts w:ascii="Arial" w:hAnsi="Arial" w:cs="Arial"/>
          <w:color w:val="000000" w:themeColor="text1"/>
        </w:rPr>
        <w:t xml:space="preserve"> m</w:t>
      </w:r>
      <w:r w:rsidRPr="00733C37">
        <w:rPr>
          <w:rFonts w:ascii="Arial" w:hAnsi="Arial" w:cs="Arial"/>
          <w:color w:val="000000" w:themeColor="text1"/>
        </w:rPr>
        <w:t>onths of the completion under Paragraph</w:t>
      </w:r>
      <w:r w:rsidR="00733C37" w:rsidRPr="00733C37">
        <w:rPr>
          <w:rFonts w:ascii="Arial" w:hAnsi="Arial" w:cs="Arial"/>
          <w:color w:val="000000" w:themeColor="text1"/>
        </w:rPr>
        <w:t>s 3</w:t>
      </w:r>
      <w:r w:rsidRPr="00733C37">
        <w:rPr>
          <w:rFonts w:ascii="Arial" w:hAnsi="Arial" w:cs="Arial"/>
          <w:color w:val="000000" w:themeColor="text1"/>
        </w:rPr>
        <w:t xml:space="preserve"> </w:t>
      </w:r>
      <w:r w:rsidR="00733C37" w:rsidRPr="00733C37">
        <w:rPr>
          <w:rFonts w:ascii="Arial" w:hAnsi="Arial" w:cs="Arial"/>
          <w:color w:val="000000" w:themeColor="text1"/>
        </w:rPr>
        <w:t>and 5.</w:t>
      </w:r>
      <w:r w:rsidR="00733C37">
        <w:rPr>
          <w:rFonts w:ascii="Arial" w:hAnsi="Arial" w:cs="Arial"/>
          <w:color w:val="000000" w:themeColor="text1"/>
        </w:rPr>
        <w:t xml:space="preserve">1.1 </w:t>
      </w:r>
      <w:r w:rsidRPr="00733C37">
        <w:rPr>
          <w:rFonts w:ascii="Arial" w:hAnsi="Arial" w:cs="Arial"/>
          <w:color w:val="000000" w:themeColor="text1"/>
        </w:rPr>
        <w:t xml:space="preserve">of this </w:t>
      </w:r>
      <w:r w:rsidR="00626A1B" w:rsidRPr="00733C37">
        <w:rPr>
          <w:rFonts w:ascii="Arial" w:hAnsi="Arial" w:cs="Arial"/>
          <w:color w:val="000000" w:themeColor="text1"/>
        </w:rPr>
        <w:t xml:space="preserve">Call-Off </w:t>
      </w:r>
      <w:r w:rsidRPr="00733C37">
        <w:rPr>
          <w:rFonts w:ascii="Arial" w:hAnsi="Arial" w:cs="Arial"/>
          <w:color w:val="000000" w:themeColor="text1"/>
        </w:rPr>
        <w:t xml:space="preserve">Schedule </w:t>
      </w:r>
      <w:r w:rsidR="008038AC" w:rsidRPr="00733C37">
        <w:rPr>
          <w:rFonts w:ascii="Arial" w:hAnsi="Arial" w:cs="Arial"/>
          <w:color w:val="000000" w:themeColor="text1"/>
        </w:rPr>
        <w:t>26</w:t>
      </w:r>
      <w:r w:rsidR="006372C7" w:rsidRPr="00733C37">
        <w:rPr>
          <w:rFonts w:ascii="Arial" w:hAnsi="Arial" w:cs="Arial"/>
          <w:color w:val="000000" w:themeColor="text1"/>
        </w:rPr>
        <w:t xml:space="preserve"> </w:t>
      </w:r>
      <w:r w:rsidRPr="00733C37">
        <w:rPr>
          <w:rFonts w:ascii="Arial" w:hAnsi="Arial" w:cs="Arial"/>
          <w:color w:val="000000" w:themeColor="text1"/>
        </w:rPr>
        <w:t>using</w:t>
      </w:r>
      <w:r w:rsidRPr="00B93314">
        <w:rPr>
          <w:rFonts w:ascii="Arial" w:hAnsi="Arial" w:cs="Arial"/>
          <w:color w:val="000000" w:themeColor="text1"/>
        </w:rPr>
        <w:t xml:space="preserve"> Table 1: Emissions Report below and every following </w:t>
      </w:r>
      <w:r w:rsidR="006372C7" w:rsidRPr="00B93314">
        <w:rPr>
          <w:rFonts w:ascii="Arial" w:hAnsi="Arial" w:cs="Arial"/>
          <w:color w:val="000000" w:themeColor="text1"/>
          <w:highlight w:val="yellow"/>
        </w:rPr>
        <w:t>[</w:t>
      </w:r>
      <w:r w:rsidRPr="00B93314">
        <w:rPr>
          <w:rFonts w:ascii="Arial" w:hAnsi="Arial" w:cs="Arial"/>
          <w:color w:val="000000" w:themeColor="text1"/>
          <w:highlight w:val="yellow"/>
          <w:shd w:val="clear" w:color="auto" w:fill="FFFF00"/>
        </w:rPr>
        <w:t>X</w:t>
      </w:r>
      <w:r w:rsidR="006372C7" w:rsidRPr="00B93314">
        <w:rPr>
          <w:rFonts w:ascii="Arial" w:hAnsi="Arial" w:cs="Arial"/>
          <w:color w:val="000000" w:themeColor="text1"/>
          <w:shd w:val="clear" w:color="auto" w:fill="FFFF00"/>
        </w:rPr>
        <w:t>]</w:t>
      </w:r>
      <w:r w:rsidRPr="00B93314">
        <w:rPr>
          <w:rFonts w:ascii="Arial" w:hAnsi="Arial" w:cs="Arial"/>
          <w:color w:val="000000" w:themeColor="text1"/>
        </w:rPr>
        <w:t xml:space="preserve"> months. The </w:t>
      </w:r>
      <w:r w:rsidR="005009FF" w:rsidRPr="00B93314">
        <w:rPr>
          <w:rFonts w:ascii="Arial" w:hAnsi="Arial" w:cs="Arial"/>
          <w:color w:val="000000" w:themeColor="text1"/>
        </w:rPr>
        <w:t>Buyer</w:t>
      </w:r>
      <w:r w:rsidRPr="00B93314">
        <w:rPr>
          <w:rFonts w:ascii="Arial" w:hAnsi="Arial" w:cs="Arial"/>
          <w:color w:val="000000" w:themeColor="text1"/>
        </w:rPr>
        <w:t xml:space="preserve">, acting reasonably, may make adjustments to the content or frequency of Emissions Reports as required. </w:t>
      </w:r>
    </w:p>
    <w:p w14:paraId="66C63652" w14:textId="53499F14" w:rsidR="007113C1" w:rsidRPr="00B93314" w:rsidRDefault="00570236" w:rsidP="00FC6E3E">
      <w:pPr>
        <w:pStyle w:val="Numbered1"/>
        <w:keepNext w:val="0"/>
        <w:keepLines w:val="0"/>
        <w:widowControl w:val="0"/>
        <w:numPr>
          <w:ilvl w:val="0"/>
          <w:numId w:val="32"/>
        </w:numPr>
        <w:spacing w:before="120" w:after="120"/>
        <w:ind w:left="426" w:hanging="426"/>
        <w:rPr>
          <w:color w:val="000000" w:themeColor="text1"/>
        </w:rPr>
      </w:pPr>
      <w:r w:rsidRPr="00B93314">
        <w:rPr>
          <w:color w:val="000000" w:themeColor="text1"/>
        </w:rPr>
        <w:t>Net Zero Modification</w:t>
      </w:r>
    </w:p>
    <w:p w14:paraId="5D1ED6E8" w14:textId="713803B0" w:rsidR="007113C1" w:rsidRPr="00FC6E3E" w:rsidRDefault="00570236" w:rsidP="00FC6E3E">
      <w:pPr>
        <w:pStyle w:val="Numbered11"/>
        <w:numPr>
          <w:ilvl w:val="1"/>
          <w:numId w:val="32"/>
        </w:numPr>
        <w:spacing w:before="120" w:after="120"/>
        <w:ind w:left="1134" w:hanging="708"/>
        <w:rPr>
          <w:rFonts w:ascii="Arial" w:hAnsi="Arial" w:cs="Arial"/>
          <w:color w:val="000000" w:themeColor="text1"/>
        </w:rPr>
      </w:pPr>
      <w:r w:rsidRPr="00FC6E3E">
        <w:rPr>
          <w:rFonts w:ascii="Arial" w:hAnsi="Arial" w:cs="Arial"/>
          <w:color w:val="000000" w:themeColor="text1"/>
        </w:rPr>
        <w:t>The</w:t>
      </w:r>
      <w:r w:rsidR="0079184D" w:rsidRPr="00FC6E3E">
        <w:rPr>
          <w:rFonts w:ascii="Arial" w:hAnsi="Arial" w:cs="Arial"/>
          <w:color w:val="000000" w:themeColor="text1"/>
        </w:rPr>
        <w:t xml:space="preserve"> P</w:t>
      </w:r>
      <w:r w:rsidRPr="00FC6E3E">
        <w:rPr>
          <w:rFonts w:ascii="Arial" w:hAnsi="Arial" w:cs="Arial"/>
          <w:color w:val="000000" w:themeColor="text1"/>
        </w:rPr>
        <w:t>arties agree to, wherever possible, perform their obligations under th</w:t>
      </w:r>
      <w:r w:rsidR="00996E97" w:rsidRPr="00FC6E3E">
        <w:rPr>
          <w:rFonts w:ascii="Arial" w:hAnsi="Arial" w:cs="Arial"/>
          <w:color w:val="000000" w:themeColor="text1"/>
        </w:rPr>
        <w:t>e</w:t>
      </w:r>
      <w:r w:rsidRPr="00FC6E3E">
        <w:rPr>
          <w:rFonts w:ascii="Arial" w:hAnsi="Arial" w:cs="Arial"/>
          <w:color w:val="000000" w:themeColor="text1"/>
        </w:rPr>
        <w:t xml:space="preserve"> </w:t>
      </w:r>
      <w:r w:rsidR="00996E97" w:rsidRPr="00FC6E3E">
        <w:rPr>
          <w:rFonts w:ascii="Arial" w:hAnsi="Arial" w:cs="Arial"/>
          <w:color w:val="000000" w:themeColor="text1"/>
        </w:rPr>
        <w:t>C</w:t>
      </w:r>
      <w:r w:rsidRPr="00FC6E3E">
        <w:rPr>
          <w:rFonts w:ascii="Arial" w:hAnsi="Arial" w:cs="Arial"/>
          <w:color w:val="000000" w:themeColor="text1"/>
        </w:rPr>
        <w:t>ontract in a way that minimises the Contract Carbon Footprint associated with the activities under th</w:t>
      </w:r>
      <w:r w:rsidR="0079184D" w:rsidRPr="00FC6E3E">
        <w:rPr>
          <w:rFonts w:ascii="Arial" w:hAnsi="Arial" w:cs="Arial"/>
          <w:color w:val="000000" w:themeColor="text1"/>
        </w:rPr>
        <w:t>e</w:t>
      </w:r>
      <w:r w:rsidRPr="00FC6E3E">
        <w:rPr>
          <w:rFonts w:ascii="Arial" w:hAnsi="Arial" w:cs="Arial"/>
          <w:color w:val="000000" w:themeColor="text1"/>
        </w:rPr>
        <w:t xml:space="preserve"> Contract.</w:t>
      </w:r>
    </w:p>
    <w:p w14:paraId="15B21EBE" w14:textId="0B0D0F64" w:rsidR="007113C1" w:rsidRPr="00FC6E3E" w:rsidRDefault="00996E97" w:rsidP="00FC6E3E">
      <w:pPr>
        <w:pStyle w:val="Numbered11"/>
        <w:numPr>
          <w:ilvl w:val="1"/>
          <w:numId w:val="32"/>
        </w:numPr>
        <w:spacing w:before="120" w:after="120"/>
        <w:ind w:left="1134" w:hanging="708"/>
        <w:rPr>
          <w:rFonts w:ascii="Arial" w:hAnsi="Arial" w:cs="Arial"/>
          <w:color w:val="000000" w:themeColor="text1"/>
        </w:rPr>
      </w:pPr>
      <w:r w:rsidRPr="00FC6E3E">
        <w:rPr>
          <w:rFonts w:ascii="Arial" w:hAnsi="Arial" w:cs="Arial"/>
          <w:color w:val="000000" w:themeColor="text1"/>
        </w:rPr>
        <w:t>In accordance with the Variation Procedure, either Party may request or propose a Net Zero modification in the performance of either Party’s obligations under the Contract in order to reduce the Contract Carbon Footprint resulting from the Contract.</w:t>
      </w:r>
    </w:p>
    <w:p w14:paraId="010CB0A2" w14:textId="04E9A916" w:rsidR="007113C1" w:rsidRPr="00B93314" w:rsidRDefault="00570236" w:rsidP="00FC6E3E">
      <w:pPr>
        <w:pStyle w:val="Numbered1"/>
        <w:keepNext w:val="0"/>
        <w:keepLines w:val="0"/>
        <w:widowControl w:val="0"/>
        <w:numPr>
          <w:ilvl w:val="0"/>
          <w:numId w:val="32"/>
        </w:numPr>
        <w:spacing w:before="120" w:after="120"/>
        <w:ind w:left="426" w:hanging="426"/>
        <w:rPr>
          <w:color w:val="000000" w:themeColor="text1"/>
        </w:rPr>
      </w:pPr>
      <w:r w:rsidRPr="00B93314">
        <w:rPr>
          <w:color w:val="000000" w:themeColor="text1"/>
        </w:rPr>
        <w:t>Remediation Plan</w:t>
      </w:r>
    </w:p>
    <w:p w14:paraId="5EE0F15E" w14:textId="5F032E42" w:rsidR="007113C1" w:rsidRPr="00B93314" w:rsidRDefault="00570236" w:rsidP="00FC6E3E">
      <w:pPr>
        <w:widowControl w:val="0"/>
        <w:spacing w:before="120" w:after="120"/>
        <w:ind w:left="426"/>
        <w:rPr>
          <w:rFonts w:cs="Arial"/>
          <w:b/>
          <w:i/>
          <w:color w:val="000000" w:themeColor="text1"/>
        </w:rPr>
      </w:pPr>
      <w:r w:rsidRPr="00B93314">
        <w:rPr>
          <w:rFonts w:eastAsia="Arial" w:cs="Arial"/>
          <w:b/>
          <w:i/>
          <w:color w:val="000000" w:themeColor="text1"/>
          <w:highlight w:val="yellow"/>
          <w:shd w:val="clear" w:color="auto" w:fill="FFFF00"/>
        </w:rPr>
        <w:t>[</w:t>
      </w:r>
      <w:r w:rsidR="00AB1E70" w:rsidRPr="00B93314">
        <w:rPr>
          <w:rFonts w:eastAsia="Arial" w:cs="Arial"/>
          <w:b/>
          <w:i/>
          <w:color w:val="000000" w:themeColor="text1"/>
          <w:highlight w:val="yellow"/>
          <w:shd w:val="clear" w:color="auto" w:fill="FFFF00"/>
        </w:rPr>
        <w:t xml:space="preserve">Buyer </w:t>
      </w:r>
      <w:r w:rsidRPr="00B93314">
        <w:rPr>
          <w:rFonts w:eastAsia="Arial" w:cs="Arial"/>
          <w:b/>
          <w:i/>
          <w:color w:val="000000" w:themeColor="text1"/>
          <w:highlight w:val="yellow"/>
          <w:shd w:val="clear" w:color="auto" w:fill="FFFF00"/>
        </w:rPr>
        <w:t xml:space="preserve">Guidance: This section is intended to hold the Supplier to account for any failures to meet their Net Zero contractual commitments. The </w:t>
      </w:r>
      <w:r w:rsidR="005009FF" w:rsidRPr="00B93314">
        <w:rPr>
          <w:rFonts w:eastAsia="Arial" w:cs="Arial"/>
          <w:b/>
          <w:i/>
          <w:color w:val="000000" w:themeColor="text1"/>
          <w:highlight w:val="yellow"/>
          <w:shd w:val="clear" w:color="auto" w:fill="FFFF00"/>
        </w:rPr>
        <w:t>Buyer</w:t>
      </w:r>
      <w:r w:rsidRPr="00B93314">
        <w:rPr>
          <w:rFonts w:eastAsia="Arial" w:cs="Arial"/>
          <w:b/>
          <w:i/>
          <w:color w:val="000000" w:themeColor="text1"/>
          <w:highlight w:val="yellow"/>
          <w:shd w:val="clear" w:color="auto" w:fill="FFFF00"/>
        </w:rPr>
        <w:t xml:space="preserve"> can require the Supplier to implement an improvement plan where it is unlikely to meet its target.]</w:t>
      </w:r>
    </w:p>
    <w:p w14:paraId="76989E07" w14:textId="414A8C64" w:rsidR="007113C1" w:rsidRPr="00B93314" w:rsidRDefault="00570236" w:rsidP="00FC6E3E">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rPr>
        <w:t xml:space="preserve">The Supplier shall notify the </w:t>
      </w:r>
      <w:r w:rsidR="005009FF" w:rsidRPr="00B93314">
        <w:rPr>
          <w:rFonts w:ascii="Arial" w:hAnsi="Arial" w:cs="Arial"/>
          <w:color w:val="000000" w:themeColor="text1"/>
        </w:rPr>
        <w:t>Buyer</w:t>
      </w:r>
      <w:r w:rsidRPr="00B93314">
        <w:rPr>
          <w:rFonts w:ascii="Arial" w:hAnsi="Arial" w:cs="Arial"/>
          <w:color w:val="000000" w:themeColor="text1"/>
        </w:rPr>
        <w:t xml:space="preserve"> as soon as it becomes aware of any reason why it might fail to achieve any of the obligations in Paragraph </w:t>
      </w:r>
      <w:r w:rsidR="00F32D8F" w:rsidRPr="00B93314">
        <w:rPr>
          <w:rFonts w:ascii="Arial" w:hAnsi="Arial" w:cs="Arial"/>
          <w:color w:val="000000" w:themeColor="text1"/>
        </w:rPr>
        <w:t>4</w:t>
      </w:r>
      <w:r w:rsidRPr="00B93314">
        <w:rPr>
          <w:rFonts w:ascii="Arial" w:hAnsi="Arial" w:cs="Arial"/>
          <w:color w:val="000000" w:themeColor="text1"/>
        </w:rPr>
        <w:t xml:space="preserve">. The </w:t>
      </w:r>
      <w:r w:rsidR="005009FF" w:rsidRPr="00B93314">
        <w:rPr>
          <w:rFonts w:ascii="Arial" w:hAnsi="Arial" w:cs="Arial"/>
          <w:color w:val="000000" w:themeColor="text1"/>
        </w:rPr>
        <w:t>Buyer</w:t>
      </w:r>
      <w:r w:rsidRPr="00B93314">
        <w:rPr>
          <w:rFonts w:ascii="Arial" w:hAnsi="Arial" w:cs="Arial"/>
          <w:color w:val="000000" w:themeColor="text1"/>
        </w:rPr>
        <w:t xml:space="preserve"> shall work with the Supplier to agree a remediation plan for the Supplier </w:t>
      </w:r>
      <w:r w:rsidRPr="00B93314">
        <w:rPr>
          <w:rFonts w:ascii="Arial" w:hAnsi="Arial" w:cs="Arial"/>
          <w:color w:val="000000" w:themeColor="text1"/>
          <w:shd w:val="clear" w:color="auto" w:fill="FFFF00"/>
        </w:rPr>
        <w:t>[in accordance with the Rectification Plan Process]</w:t>
      </w:r>
      <w:r w:rsidRPr="00B93314">
        <w:rPr>
          <w:rFonts w:ascii="Arial" w:hAnsi="Arial" w:cs="Arial"/>
          <w:color w:val="000000" w:themeColor="text1"/>
        </w:rPr>
        <w:t>.</w:t>
      </w:r>
    </w:p>
    <w:p w14:paraId="10DE022E" w14:textId="1D681EB6" w:rsidR="007113C1" w:rsidRPr="00B93314" w:rsidRDefault="006372C7" w:rsidP="00FC6E3E">
      <w:pPr>
        <w:pStyle w:val="Numbered1"/>
        <w:keepNext w:val="0"/>
        <w:keepLines w:val="0"/>
        <w:widowControl w:val="0"/>
        <w:numPr>
          <w:ilvl w:val="0"/>
          <w:numId w:val="32"/>
        </w:numPr>
        <w:spacing w:before="120" w:after="120"/>
        <w:ind w:left="426" w:hanging="426"/>
        <w:rPr>
          <w:color w:val="000000" w:themeColor="text1"/>
        </w:rPr>
      </w:pPr>
      <w:r w:rsidRPr="00B93314">
        <w:rPr>
          <w:color w:val="000000" w:themeColor="text1"/>
          <w:shd w:val="clear" w:color="auto" w:fill="FFFF00"/>
        </w:rPr>
        <w:t>[</w:t>
      </w:r>
      <w:r w:rsidR="00570236" w:rsidRPr="00B93314">
        <w:rPr>
          <w:color w:val="000000" w:themeColor="text1"/>
          <w:shd w:val="clear" w:color="auto" w:fill="FFFF00"/>
        </w:rPr>
        <w:t>Optional Additional Net Zero Paragraphs</w:t>
      </w:r>
      <w:r w:rsidRPr="00B93314">
        <w:rPr>
          <w:color w:val="000000" w:themeColor="text1"/>
          <w:shd w:val="clear" w:color="auto" w:fill="FFFF00"/>
        </w:rPr>
        <w:t>]</w:t>
      </w:r>
    </w:p>
    <w:p w14:paraId="30066478" w14:textId="5D51A5E7" w:rsidR="007113C1" w:rsidRPr="00B93314" w:rsidRDefault="00570236" w:rsidP="00FC6E3E">
      <w:pPr>
        <w:widowControl w:val="0"/>
        <w:spacing w:before="120" w:after="120"/>
        <w:ind w:left="426"/>
        <w:rPr>
          <w:rFonts w:cs="Arial"/>
          <w:color w:val="000000" w:themeColor="text1"/>
        </w:rPr>
      </w:pPr>
      <w:r w:rsidRPr="00B93314">
        <w:rPr>
          <w:rFonts w:eastAsia="Arial" w:cs="Arial"/>
          <w:color w:val="000000" w:themeColor="text1"/>
          <w:shd w:val="clear" w:color="auto" w:fill="FFFF00"/>
        </w:rPr>
        <w:t>[</w:t>
      </w:r>
      <w:r w:rsidR="00AB1E70" w:rsidRPr="00B93314">
        <w:rPr>
          <w:rFonts w:eastAsia="Arial" w:cs="Arial"/>
          <w:b/>
          <w:color w:val="000000" w:themeColor="text1"/>
          <w:shd w:val="clear" w:color="auto" w:fill="FFFF00"/>
        </w:rPr>
        <w:t xml:space="preserve">Buyer </w:t>
      </w:r>
      <w:r w:rsidRPr="00B93314">
        <w:rPr>
          <w:rFonts w:eastAsia="Arial" w:cs="Arial"/>
          <w:b/>
          <w:color w:val="000000" w:themeColor="text1"/>
          <w:shd w:val="clear" w:color="auto" w:fill="FFFF00"/>
        </w:rPr>
        <w:t>Guidance</w:t>
      </w:r>
      <w:r w:rsidRPr="00B93314">
        <w:rPr>
          <w:rFonts w:eastAsia="Arial" w:cs="Arial"/>
          <w:color w:val="000000" w:themeColor="text1"/>
          <w:shd w:val="clear" w:color="auto" w:fill="FFFF00"/>
        </w:rPr>
        <w:t xml:space="preserve">: </w:t>
      </w:r>
      <w:r w:rsidR="0079184D" w:rsidRPr="00B93314">
        <w:rPr>
          <w:rFonts w:eastAsia="Arial" w:cs="Arial"/>
          <w:color w:val="000000" w:themeColor="text1"/>
          <w:shd w:val="clear" w:color="auto" w:fill="FFFF00"/>
        </w:rPr>
        <w:t xml:space="preserve">Buyers </w:t>
      </w:r>
      <w:r w:rsidRPr="00B93314">
        <w:rPr>
          <w:rFonts w:eastAsia="Arial" w:cs="Arial"/>
          <w:color w:val="000000" w:themeColor="text1"/>
          <w:shd w:val="clear" w:color="auto" w:fill="FFFF00"/>
        </w:rPr>
        <w:t xml:space="preserve">will want to include requirements which are </w:t>
      </w:r>
      <w:r w:rsidRPr="00B93314">
        <w:rPr>
          <w:rFonts w:eastAsia="Arial" w:cs="Arial"/>
          <w:color w:val="000000" w:themeColor="text1"/>
          <w:shd w:val="clear" w:color="auto" w:fill="FFFF00"/>
        </w:rPr>
        <w:lastRenderedPageBreak/>
        <w:t>appropriate for their Contract, ensuring that these are relevant to the subject matter of the Contract and proportionate and do not create unnecessary burdens upon the Supplier/supply chain.</w:t>
      </w:r>
      <w:r w:rsidRPr="00B93314">
        <w:rPr>
          <w:rFonts w:eastAsia="Arial" w:cs="Arial"/>
          <w:color w:val="000000" w:themeColor="text1"/>
        </w:rPr>
        <w:t>]</w:t>
      </w:r>
    </w:p>
    <w:p w14:paraId="00492D8F" w14:textId="6FA8AE5B" w:rsidR="007113C1" w:rsidRPr="00B93314" w:rsidRDefault="00570236" w:rsidP="00FC6E3E">
      <w:pPr>
        <w:pStyle w:val="Numbered1"/>
        <w:keepNext w:val="0"/>
        <w:keepLines w:val="0"/>
        <w:widowControl w:val="0"/>
        <w:numPr>
          <w:ilvl w:val="0"/>
          <w:numId w:val="32"/>
        </w:numPr>
        <w:spacing w:before="120" w:after="120"/>
        <w:ind w:left="426" w:hanging="426"/>
        <w:rPr>
          <w:color w:val="000000" w:themeColor="text1"/>
        </w:rPr>
      </w:pPr>
      <w:r w:rsidRPr="00B93314">
        <w:rPr>
          <w:color w:val="000000" w:themeColor="text1"/>
        </w:rPr>
        <w:t>Net Zero Supply Chain Cascade</w:t>
      </w:r>
    </w:p>
    <w:p w14:paraId="126571E3" w14:textId="20567832" w:rsidR="007113C1" w:rsidRPr="00B93314" w:rsidRDefault="00570236" w:rsidP="00FC6E3E">
      <w:pPr>
        <w:pStyle w:val="Numbered11"/>
        <w:spacing w:before="120" w:after="120"/>
        <w:ind w:left="426"/>
        <w:rPr>
          <w:rFonts w:ascii="Arial" w:hAnsi="Arial" w:cs="Arial"/>
          <w:b/>
          <w:i/>
          <w:color w:val="000000" w:themeColor="text1"/>
        </w:rPr>
      </w:pPr>
      <w:r w:rsidRPr="00B93314">
        <w:rPr>
          <w:rFonts w:ascii="Arial" w:hAnsi="Arial" w:cs="Arial"/>
          <w:b/>
          <w:i/>
          <w:color w:val="000000" w:themeColor="text1"/>
          <w:shd w:val="clear" w:color="auto" w:fill="FFFF00"/>
        </w:rPr>
        <w:t>[</w:t>
      </w:r>
      <w:r w:rsidR="00AB1E70" w:rsidRPr="00B93314">
        <w:rPr>
          <w:rFonts w:ascii="Arial" w:hAnsi="Arial" w:cs="Arial"/>
          <w:b/>
          <w:i/>
          <w:color w:val="000000" w:themeColor="text1"/>
          <w:shd w:val="clear" w:color="auto" w:fill="FFFF00"/>
        </w:rPr>
        <w:t xml:space="preserve">Buyer Guidance: </w:t>
      </w:r>
      <w:r w:rsidRPr="00B93314">
        <w:rPr>
          <w:rFonts w:ascii="Arial" w:hAnsi="Arial" w:cs="Arial"/>
          <w:b/>
          <w:i/>
          <w:color w:val="000000" w:themeColor="text1"/>
          <w:shd w:val="clear" w:color="auto" w:fill="FFFF00"/>
        </w:rPr>
        <w:t xml:space="preserve">If the </w:t>
      </w:r>
      <w:r w:rsidR="0079184D" w:rsidRPr="00B93314">
        <w:rPr>
          <w:rFonts w:ascii="Arial" w:hAnsi="Arial" w:cs="Arial"/>
          <w:b/>
          <w:i/>
          <w:color w:val="000000" w:themeColor="text1"/>
          <w:shd w:val="clear" w:color="auto" w:fill="FFFF00"/>
        </w:rPr>
        <w:t>C</w:t>
      </w:r>
      <w:r w:rsidRPr="00B93314">
        <w:rPr>
          <w:rFonts w:ascii="Arial" w:hAnsi="Arial" w:cs="Arial"/>
          <w:b/>
          <w:i/>
          <w:color w:val="000000" w:themeColor="text1"/>
          <w:shd w:val="clear" w:color="auto" w:fill="FFFF00"/>
        </w:rPr>
        <w:t>ontract is related to buildings and infrastructure development then you may want to refer to</w:t>
      </w:r>
      <w:r w:rsidRPr="00B93314">
        <w:rPr>
          <w:rFonts w:ascii="Arial" w:hAnsi="Arial" w:cs="Arial"/>
          <w:b/>
          <w:i/>
          <w:color w:val="000000" w:themeColor="text1"/>
          <w:sz w:val="27"/>
          <w:szCs w:val="27"/>
          <w:shd w:val="clear" w:color="auto" w:fill="FFFF00"/>
        </w:rPr>
        <w:t xml:space="preserve"> </w:t>
      </w:r>
      <w:hyperlink r:id="rId16" w:history="1">
        <w:r w:rsidRPr="00B93314">
          <w:rPr>
            <w:rFonts w:ascii="Arial" w:hAnsi="Arial" w:cs="Arial"/>
            <w:b/>
            <w:i/>
            <w:color w:val="000000" w:themeColor="text1"/>
            <w:u w:val="single"/>
            <w:shd w:val="clear" w:color="auto" w:fill="FFFF00"/>
          </w:rPr>
          <w:t>PAS2080</w:t>
        </w:r>
      </w:hyperlink>
      <w:r w:rsidRPr="00B93314">
        <w:rPr>
          <w:rFonts w:ascii="Arial" w:hAnsi="Arial" w:cs="Arial"/>
          <w:b/>
          <w:i/>
          <w:color w:val="000000" w:themeColor="text1"/>
          <w:shd w:val="clear" w:color="auto" w:fill="FFFF00"/>
        </w:rPr>
        <w:t>]</w:t>
      </w:r>
    </w:p>
    <w:p w14:paraId="58CEC803" w14:textId="304DD182" w:rsidR="007113C1" w:rsidRPr="00B93314" w:rsidRDefault="00570236" w:rsidP="00FC6E3E">
      <w:pPr>
        <w:widowControl w:val="0"/>
        <w:spacing w:before="120" w:after="120"/>
        <w:ind w:left="426"/>
        <w:rPr>
          <w:rFonts w:eastAsia="Arial" w:cs="Arial"/>
          <w:b/>
          <w:i/>
          <w:color w:val="000000" w:themeColor="text1"/>
          <w:shd w:val="clear" w:color="auto" w:fill="FFFF00"/>
        </w:rPr>
      </w:pPr>
      <w:r w:rsidRPr="00B93314">
        <w:rPr>
          <w:rFonts w:eastAsia="Arial" w:cs="Arial"/>
          <w:b/>
          <w:i/>
          <w:color w:val="000000" w:themeColor="text1"/>
          <w:shd w:val="clear" w:color="auto" w:fill="FFFF00"/>
        </w:rPr>
        <w:t>[</w:t>
      </w:r>
      <w:r w:rsidR="00AB1E70" w:rsidRPr="00B93314">
        <w:rPr>
          <w:rFonts w:eastAsia="Arial" w:cs="Arial"/>
          <w:b/>
          <w:i/>
          <w:color w:val="000000" w:themeColor="text1"/>
          <w:shd w:val="clear" w:color="auto" w:fill="FFFF00"/>
        </w:rPr>
        <w:t xml:space="preserve">Buyer </w:t>
      </w:r>
      <w:r w:rsidRPr="00B93314">
        <w:rPr>
          <w:rFonts w:eastAsia="Arial" w:cs="Arial"/>
          <w:b/>
          <w:i/>
          <w:color w:val="000000" w:themeColor="text1"/>
          <w:shd w:val="clear" w:color="auto" w:fill="FFFF00"/>
        </w:rPr>
        <w:t xml:space="preserve">Guidance: The engagement referenced in Paragraph </w:t>
      </w:r>
      <w:r w:rsidR="00AB1E70" w:rsidRPr="00B93314">
        <w:rPr>
          <w:rFonts w:eastAsia="Arial" w:cs="Arial"/>
          <w:b/>
          <w:i/>
          <w:color w:val="000000" w:themeColor="text1"/>
          <w:shd w:val="clear" w:color="auto" w:fill="FFFF00"/>
        </w:rPr>
        <w:t>9</w:t>
      </w:r>
      <w:r w:rsidRPr="00B93314">
        <w:rPr>
          <w:rFonts w:eastAsia="Arial" w:cs="Arial"/>
          <w:b/>
          <w:i/>
          <w:color w:val="000000" w:themeColor="text1"/>
          <w:shd w:val="clear" w:color="auto" w:fill="FFFF00"/>
        </w:rPr>
        <w:t xml:space="preserve"> could include training, advice on strategy, and sharing best practice on methods of improving sustainability, etc..]</w:t>
      </w:r>
    </w:p>
    <w:p w14:paraId="0FDC0C4B" w14:textId="7A6F3F54" w:rsidR="007113C1" w:rsidRPr="00B93314" w:rsidRDefault="00570236" w:rsidP="00FC6E3E">
      <w:pPr>
        <w:pStyle w:val="Numbered11"/>
        <w:spacing w:before="120" w:after="120"/>
        <w:ind w:left="426"/>
        <w:rPr>
          <w:rFonts w:ascii="Arial" w:hAnsi="Arial" w:cs="Arial"/>
          <w:b/>
          <w:i/>
          <w:color w:val="000000" w:themeColor="text1"/>
          <w:shd w:val="clear" w:color="auto" w:fill="FFFF00"/>
        </w:rPr>
      </w:pPr>
      <w:r w:rsidRPr="00B93314">
        <w:rPr>
          <w:rFonts w:ascii="Arial" w:hAnsi="Arial" w:cs="Arial"/>
          <w:b/>
          <w:i/>
          <w:color w:val="000000" w:themeColor="text1"/>
          <w:shd w:val="clear" w:color="auto" w:fill="FFFF00"/>
        </w:rPr>
        <w:t>[</w:t>
      </w:r>
      <w:r w:rsidR="00AB1E70" w:rsidRPr="00B93314">
        <w:rPr>
          <w:rFonts w:ascii="Arial" w:hAnsi="Arial" w:cs="Arial"/>
          <w:b/>
          <w:i/>
          <w:color w:val="000000" w:themeColor="text1"/>
          <w:shd w:val="clear" w:color="auto" w:fill="FFFF00"/>
        </w:rPr>
        <w:t xml:space="preserve">Buyer Guidance: </w:t>
      </w:r>
      <w:r w:rsidRPr="00B93314">
        <w:rPr>
          <w:rFonts w:ascii="Arial" w:hAnsi="Arial" w:cs="Arial"/>
          <w:b/>
          <w:i/>
          <w:color w:val="000000" w:themeColor="text1"/>
          <w:shd w:val="clear" w:color="auto" w:fill="FFFF00"/>
        </w:rPr>
        <w:t xml:space="preserve">As an alternative to Paragraph </w:t>
      </w:r>
      <w:r w:rsidR="00AB1E70" w:rsidRPr="00B93314">
        <w:rPr>
          <w:rFonts w:ascii="Arial" w:hAnsi="Arial" w:cs="Arial"/>
          <w:b/>
          <w:i/>
          <w:color w:val="000000" w:themeColor="text1"/>
          <w:shd w:val="clear" w:color="auto" w:fill="FFFF00"/>
        </w:rPr>
        <w:t>9</w:t>
      </w:r>
      <w:r w:rsidRPr="00B93314">
        <w:rPr>
          <w:rFonts w:ascii="Arial" w:hAnsi="Arial" w:cs="Arial"/>
          <w:b/>
          <w:i/>
          <w:color w:val="000000" w:themeColor="text1"/>
          <w:shd w:val="clear" w:color="auto" w:fill="FFFF00"/>
        </w:rPr>
        <w:t xml:space="preserve">, </w:t>
      </w:r>
      <w:r w:rsidR="00EA1527" w:rsidRPr="00B93314">
        <w:rPr>
          <w:rFonts w:ascii="Arial" w:hAnsi="Arial" w:cs="Arial"/>
          <w:b/>
          <w:i/>
          <w:color w:val="000000" w:themeColor="text1"/>
          <w:shd w:val="clear" w:color="auto" w:fill="FFFF00"/>
        </w:rPr>
        <w:t xml:space="preserve">Buyers </w:t>
      </w:r>
      <w:r w:rsidRPr="00B93314">
        <w:rPr>
          <w:rFonts w:ascii="Arial" w:hAnsi="Arial" w:cs="Arial"/>
          <w:b/>
          <w:i/>
          <w:color w:val="000000" w:themeColor="text1"/>
          <w:shd w:val="clear" w:color="auto" w:fill="FFFF00"/>
        </w:rPr>
        <w:t xml:space="preserve">may wish to specify in Paragraph </w:t>
      </w:r>
      <w:r w:rsidR="00AB1E70" w:rsidRPr="00B93314">
        <w:rPr>
          <w:rFonts w:ascii="Arial" w:hAnsi="Arial" w:cs="Arial"/>
          <w:b/>
          <w:i/>
          <w:color w:val="000000" w:themeColor="text1"/>
          <w:shd w:val="clear" w:color="auto" w:fill="FFFF00"/>
        </w:rPr>
        <w:t>10</w:t>
      </w:r>
      <w:r w:rsidRPr="00B93314">
        <w:rPr>
          <w:rFonts w:ascii="Arial" w:hAnsi="Arial" w:cs="Arial"/>
          <w:b/>
          <w:i/>
          <w:color w:val="000000" w:themeColor="text1"/>
          <w:shd w:val="clear" w:color="auto" w:fill="FFFF00"/>
        </w:rPr>
        <w:t xml:space="preserve"> additional provisions of this Schedule which will be included in Sub-Contracts. In doing so, </w:t>
      </w:r>
      <w:r w:rsidR="0079184D" w:rsidRPr="00B93314">
        <w:rPr>
          <w:rFonts w:ascii="Arial" w:hAnsi="Arial" w:cs="Arial"/>
          <w:b/>
          <w:i/>
          <w:color w:val="000000" w:themeColor="text1"/>
          <w:shd w:val="clear" w:color="auto" w:fill="FFFF00"/>
        </w:rPr>
        <w:t xml:space="preserve">Buyers </w:t>
      </w:r>
      <w:r w:rsidRPr="00B93314">
        <w:rPr>
          <w:rFonts w:ascii="Arial" w:hAnsi="Arial" w:cs="Arial"/>
          <w:b/>
          <w:i/>
          <w:color w:val="000000" w:themeColor="text1"/>
          <w:shd w:val="clear" w:color="auto" w:fill="FFFF00"/>
        </w:rPr>
        <w:t xml:space="preserve">may give consideration to the impact that this may have on particular Suppliers and how this would impact their procurement. For example, some suppliers are likely to be more sophisticated than others in the carbon reduction initiatives they are able to implement.] </w:t>
      </w:r>
    </w:p>
    <w:p w14:paraId="3C11A7EE" w14:textId="77777777" w:rsidR="003321D1" w:rsidRPr="00B93314" w:rsidRDefault="00570236" w:rsidP="00FC6E3E">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shd w:val="clear" w:color="auto" w:fill="FFFF00"/>
        </w:rPr>
        <w:t>[The Supplier shall engage their supply chain partners to improve their sustainability and encourage them to set their own targets.] </w:t>
      </w:r>
    </w:p>
    <w:p w14:paraId="08CD124E" w14:textId="18DD8303" w:rsidR="000129AC" w:rsidRPr="00B93314" w:rsidRDefault="00570236" w:rsidP="00FC6E3E">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shd w:val="clear" w:color="auto" w:fill="FFFF00"/>
        </w:rPr>
        <w:t xml:space="preserve">[The Supplier shall </w:t>
      </w:r>
      <w:r w:rsidRPr="00B93314">
        <w:rPr>
          <w:rFonts w:ascii="Arial" w:hAnsi="Arial" w:cs="Arial"/>
          <w:color w:val="000000" w:themeColor="text1"/>
          <w:highlight w:val="yellow"/>
          <w:shd w:val="clear" w:color="auto" w:fill="D9D2E9"/>
        </w:rPr>
        <w:t>ensure that terms equivalent to those set out in Paragraph 2 of this Schedule are included in all Sub-Contracts that relate to the Supplier’s obligations under th</w:t>
      </w:r>
      <w:r w:rsidR="0079184D" w:rsidRPr="00B93314">
        <w:rPr>
          <w:rFonts w:ascii="Arial" w:hAnsi="Arial" w:cs="Arial"/>
          <w:color w:val="000000" w:themeColor="text1"/>
          <w:highlight w:val="yellow"/>
          <w:shd w:val="clear" w:color="auto" w:fill="D9D2E9"/>
        </w:rPr>
        <w:t>e</w:t>
      </w:r>
      <w:r w:rsidRPr="00B93314">
        <w:rPr>
          <w:rFonts w:ascii="Arial" w:hAnsi="Arial" w:cs="Arial"/>
          <w:color w:val="000000" w:themeColor="text1"/>
          <w:highlight w:val="yellow"/>
          <w:shd w:val="clear" w:color="auto" w:fill="D9D2E9"/>
        </w:rPr>
        <w:t xml:space="preserve"> Contract.]</w:t>
      </w:r>
    </w:p>
    <w:p w14:paraId="6A646056" w14:textId="5D6CC1F4" w:rsidR="007113C1" w:rsidRPr="00B93314" w:rsidRDefault="00570236" w:rsidP="00FC6E3E">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shd w:val="clear" w:color="auto" w:fill="FFFF00"/>
        </w:rPr>
        <w:t xml:space="preserve">[The Supplier shall, in line with the Government Net Zero Target [and </w:t>
      </w:r>
      <w:r w:rsidR="005009FF" w:rsidRPr="00B93314">
        <w:rPr>
          <w:rFonts w:ascii="Arial" w:hAnsi="Arial" w:cs="Arial"/>
          <w:color w:val="000000" w:themeColor="text1"/>
          <w:shd w:val="clear" w:color="auto" w:fill="FFFF00"/>
        </w:rPr>
        <w:t>Buyer</w:t>
      </w:r>
      <w:r w:rsidRPr="00B93314">
        <w:rPr>
          <w:rFonts w:ascii="Arial" w:hAnsi="Arial" w:cs="Arial"/>
          <w:color w:val="000000" w:themeColor="text1"/>
          <w:shd w:val="clear" w:color="auto" w:fill="FFFF00"/>
        </w:rPr>
        <w:t xml:space="preserve"> Net Zero Target] and Emissions Reduction contract targets:</w:t>
      </w:r>
    </w:p>
    <w:p w14:paraId="34D97665" w14:textId="04F7C98F" w:rsidR="000129AC" w:rsidRPr="00B93314" w:rsidRDefault="00570236" w:rsidP="00FC6E3E">
      <w:pPr>
        <w:pStyle w:val="Numbered11"/>
        <w:numPr>
          <w:ilvl w:val="2"/>
          <w:numId w:val="32"/>
        </w:numPr>
        <w:spacing w:before="120" w:after="120"/>
        <w:ind w:left="1985" w:hanging="851"/>
        <w:rPr>
          <w:rFonts w:ascii="Arial" w:hAnsi="Arial" w:cs="Arial"/>
          <w:color w:val="000000" w:themeColor="text1"/>
        </w:rPr>
      </w:pPr>
      <w:r w:rsidRPr="00B93314">
        <w:rPr>
          <w:rFonts w:ascii="Arial" w:hAnsi="Arial" w:cs="Arial"/>
          <w:color w:val="000000" w:themeColor="text1"/>
          <w:shd w:val="clear" w:color="auto" w:fill="FFFF00"/>
        </w:rPr>
        <w:t>agree responsibilities for Emissions Reduction with Key Subcontractors;</w:t>
      </w:r>
      <w:r w:rsidRPr="00B93314">
        <w:rPr>
          <w:rFonts w:ascii="Arial" w:hAnsi="Arial" w:cs="Arial"/>
          <w:color w:val="000000" w:themeColor="text1"/>
        </w:rPr>
        <w:t xml:space="preserve"> </w:t>
      </w:r>
      <w:r w:rsidRPr="00B93314">
        <w:rPr>
          <w:rFonts w:ascii="Arial" w:hAnsi="Arial" w:cs="Arial"/>
          <w:color w:val="000000" w:themeColor="text1"/>
          <w:highlight w:val="yellow"/>
        </w:rPr>
        <w:t>and</w:t>
      </w:r>
    </w:p>
    <w:p w14:paraId="0B93E45F" w14:textId="49AAB473" w:rsidR="007113C1" w:rsidRPr="00B93314" w:rsidRDefault="00570236" w:rsidP="00FC6E3E">
      <w:pPr>
        <w:pStyle w:val="Numbered11"/>
        <w:numPr>
          <w:ilvl w:val="2"/>
          <w:numId w:val="32"/>
        </w:numPr>
        <w:spacing w:before="120" w:after="120"/>
        <w:ind w:left="1985" w:hanging="851"/>
        <w:rPr>
          <w:rFonts w:ascii="Arial" w:hAnsi="Arial" w:cs="Arial"/>
          <w:color w:val="000000" w:themeColor="text1"/>
        </w:rPr>
      </w:pPr>
      <w:r w:rsidRPr="00B93314">
        <w:rPr>
          <w:rFonts w:ascii="Arial" w:hAnsi="Arial" w:cs="Arial"/>
          <w:color w:val="000000" w:themeColor="text1"/>
          <w:shd w:val="clear" w:color="auto" w:fill="FFFF00"/>
        </w:rPr>
        <w:t>map the supply chain and identify critical supply chain partners].</w:t>
      </w:r>
    </w:p>
    <w:p w14:paraId="54AB60CF" w14:textId="3E25335F" w:rsidR="007113C1" w:rsidRPr="00B93314" w:rsidRDefault="002114AC" w:rsidP="00FC6E3E">
      <w:pPr>
        <w:pStyle w:val="Numbered1"/>
        <w:keepNext w:val="0"/>
        <w:keepLines w:val="0"/>
        <w:widowControl w:val="0"/>
        <w:numPr>
          <w:ilvl w:val="0"/>
          <w:numId w:val="32"/>
        </w:numPr>
        <w:spacing w:before="120" w:after="120"/>
        <w:ind w:left="426" w:hanging="426"/>
        <w:rPr>
          <w:color w:val="000000" w:themeColor="text1"/>
          <w:highlight w:val="yellow"/>
        </w:rPr>
      </w:pPr>
      <w:r w:rsidRPr="00B93314">
        <w:rPr>
          <w:color w:val="000000" w:themeColor="text1"/>
          <w:highlight w:val="yellow"/>
        </w:rPr>
        <w:t>[</w:t>
      </w:r>
      <w:r w:rsidR="00570236" w:rsidRPr="00B93314">
        <w:rPr>
          <w:color w:val="000000" w:themeColor="text1"/>
          <w:highlight w:val="yellow"/>
        </w:rPr>
        <w:t>Optional and Sector Specific Paragraphs</w:t>
      </w:r>
      <w:r w:rsidRPr="00B93314">
        <w:rPr>
          <w:color w:val="000000" w:themeColor="text1"/>
          <w:highlight w:val="yellow"/>
        </w:rPr>
        <w:t>]</w:t>
      </w:r>
    </w:p>
    <w:p w14:paraId="4DADB78B" w14:textId="2DB8E51A" w:rsidR="007113C1" w:rsidRPr="00B93314" w:rsidRDefault="00570236" w:rsidP="00FC6E3E">
      <w:pPr>
        <w:widowControl w:val="0"/>
        <w:spacing w:before="120" w:after="120"/>
        <w:ind w:left="426"/>
        <w:rPr>
          <w:rFonts w:cs="Arial"/>
          <w:color w:val="000000" w:themeColor="text1"/>
        </w:rPr>
      </w:pPr>
      <w:r w:rsidRPr="00B93314">
        <w:rPr>
          <w:rFonts w:eastAsia="Arial" w:cs="Arial"/>
          <w:color w:val="000000" w:themeColor="text1"/>
          <w:shd w:val="clear" w:color="auto" w:fill="FFFF00"/>
        </w:rPr>
        <w:t>[</w:t>
      </w:r>
      <w:r w:rsidR="00AB1E70" w:rsidRPr="00B93314">
        <w:rPr>
          <w:rFonts w:eastAsia="Arial" w:cs="Arial"/>
          <w:b/>
          <w:color w:val="000000" w:themeColor="text1"/>
          <w:shd w:val="clear" w:color="auto" w:fill="FFFF00"/>
        </w:rPr>
        <w:t>Buyer Guidance:</w:t>
      </w:r>
      <w:r w:rsidR="00AB1E70" w:rsidRPr="00B93314">
        <w:rPr>
          <w:rFonts w:eastAsia="Arial" w:cs="Arial"/>
          <w:color w:val="000000" w:themeColor="text1"/>
          <w:shd w:val="clear" w:color="auto" w:fill="FFFF00"/>
        </w:rPr>
        <w:t xml:space="preserve"> </w:t>
      </w:r>
      <w:r w:rsidRPr="00B93314">
        <w:rPr>
          <w:rFonts w:eastAsia="Arial" w:cs="Arial"/>
          <w:color w:val="000000" w:themeColor="text1"/>
          <w:shd w:val="clear" w:color="auto" w:fill="FFFF00"/>
        </w:rPr>
        <w:t>Optional and Sector specific Paragraphs can be found in Annex A and should be included here where relevant to the subject matter of the Contract and proportionate.</w:t>
      </w:r>
    </w:p>
    <w:p w14:paraId="1C67413D" w14:textId="537D9F3A" w:rsidR="007113C1" w:rsidRPr="00B93314" w:rsidRDefault="00570236" w:rsidP="00FC6E3E">
      <w:pPr>
        <w:widowControl w:val="0"/>
        <w:spacing w:before="120" w:after="120"/>
        <w:ind w:left="426"/>
        <w:rPr>
          <w:rFonts w:eastAsia="Arial" w:cs="Arial"/>
          <w:color w:val="000000" w:themeColor="text1"/>
          <w:shd w:val="clear" w:color="auto" w:fill="FFFF00"/>
        </w:rPr>
      </w:pPr>
      <w:r w:rsidRPr="00B93314">
        <w:rPr>
          <w:rFonts w:eastAsia="Arial" w:cs="Arial"/>
          <w:color w:val="000000" w:themeColor="text1"/>
          <w:shd w:val="clear" w:color="auto" w:fill="FFFF00"/>
        </w:rPr>
        <w:t xml:space="preserve">When including these T&amp;Cs please ensure that there is no duplication with any </w:t>
      </w:r>
      <w:r w:rsidR="00AB1E70" w:rsidRPr="00B93314">
        <w:rPr>
          <w:rFonts w:eastAsia="Arial" w:cs="Arial"/>
          <w:color w:val="000000" w:themeColor="text1"/>
          <w:shd w:val="clear" w:color="auto" w:fill="FFFF00"/>
        </w:rPr>
        <w:t xml:space="preserve">provisions </w:t>
      </w:r>
      <w:r w:rsidRPr="00B93314">
        <w:rPr>
          <w:rFonts w:eastAsia="Arial" w:cs="Arial"/>
          <w:color w:val="000000" w:themeColor="text1"/>
          <w:shd w:val="clear" w:color="auto" w:fill="FFFF00"/>
        </w:rPr>
        <w:t xml:space="preserve">included in other </w:t>
      </w:r>
      <w:r w:rsidR="00AB1E70" w:rsidRPr="00B93314">
        <w:rPr>
          <w:rFonts w:eastAsia="Arial" w:cs="Arial"/>
          <w:color w:val="000000" w:themeColor="text1"/>
          <w:shd w:val="clear" w:color="auto" w:fill="FFFF00"/>
        </w:rPr>
        <w:t>terms of the Call-Off Contract</w:t>
      </w:r>
      <w:r w:rsidRPr="00B93314">
        <w:rPr>
          <w:rFonts w:eastAsia="Arial" w:cs="Arial"/>
          <w:color w:val="000000" w:themeColor="text1"/>
          <w:shd w:val="clear" w:color="auto" w:fill="FFFF00"/>
        </w:rPr>
        <w:t>]</w:t>
      </w:r>
    </w:p>
    <w:p w14:paraId="7219C605" w14:textId="511C25CE" w:rsidR="00E807CB" w:rsidRPr="00B93314" w:rsidRDefault="00E807CB" w:rsidP="00B93314">
      <w:pPr>
        <w:spacing w:before="120" w:after="120"/>
        <w:rPr>
          <w:rFonts w:eastAsia="Arial" w:cs="Arial"/>
          <w:color w:val="000000" w:themeColor="text1"/>
          <w:shd w:val="clear" w:color="auto" w:fill="FFFF00"/>
        </w:rPr>
      </w:pPr>
    </w:p>
    <w:p w14:paraId="3FE34061" w14:textId="77777777" w:rsidR="00E807CB" w:rsidRPr="00B93314" w:rsidRDefault="00E807CB" w:rsidP="00B93314">
      <w:pPr>
        <w:spacing w:before="120" w:after="120"/>
        <w:rPr>
          <w:rFonts w:cs="Arial"/>
          <w:color w:val="000000" w:themeColor="text1"/>
        </w:rPr>
        <w:sectPr w:rsidR="00E807CB" w:rsidRPr="00B93314">
          <w:headerReference w:type="default" r:id="rId17"/>
          <w:footerReference w:type="default" r:id="rId18"/>
          <w:pgSz w:w="11906" w:h="16838"/>
          <w:pgMar w:top="1440" w:right="1440" w:bottom="1440" w:left="1440" w:header="708" w:footer="708" w:gutter="0"/>
          <w:pgNumType w:start="1"/>
          <w:cols w:space="720"/>
        </w:sectPr>
      </w:pPr>
    </w:p>
    <w:p w14:paraId="403E90A9" w14:textId="7A91898C" w:rsidR="007113C1" w:rsidRPr="00B93314" w:rsidRDefault="00570236" w:rsidP="00FC6E3E">
      <w:pPr>
        <w:pStyle w:val="Numbered1"/>
        <w:numPr>
          <w:ilvl w:val="0"/>
          <w:numId w:val="32"/>
        </w:numPr>
        <w:spacing w:before="120" w:after="120"/>
        <w:ind w:left="426" w:hanging="426"/>
        <w:rPr>
          <w:color w:val="000000" w:themeColor="text1"/>
        </w:rPr>
      </w:pPr>
      <w:r w:rsidRPr="00B93314">
        <w:rPr>
          <w:color w:val="000000" w:themeColor="text1"/>
        </w:rPr>
        <w:lastRenderedPageBreak/>
        <w:t>GHG Emissions Reporting </w:t>
      </w:r>
    </w:p>
    <w:p w14:paraId="3B407285" w14:textId="58DA796A" w:rsidR="007113C1" w:rsidRPr="00B93314" w:rsidRDefault="00570236" w:rsidP="00B93314">
      <w:pPr>
        <w:spacing w:before="120" w:after="120"/>
        <w:rPr>
          <w:rFonts w:cs="Arial"/>
          <w:b/>
          <w:i/>
          <w:color w:val="000000" w:themeColor="text1"/>
        </w:rPr>
      </w:pPr>
      <w:r w:rsidRPr="00B93314">
        <w:rPr>
          <w:rFonts w:eastAsia="Arial" w:cs="Arial"/>
          <w:b/>
          <w:i/>
          <w:color w:val="000000" w:themeColor="text1"/>
          <w:shd w:val="clear" w:color="auto" w:fill="FFFF00"/>
        </w:rPr>
        <w:t>[</w:t>
      </w:r>
      <w:r w:rsidR="00AB1E70" w:rsidRPr="00B93314">
        <w:rPr>
          <w:rFonts w:eastAsia="Arial" w:cs="Arial"/>
          <w:b/>
          <w:i/>
          <w:color w:val="000000" w:themeColor="text1"/>
          <w:shd w:val="clear" w:color="auto" w:fill="FFFF00"/>
        </w:rPr>
        <w:t xml:space="preserve">Buyer </w:t>
      </w:r>
      <w:r w:rsidRPr="00B93314">
        <w:rPr>
          <w:rFonts w:eastAsia="Arial" w:cs="Arial"/>
          <w:b/>
          <w:i/>
          <w:color w:val="000000" w:themeColor="text1"/>
          <w:shd w:val="clear" w:color="auto" w:fill="FFFF00"/>
        </w:rPr>
        <w:t xml:space="preserve">Guidance - All reports and the content of these reports below are optional. </w:t>
      </w:r>
      <w:r w:rsidR="00AB1E70" w:rsidRPr="00B93314">
        <w:rPr>
          <w:rFonts w:eastAsia="Arial" w:cs="Arial"/>
          <w:b/>
          <w:i/>
          <w:color w:val="000000" w:themeColor="text1"/>
          <w:shd w:val="clear" w:color="auto" w:fill="FFFF00"/>
        </w:rPr>
        <w:t xml:space="preserve">Buyers </w:t>
      </w:r>
      <w:r w:rsidRPr="00B93314">
        <w:rPr>
          <w:rFonts w:eastAsia="Arial" w:cs="Arial"/>
          <w:b/>
          <w:i/>
          <w:color w:val="000000" w:themeColor="text1"/>
          <w:shd w:val="clear" w:color="auto" w:fill="FFFF00"/>
        </w:rPr>
        <w:t xml:space="preserve">will want to select and amend those reports and requirements which are appropriate for their </w:t>
      </w:r>
      <w:r w:rsidR="00AB1E70" w:rsidRPr="00B93314">
        <w:rPr>
          <w:rFonts w:eastAsia="Arial" w:cs="Arial"/>
          <w:b/>
          <w:i/>
          <w:color w:val="000000" w:themeColor="text1"/>
          <w:shd w:val="clear" w:color="auto" w:fill="FFFF00"/>
        </w:rPr>
        <w:t>Call-Off C</w:t>
      </w:r>
      <w:r w:rsidRPr="00B93314">
        <w:rPr>
          <w:rFonts w:eastAsia="Arial" w:cs="Arial"/>
          <w:b/>
          <w:i/>
          <w:color w:val="000000" w:themeColor="text1"/>
          <w:shd w:val="clear" w:color="auto" w:fill="FFFF00"/>
        </w:rPr>
        <w:t xml:space="preserve">ontract, ensuring that these are relevant to the subject matter of the </w:t>
      </w:r>
      <w:r w:rsidR="00AB1E70" w:rsidRPr="00B93314">
        <w:rPr>
          <w:rFonts w:eastAsia="Arial" w:cs="Arial"/>
          <w:b/>
          <w:i/>
          <w:color w:val="000000" w:themeColor="text1"/>
          <w:shd w:val="clear" w:color="auto" w:fill="FFFF00"/>
        </w:rPr>
        <w:t>Call-Off C</w:t>
      </w:r>
      <w:r w:rsidRPr="00B93314">
        <w:rPr>
          <w:rFonts w:eastAsia="Arial" w:cs="Arial"/>
          <w:b/>
          <w:i/>
          <w:color w:val="000000" w:themeColor="text1"/>
          <w:shd w:val="clear" w:color="auto" w:fill="FFFF00"/>
        </w:rPr>
        <w:t xml:space="preserve">ontract and proportionate and do not create unnecessary burdens upon the Supplier. Supplier engagement on this is key as some Suppliers will be more advanced in </w:t>
      </w:r>
      <w:r w:rsidR="00E15FFD" w:rsidRPr="00B93314">
        <w:rPr>
          <w:rFonts w:eastAsia="Arial" w:cs="Arial"/>
          <w:b/>
          <w:i/>
          <w:color w:val="000000" w:themeColor="text1"/>
          <w:shd w:val="clear" w:color="auto" w:fill="FFFF00"/>
        </w:rPr>
        <w:t xml:space="preserve">terms </w:t>
      </w:r>
      <w:r w:rsidRPr="00B93314">
        <w:rPr>
          <w:rFonts w:eastAsia="Arial" w:cs="Arial"/>
          <w:b/>
          <w:i/>
          <w:color w:val="000000" w:themeColor="text1"/>
          <w:shd w:val="clear" w:color="auto" w:fill="FFFF00"/>
        </w:rPr>
        <w:t xml:space="preserve"> of GHG Emissions reporting than others. </w:t>
      </w:r>
      <w:r w:rsidR="00CC68D7" w:rsidRPr="00B93314">
        <w:rPr>
          <w:rFonts w:eastAsia="Arial" w:cs="Arial"/>
          <w:b/>
          <w:i/>
          <w:color w:val="000000" w:themeColor="text1"/>
          <w:shd w:val="clear" w:color="auto" w:fill="FFFF00"/>
        </w:rPr>
        <w:t>For example,</w:t>
      </w:r>
      <w:r w:rsidR="00E15FFD" w:rsidRPr="00B93314">
        <w:rPr>
          <w:rFonts w:eastAsia="Arial" w:cs="Arial"/>
          <w:b/>
          <w:i/>
          <w:color w:val="000000" w:themeColor="text1"/>
          <w:shd w:val="clear" w:color="auto" w:fill="FFFF00"/>
        </w:rPr>
        <w:t xml:space="preserve"> </w:t>
      </w:r>
      <w:r w:rsidRPr="00B93314">
        <w:rPr>
          <w:rFonts w:eastAsia="Arial" w:cs="Arial"/>
          <w:b/>
          <w:i/>
          <w:color w:val="000000" w:themeColor="text1"/>
          <w:shd w:val="clear" w:color="auto" w:fill="FFFF00"/>
        </w:rPr>
        <w:t>it may only be appropriate to require the Supplier to provide contract Scope 3 emissions for the five categories included in the C</w:t>
      </w:r>
      <w:r w:rsidR="005D6155" w:rsidRPr="00B93314">
        <w:rPr>
          <w:rFonts w:eastAsia="Arial" w:cs="Arial"/>
          <w:b/>
          <w:i/>
          <w:color w:val="000000" w:themeColor="text1"/>
          <w:shd w:val="clear" w:color="auto" w:fill="FFFF00"/>
        </w:rPr>
        <w:t xml:space="preserve">arbon </w:t>
      </w:r>
      <w:r w:rsidRPr="00B93314">
        <w:rPr>
          <w:rFonts w:eastAsia="Arial" w:cs="Arial"/>
          <w:b/>
          <w:i/>
          <w:color w:val="000000" w:themeColor="text1"/>
          <w:shd w:val="clear" w:color="auto" w:fill="FFFF00"/>
        </w:rPr>
        <w:t>R</w:t>
      </w:r>
      <w:r w:rsidR="005D6155" w:rsidRPr="00B93314">
        <w:rPr>
          <w:rFonts w:eastAsia="Arial" w:cs="Arial"/>
          <w:b/>
          <w:i/>
          <w:color w:val="000000" w:themeColor="text1"/>
          <w:shd w:val="clear" w:color="auto" w:fill="FFFF00"/>
        </w:rPr>
        <w:t xml:space="preserve">eduction </w:t>
      </w:r>
      <w:r w:rsidRPr="00B93314">
        <w:rPr>
          <w:rFonts w:eastAsia="Arial" w:cs="Arial"/>
          <w:b/>
          <w:i/>
          <w:color w:val="000000" w:themeColor="text1"/>
          <w:shd w:val="clear" w:color="auto" w:fill="FFFF00"/>
        </w:rPr>
        <w:t>P</w:t>
      </w:r>
      <w:r w:rsidR="005D6155" w:rsidRPr="00B93314">
        <w:rPr>
          <w:rFonts w:eastAsia="Arial" w:cs="Arial"/>
          <w:b/>
          <w:i/>
          <w:color w:val="000000" w:themeColor="text1"/>
          <w:shd w:val="clear" w:color="auto" w:fill="FFFF00"/>
        </w:rPr>
        <w:t>lan</w:t>
      </w:r>
      <w:r w:rsidRPr="00B93314">
        <w:rPr>
          <w:rFonts w:eastAsia="Arial" w:cs="Arial"/>
          <w:b/>
          <w:i/>
          <w:color w:val="000000" w:themeColor="text1"/>
          <w:shd w:val="clear" w:color="auto" w:fill="FFFF00"/>
        </w:rPr>
        <w:t>; however some Suppliers may be able to provide GHG Emissions reporting for additional categories, or there may be specific categories that are more relevant to the contract.</w:t>
      </w:r>
      <w:r w:rsidR="00EA1527" w:rsidRPr="00B93314">
        <w:rPr>
          <w:rFonts w:eastAsia="Arial" w:cs="Arial"/>
          <w:b/>
          <w:i/>
          <w:color w:val="000000" w:themeColor="text1"/>
          <w:shd w:val="clear" w:color="auto" w:fill="FFFF00"/>
        </w:rPr>
        <w:t>]</w:t>
      </w:r>
      <w:r w:rsidRPr="00B93314">
        <w:rPr>
          <w:rFonts w:eastAsia="Arial" w:cs="Arial"/>
          <w:b/>
          <w:i/>
          <w:color w:val="000000" w:themeColor="text1"/>
          <w:shd w:val="clear" w:color="auto" w:fill="FFFF00"/>
        </w:rPr>
        <w:t> </w:t>
      </w:r>
    </w:p>
    <w:p w14:paraId="32762AF7" w14:textId="4ECDD8E4" w:rsidR="007113C1" w:rsidRPr="00B93314" w:rsidRDefault="00EA1527" w:rsidP="00B93314">
      <w:pPr>
        <w:spacing w:before="120" w:after="120"/>
        <w:rPr>
          <w:rFonts w:cs="Arial"/>
          <w:b/>
          <w:i/>
          <w:color w:val="000000" w:themeColor="text1"/>
        </w:rPr>
      </w:pPr>
      <w:r w:rsidRPr="00B93314">
        <w:rPr>
          <w:rFonts w:eastAsia="Arial" w:cs="Arial"/>
          <w:b/>
          <w:i/>
          <w:color w:val="000000" w:themeColor="text1"/>
          <w:shd w:val="clear" w:color="auto" w:fill="FFFF00"/>
        </w:rPr>
        <w:t>[</w:t>
      </w:r>
      <w:r w:rsidR="00AB1E70" w:rsidRPr="00B93314">
        <w:rPr>
          <w:rFonts w:eastAsia="Arial" w:cs="Arial"/>
          <w:b/>
          <w:i/>
          <w:color w:val="000000" w:themeColor="text1"/>
          <w:shd w:val="clear" w:color="auto" w:fill="FFFF00"/>
        </w:rPr>
        <w:t>Buyer Guidance</w:t>
      </w:r>
      <w:r w:rsidR="00570236" w:rsidRPr="00B93314">
        <w:rPr>
          <w:rFonts w:eastAsia="Arial" w:cs="Arial"/>
          <w:b/>
          <w:i/>
          <w:color w:val="000000" w:themeColor="text1"/>
          <w:shd w:val="clear" w:color="auto" w:fill="FFFF00"/>
        </w:rPr>
        <w:t xml:space="preserve">: </w:t>
      </w:r>
      <w:r w:rsidR="00AB1E70" w:rsidRPr="00B93314">
        <w:rPr>
          <w:rFonts w:eastAsia="Arial" w:cs="Arial"/>
          <w:b/>
          <w:i/>
          <w:color w:val="000000" w:themeColor="text1"/>
          <w:shd w:val="clear" w:color="auto" w:fill="FFFF00"/>
        </w:rPr>
        <w:t xml:space="preserve">Buyers </w:t>
      </w:r>
      <w:r w:rsidR="00570236" w:rsidRPr="00B93314">
        <w:rPr>
          <w:rFonts w:eastAsia="Arial" w:cs="Arial"/>
          <w:b/>
          <w:i/>
          <w:color w:val="000000" w:themeColor="text1"/>
          <w:shd w:val="clear" w:color="auto" w:fill="FFFF00"/>
        </w:rPr>
        <w:t xml:space="preserve">should test their proposed GHG Emissions reporting requirements with potential Suppliers as part of their </w:t>
      </w:r>
      <w:r w:rsidR="00E15FFD" w:rsidRPr="00B93314">
        <w:rPr>
          <w:rFonts w:eastAsia="Arial" w:cs="Arial"/>
          <w:b/>
          <w:i/>
          <w:color w:val="000000" w:themeColor="text1"/>
          <w:shd w:val="clear" w:color="auto" w:fill="FFFF00"/>
        </w:rPr>
        <w:t>m</w:t>
      </w:r>
      <w:r w:rsidR="00570236" w:rsidRPr="00B93314">
        <w:rPr>
          <w:rFonts w:eastAsia="Arial" w:cs="Arial"/>
          <w:b/>
          <w:i/>
          <w:color w:val="000000" w:themeColor="text1"/>
          <w:shd w:val="clear" w:color="auto" w:fill="FFFF00"/>
        </w:rPr>
        <w:t>arket engagement, and should ensure that GHG Emissions reporting requirements are relevant to the subject matter of the</w:t>
      </w:r>
      <w:r w:rsidR="009A254A" w:rsidRPr="00B93314">
        <w:rPr>
          <w:rFonts w:eastAsia="Arial" w:cs="Arial"/>
          <w:b/>
          <w:i/>
          <w:color w:val="000000" w:themeColor="text1"/>
          <w:shd w:val="clear" w:color="auto" w:fill="FFFF00"/>
        </w:rPr>
        <w:t>ir</w:t>
      </w:r>
      <w:r w:rsidR="00570236" w:rsidRPr="00B93314">
        <w:rPr>
          <w:rFonts w:eastAsia="Arial" w:cs="Arial"/>
          <w:b/>
          <w:i/>
          <w:color w:val="000000" w:themeColor="text1"/>
          <w:shd w:val="clear" w:color="auto" w:fill="FFFF00"/>
        </w:rPr>
        <w:t xml:space="preserve"> </w:t>
      </w:r>
      <w:r w:rsidR="009A254A" w:rsidRPr="00B93314">
        <w:rPr>
          <w:rFonts w:eastAsia="Arial" w:cs="Arial"/>
          <w:b/>
          <w:i/>
          <w:color w:val="000000" w:themeColor="text1"/>
          <w:shd w:val="clear" w:color="auto" w:fill="FFFF00"/>
        </w:rPr>
        <w:t xml:space="preserve">Call-off </w:t>
      </w:r>
      <w:r w:rsidR="0079184D" w:rsidRPr="00B93314">
        <w:rPr>
          <w:rFonts w:eastAsia="Arial" w:cs="Arial"/>
          <w:b/>
          <w:i/>
          <w:color w:val="000000" w:themeColor="text1"/>
          <w:shd w:val="clear" w:color="auto" w:fill="FFFF00"/>
        </w:rPr>
        <w:t>C</w:t>
      </w:r>
      <w:r w:rsidR="00570236" w:rsidRPr="00B93314">
        <w:rPr>
          <w:rFonts w:eastAsia="Arial" w:cs="Arial"/>
          <w:b/>
          <w:i/>
          <w:color w:val="000000" w:themeColor="text1"/>
          <w:shd w:val="clear" w:color="auto" w:fill="FFFF00"/>
        </w:rPr>
        <w:t>ontract and, proportionate and do not place undue burdens on Suppliers, especially SME and VCSE Suppliers. </w:t>
      </w:r>
    </w:p>
    <w:p w14:paraId="7A5B069D" w14:textId="77777777" w:rsidR="007113C1" w:rsidRPr="00B93314" w:rsidRDefault="00570236" w:rsidP="00B93314">
      <w:pPr>
        <w:spacing w:before="120" w:after="120"/>
        <w:rPr>
          <w:rFonts w:eastAsia="Arial" w:cs="Arial"/>
          <w:b/>
          <w:i/>
          <w:color w:val="000000" w:themeColor="text1"/>
          <w:shd w:val="clear" w:color="auto" w:fill="FFFF00"/>
        </w:rPr>
      </w:pPr>
      <w:r w:rsidRPr="00B93314">
        <w:rPr>
          <w:rFonts w:eastAsia="Arial" w:cs="Arial"/>
          <w:b/>
          <w:i/>
          <w:color w:val="000000" w:themeColor="text1"/>
          <w:shd w:val="clear" w:color="auto" w:fill="FFFF00"/>
        </w:rPr>
        <w:t>The Emissions Report should outline emerging GHG Hotspots and key decarbonisation opportunities for consideration and provide supporting narrative to explain how interventions have affected the results.</w:t>
      </w:r>
    </w:p>
    <w:p w14:paraId="1119C0C8" w14:textId="660795A8" w:rsidR="007113C1" w:rsidRPr="00B93314" w:rsidRDefault="00AB1E70" w:rsidP="00B93314">
      <w:pPr>
        <w:spacing w:before="120" w:after="120"/>
        <w:rPr>
          <w:rFonts w:cs="Arial"/>
          <w:b/>
          <w:i/>
          <w:color w:val="000000" w:themeColor="text1"/>
        </w:rPr>
      </w:pPr>
      <w:r w:rsidRPr="00B93314">
        <w:rPr>
          <w:rFonts w:eastAsia="Arial" w:cs="Arial"/>
          <w:b/>
          <w:i/>
          <w:color w:val="000000" w:themeColor="text1"/>
          <w:shd w:val="clear" w:color="auto" w:fill="FFFF00"/>
        </w:rPr>
        <w:t xml:space="preserve">Buyers </w:t>
      </w:r>
      <w:r w:rsidR="00570236" w:rsidRPr="00B93314">
        <w:rPr>
          <w:rFonts w:eastAsia="Arial" w:cs="Arial"/>
          <w:b/>
          <w:i/>
          <w:color w:val="000000" w:themeColor="text1"/>
          <w:shd w:val="clear" w:color="auto" w:fill="FFFF00"/>
        </w:rPr>
        <w:t xml:space="preserve">should ensure that there is no duplication with other </w:t>
      </w:r>
      <w:r w:rsidRPr="00B93314">
        <w:rPr>
          <w:rFonts w:eastAsia="Arial" w:cs="Arial"/>
          <w:b/>
          <w:i/>
          <w:color w:val="000000" w:themeColor="text1"/>
          <w:shd w:val="clear" w:color="auto" w:fill="FFFF00"/>
        </w:rPr>
        <w:t>provisions of the</w:t>
      </w:r>
      <w:r w:rsidR="009A254A" w:rsidRPr="00B93314">
        <w:rPr>
          <w:rFonts w:eastAsia="Arial" w:cs="Arial"/>
          <w:b/>
          <w:i/>
          <w:color w:val="000000" w:themeColor="text1"/>
          <w:shd w:val="clear" w:color="auto" w:fill="FFFF00"/>
        </w:rPr>
        <w:t>ir</w:t>
      </w:r>
      <w:r w:rsidRPr="00B93314">
        <w:rPr>
          <w:rFonts w:eastAsia="Arial" w:cs="Arial"/>
          <w:b/>
          <w:i/>
          <w:color w:val="000000" w:themeColor="text1"/>
          <w:shd w:val="clear" w:color="auto" w:fill="FFFF00"/>
        </w:rPr>
        <w:t xml:space="preserve"> Call-Off Contract</w:t>
      </w:r>
      <w:r w:rsidR="00570236" w:rsidRPr="00B93314">
        <w:rPr>
          <w:rFonts w:eastAsia="Arial" w:cs="Arial"/>
          <w:b/>
          <w:i/>
          <w:color w:val="000000" w:themeColor="text1"/>
          <w:shd w:val="clear" w:color="auto" w:fill="FFFF00"/>
        </w:rPr>
        <w:t>]</w:t>
      </w:r>
    </w:p>
    <w:p w14:paraId="240562FE" w14:textId="77777777" w:rsidR="007113C1" w:rsidRPr="00B93314" w:rsidRDefault="00570236" w:rsidP="00B93314">
      <w:pPr>
        <w:pStyle w:val="Numbered1"/>
        <w:spacing w:before="120" w:after="120"/>
        <w:rPr>
          <w:color w:val="000000" w:themeColor="text1"/>
        </w:rPr>
      </w:pPr>
      <w:r w:rsidRPr="00B93314">
        <w:rPr>
          <w:color w:val="000000" w:themeColor="text1"/>
        </w:rPr>
        <w:t>Table 1: Emissions Report</w:t>
      </w:r>
    </w:p>
    <w:tbl>
      <w:tblPr>
        <w:tblW w:w="5000" w:type="pct"/>
        <w:tblCellMar>
          <w:left w:w="10" w:type="dxa"/>
          <w:right w:w="10" w:type="dxa"/>
        </w:tblCellMar>
        <w:tblLook w:val="04A0" w:firstRow="1" w:lastRow="0" w:firstColumn="1" w:lastColumn="0" w:noHBand="0" w:noVBand="1"/>
      </w:tblPr>
      <w:tblGrid>
        <w:gridCol w:w="1292"/>
        <w:gridCol w:w="1238"/>
        <w:gridCol w:w="1238"/>
        <w:gridCol w:w="1238"/>
        <w:gridCol w:w="4466"/>
        <w:gridCol w:w="4466"/>
      </w:tblGrid>
      <w:tr w:rsidR="00B93314" w:rsidRPr="00B93314" w14:paraId="1B75CCBB" w14:textId="77777777" w:rsidTr="009B5CED">
        <w:trPr>
          <w:trHeight w:val="420"/>
          <w:tblHeader/>
        </w:trPr>
        <w:tc>
          <w:tcPr>
            <w:tcW w:w="464" w:type="pct"/>
            <w:vMerge w:val="restar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7DB375CC"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Contract Year</w:t>
            </w:r>
          </w:p>
        </w:tc>
        <w:tc>
          <w:tcPr>
            <w:tcW w:w="1332" w:type="pct"/>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8BB16E8"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Contract Emissions</w:t>
            </w:r>
          </w:p>
        </w:tc>
        <w:tc>
          <w:tcPr>
            <w:tcW w:w="1602" w:type="pct"/>
            <w:vMerge w:val="restar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C6AAF99"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Emerging GHG Hotspots</w:t>
            </w:r>
          </w:p>
          <w:p w14:paraId="53DF814F"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(including narrative to explain how interventions have affected the results)</w:t>
            </w:r>
          </w:p>
        </w:tc>
        <w:tc>
          <w:tcPr>
            <w:tcW w:w="1602" w:type="pct"/>
            <w:vMerge w:val="restar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0708FF0" w14:textId="77777777" w:rsidR="007113C1" w:rsidRPr="00B93314" w:rsidRDefault="00570236" w:rsidP="00B93314">
            <w:pPr>
              <w:spacing w:before="120" w:after="120"/>
              <w:ind w:right="473"/>
              <w:rPr>
                <w:rFonts w:eastAsia="Arial" w:cs="Arial"/>
                <w:b/>
                <w:color w:val="000000" w:themeColor="text1"/>
              </w:rPr>
            </w:pPr>
            <w:r w:rsidRPr="00B93314">
              <w:rPr>
                <w:rFonts w:eastAsia="Arial" w:cs="Arial"/>
                <w:b/>
                <w:color w:val="000000" w:themeColor="text1"/>
              </w:rPr>
              <w:t>Decarbonisation Opportunities</w:t>
            </w:r>
          </w:p>
          <w:p w14:paraId="394EB4AB" w14:textId="77777777" w:rsidR="007113C1" w:rsidRPr="00B93314" w:rsidRDefault="00570236" w:rsidP="00B93314">
            <w:pPr>
              <w:spacing w:before="120" w:after="120"/>
              <w:ind w:right="473"/>
              <w:rPr>
                <w:rFonts w:cs="Arial"/>
                <w:color w:val="000000" w:themeColor="text1"/>
              </w:rPr>
            </w:pPr>
            <w:r w:rsidRPr="00B93314">
              <w:rPr>
                <w:rFonts w:eastAsia="Arial" w:cs="Arial"/>
                <w:b/>
                <w:color w:val="000000" w:themeColor="text1"/>
              </w:rPr>
              <w:t>(including narrative to explain how interventions have affected the results)</w:t>
            </w:r>
          </w:p>
        </w:tc>
      </w:tr>
      <w:tr w:rsidR="00B93314" w:rsidRPr="00B93314" w14:paraId="594B5A29" w14:textId="77777777" w:rsidTr="009B5CED">
        <w:trPr>
          <w:trHeight w:val="420"/>
          <w:tblHeader/>
        </w:trPr>
        <w:tc>
          <w:tcPr>
            <w:tcW w:w="464" w:type="pct"/>
            <w:vMerge/>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113BD5CA" w14:textId="77777777" w:rsidR="007113C1" w:rsidRPr="00B93314" w:rsidRDefault="007113C1" w:rsidP="00B93314">
            <w:pPr>
              <w:widowControl w:val="0"/>
              <w:pBdr>
                <w:top w:val="single" w:sz="2" w:space="31" w:color="FFFFFF" w:shadow="1"/>
                <w:left w:val="single" w:sz="2" w:space="31" w:color="FFFFFF" w:shadow="1"/>
                <w:bottom w:val="single" w:sz="2" w:space="31" w:color="FFFFFF" w:shadow="1"/>
                <w:right w:val="single" w:sz="2" w:space="31" w:color="FFFFFF" w:shadow="1"/>
              </w:pBd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3F854E2C"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Scope 1</w:t>
            </w:r>
          </w:p>
        </w:tc>
        <w:tc>
          <w:tcPr>
            <w:tcW w:w="444" w:type="pc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7814B2C4"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Scope 2</w:t>
            </w:r>
          </w:p>
        </w:tc>
        <w:tc>
          <w:tcPr>
            <w:tcW w:w="444" w:type="pc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D1AFFAA"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Scope 3</w:t>
            </w:r>
          </w:p>
        </w:tc>
        <w:tc>
          <w:tcPr>
            <w:tcW w:w="1602" w:type="pct"/>
            <w:vMerge/>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1FCEFD58" w14:textId="77777777" w:rsidR="007113C1" w:rsidRPr="00B93314" w:rsidRDefault="007113C1" w:rsidP="00B93314">
            <w:pPr>
              <w:widowControl w:val="0"/>
              <w:pBdr>
                <w:top w:val="single" w:sz="2" w:space="31" w:color="FFFFFF" w:shadow="1"/>
                <w:left w:val="single" w:sz="2" w:space="31" w:color="FFFFFF" w:shadow="1"/>
                <w:bottom w:val="single" w:sz="2" w:space="31" w:color="FFFFFF" w:shadow="1"/>
                <w:right w:val="single" w:sz="2" w:space="31" w:color="FFFFFF" w:shadow="1"/>
              </w:pBdr>
              <w:spacing w:before="120" w:after="120"/>
              <w:rPr>
                <w:rFonts w:eastAsia="Times New Roman" w:cs="Arial"/>
                <w:color w:val="000000" w:themeColor="text1"/>
                <w:szCs w:val="24"/>
              </w:rPr>
            </w:pPr>
          </w:p>
        </w:tc>
        <w:tc>
          <w:tcPr>
            <w:tcW w:w="1602" w:type="pct"/>
            <w:vMerge/>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2D9D19D" w14:textId="77777777" w:rsidR="007113C1" w:rsidRPr="00B93314" w:rsidRDefault="007113C1" w:rsidP="00B93314">
            <w:pPr>
              <w:widowControl w:val="0"/>
              <w:pBdr>
                <w:top w:val="single" w:sz="2" w:space="31" w:color="FFFFFF" w:shadow="1"/>
                <w:left w:val="single" w:sz="2" w:space="31" w:color="FFFFFF" w:shadow="1"/>
                <w:bottom w:val="single" w:sz="2" w:space="31" w:color="FFFFFF" w:shadow="1"/>
                <w:right w:val="single" w:sz="2" w:space="31" w:color="FFFFFF" w:shadow="1"/>
              </w:pBdr>
              <w:spacing w:before="120" w:after="120"/>
              <w:rPr>
                <w:rFonts w:eastAsia="Times New Roman" w:cs="Arial"/>
                <w:color w:val="000000" w:themeColor="text1"/>
                <w:szCs w:val="24"/>
              </w:rPr>
            </w:pPr>
          </w:p>
        </w:tc>
      </w:tr>
      <w:tr w:rsidR="00B93314" w:rsidRPr="00B93314" w14:paraId="5030782B" w14:textId="77777777" w:rsidTr="009B5CED">
        <w:tc>
          <w:tcPr>
            <w:tcW w:w="46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CEC6D7"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Year 1</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AEE7D2"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0223B"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DFB17"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66A0A"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EBC73"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2444C5BE" w14:textId="77777777" w:rsidTr="009B5CED">
        <w:tc>
          <w:tcPr>
            <w:tcW w:w="46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EF524"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Year 2</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F5905"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6E0DE"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D8C80"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3DB0D"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73F51"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55BF4793" w14:textId="77777777" w:rsidTr="009B5CED">
        <w:tc>
          <w:tcPr>
            <w:tcW w:w="46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2D027"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lastRenderedPageBreak/>
              <w:t>Year 3</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868F8"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FD539"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3D175"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768F9"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2C86A" w14:textId="77777777" w:rsidR="007113C1" w:rsidRPr="00B93314" w:rsidRDefault="007113C1" w:rsidP="00B93314">
            <w:pPr>
              <w:spacing w:before="120" w:after="120"/>
              <w:rPr>
                <w:rFonts w:eastAsia="Times New Roman" w:cs="Arial"/>
                <w:color w:val="000000" w:themeColor="text1"/>
                <w:szCs w:val="24"/>
              </w:rPr>
            </w:pPr>
          </w:p>
        </w:tc>
      </w:tr>
      <w:tr w:rsidR="007113C1" w:rsidRPr="00B93314" w14:paraId="36DDE721" w14:textId="77777777" w:rsidTr="009B5CED">
        <w:tc>
          <w:tcPr>
            <w:tcW w:w="46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9ADAB"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Year 4</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835BD"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26B79"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1FCAA"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6DB68"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BC97E" w14:textId="77777777" w:rsidR="007113C1" w:rsidRPr="00B93314" w:rsidRDefault="007113C1" w:rsidP="00B93314">
            <w:pPr>
              <w:spacing w:before="120" w:after="120"/>
              <w:rPr>
                <w:rFonts w:eastAsia="Times New Roman" w:cs="Arial"/>
                <w:color w:val="000000" w:themeColor="text1"/>
                <w:szCs w:val="24"/>
              </w:rPr>
            </w:pPr>
          </w:p>
        </w:tc>
      </w:tr>
    </w:tbl>
    <w:p w14:paraId="79F8A1D8" w14:textId="77777777" w:rsidR="007113C1" w:rsidRPr="00B93314" w:rsidRDefault="007113C1" w:rsidP="00B93314">
      <w:pPr>
        <w:spacing w:before="120" w:after="120"/>
        <w:rPr>
          <w:rFonts w:eastAsia="Times New Roman" w:cs="Arial"/>
          <w:color w:val="000000" w:themeColor="text1"/>
          <w:szCs w:val="24"/>
          <w:shd w:val="clear" w:color="auto" w:fill="FFFF00"/>
        </w:rPr>
      </w:pPr>
    </w:p>
    <w:p w14:paraId="5265D8E6" w14:textId="77777777" w:rsidR="007113C1" w:rsidRPr="00B93314" w:rsidRDefault="00570236" w:rsidP="00B93314">
      <w:pPr>
        <w:pStyle w:val="Numbered1"/>
        <w:spacing w:before="120" w:after="120"/>
        <w:rPr>
          <w:color w:val="000000" w:themeColor="text1"/>
        </w:rPr>
      </w:pPr>
      <w:r w:rsidRPr="00B93314">
        <w:rPr>
          <w:color w:val="000000" w:themeColor="text1"/>
        </w:rPr>
        <w:t>Table 2: GHG Emissions Reduction Plan</w:t>
      </w:r>
    </w:p>
    <w:tbl>
      <w:tblPr>
        <w:tblW w:w="13980" w:type="dxa"/>
        <w:tblLayout w:type="fixed"/>
        <w:tblCellMar>
          <w:left w:w="10" w:type="dxa"/>
          <w:right w:w="10" w:type="dxa"/>
        </w:tblCellMar>
        <w:tblLook w:val="04A0" w:firstRow="1" w:lastRow="0" w:firstColumn="1" w:lastColumn="0" w:noHBand="0" w:noVBand="1"/>
      </w:tblPr>
      <w:tblGrid>
        <w:gridCol w:w="2330"/>
        <w:gridCol w:w="2330"/>
        <w:gridCol w:w="2330"/>
        <w:gridCol w:w="2330"/>
        <w:gridCol w:w="2330"/>
        <w:gridCol w:w="2330"/>
      </w:tblGrid>
      <w:tr w:rsidR="00B93314" w:rsidRPr="00B93314" w14:paraId="09FAC8AC" w14:textId="77777777" w:rsidTr="009B5CED">
        <w:trPr>
          <w:trHeight w:val="774"/>
          <w:tblHeader/>
        </w:trPr>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283ECC18"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GHG Hotspot</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0C2874B6"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Contract Year</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0712223E"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Estimated Emissions</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5DB859DF"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Actual Emissions</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045CA671"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Emissions Reduction Target (ERT) (%)</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7169FC23"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Actual Reduction (%)</w:t>
            </w:r>
          </w:p>
        </w:tc>
      </w:tr>
      <w:tr w:rsidR="00B93314" w:rsidRPr="00B93314" w14:paraId="57DFD425"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12EFF"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4D589"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0CDFF"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B98B0"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D64BD"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E8777"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0919D048"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A6948"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5C0D5"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35E67"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98A01"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A7C"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04CAA"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4ED2CE85"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81619"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4A2E9"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A98B7"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176AE"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2AEA8"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31469"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602279D7"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99E02"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F7677"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06E80"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BF1FA"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ED69F"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C3A39"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66513D65"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924D8"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72FFC"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8B541"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E6F3B"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E0493"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24295"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4E5316EC"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D41C7"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15352"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65D6F"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B53D9"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C94A8"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FCF5D"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19C21232"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34A67"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A361F"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B21E5"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037D6"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B1170"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8E9E7"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55A6FCF1"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40C262"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6E089C"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D2ECC"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9380D"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832F3"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76128" w14:textId="77777777" w:rsidR="007113C1" w:rsidRPr="00B93314" w:rsidRDefault="007113C1" w:rsidP="00B93314">
            <w:pPr>
              <w:spacing w:before="120" w:after="120"/>
              <w:rPr>
                <w:rFonts w:eastAsia="Times New Roman" w:cs="Arial"/>
                <w:color w:val="000000" w:themeColor="text1"/>
                <w:szCs w:val="24"/>
              </w:rPr>
            </w:pPr>
          </w:p>
        </w:tc>
      </w:tr>
    </w:tbl>
    <w:p w14:paraId="53FE1295" w14:textId="77777777" w:rsidR="00FC6E3E" w:rsidRDefault="00FC6E3E" w:rsidP="00B93314">
      <w:pPr>
        <w:pStyle w:val="Heading2"/>
        <w:spacing w:before="120" w:after="120"/>
        <w:rPr>
          <w:rFonts w:ascii="Arial" w:eastAsia="Arial" w:hAnsi="Arial" w:cs="Arial"/>
          <w:color w:val="000000" w:themeColor="text1"/>
        </w:rPr>
      </w:pPr>
    </w:p>
    <w:p w14:paraId="24FD04CB" w14:textId="77777777" w:rsidR="00FC6E3E" w:rsidRDefault="00FC6E3E">
      <w:pPr>
        <w:autoSpaceDN w:val="0"/>
        <w:spacing w:after="160" w:line="257" w:lineRule="auto"/>
        <w:textAlignment w:val="baseline"/>
        <w:rPr>
          <w:rFonts w:eastAsia="Arial" w:cs="Arial"/>
          <w:b/>
          <w:bCs/>
          <w:color w:val="000000" w:themeColor="text1"/>
          <w:sz w:val="32"/>
          <w:szCs w:val="26"/>
        </w:rPr>
      </w:pPr>
      <w:r>
        <w:rPr>
          <w:rFonts w:eastAsia="Arial" w:cs="Arial"/>
          <w:color w:val="000000" w:themeColor="text1"/>
        </w:rPr>
        <w:br w:type="page"/>
      </w:r>
    </w:p>
    <w:p w14:paraId="50019F1B" w14:textId="21930B04" w:rsidR="007113C1" w:rsidRPr="00FC6E3E" w:rsidRDefault="00570236" w:rsidP="00B93314">
      <w:pPr>
        <w:pStyle w:val="Heading2"/>
        <w:spacing w:before="120" w:after="120"/>
        <w:rPr>
          <w:rFonts w:ascii="Arial" w:eastAsia="Arial" w:hAnsi="Arial" w:cs="Arial"/>
          <w:color w:val="000000" w:themeColor="text1"/>
          <w:sz w:val="36"/>
          <w:szCs w:val="36"/>
        </w:rPr>
      </w:pPr>
      <w:r w:rsidRPr="00FC6E3E">
        <w:rPr>
          <w:rFonts w:ascii="Arial" w:eastAsia="Arial" w:hAnsi="Arial" w:cs="Arial"/>
          <w:color w:val="000000" w:themeColor="text1"/>
          <w:sz w:val="36"/>
          <w:szCs w:val="36"/>
        </w:rPr>
        <w:lastRenderedPageBreak/>
        <w:t>Annex A</w:t>
      </w:r>
      <w:r w:rsidR="00FC6E3E">
        <w:rPr>
          <w:rFonts w:ascii="Arial" w:eastAsia="Arial" w:hAnsi="Arial" w:cs="Arial"/>
          <w:color w:val="000000" w:themeColor="text1"/>
          <w:sz w:val="36"/>
          <w:szCs w:val="36"/>
        </w:rPr>
        <w:t>:</w:t>
      </w:r>
      <w:r w:rsidRPr="00FC6E3E">
        <w:rPr>
          <w:rFonts w:ascii="Arial" w:eastAsia="Arial" w:hAnsi="Arial" w:cs="Arial"/>
          <w:color w:val="000000" w:themeColor="text1"/>
          <w:sz w:val="36"/>
          <w:szCs w:val="36"/>
        </w:rPr>
        <w:t xml:space="preserve"> Optional Paragraphs</w:t>
      </w:r>
    </w:p>
    <w:p w14:paraId="6941BC5B" w14:textId="7BE29F86" w:rsidR="007113C1" w:rsidRPr="00FC6E3E" w:rsidRDefault="00570236" w:rsidP="00B93314">
      <w:pPr>
        <w:spacing w:before="120" w:after="120"/>
        <w:rPr>
          <w:rFonts w:cs="Arial"/>
          <w:b/>
          <w:i/>
          <w:color w:val="000000" w:themeColor="text1"/>
        </w:rPr>
      </w:pPr>
      <w:r w:rsidRPr="00FC6E3E">
        <w:rPr>
          <w:rFonts w:eastAsia="Arial" w:cs="Arial"/>
          <w:b/>
          <w:i/>
          <w:color w:val="000000" w:themeColor="text1"/>
          <w:shd w:val="clear" w:color="auto" w:fill="FFFF00"/>
        </w:rPr>
        <w:t>[</w:t>
      </w:r>
      <w:r w:rsidR="00AB1E70" w:rsidRPr="00FC6E3E">
        <w:rPr>
          <w:rFonts w:eastAsia="Arial" w:cs="Arial"/>
          <w:b/>
          <w:i/>
          <w:color w:val="000000" w:themeColor="text1"/>
          <w:shd w:val="clear" w:color="auto" w:fill="FFFF00"/>
        </w:rPr>
        <w:t xml:space="preserve">Buyer Guidance: </w:t>
      </w:r>
      <w:r w:rsidRPr="00FC6E3E">
        <w:rPr>
          <w:rFonts w:eastAsia="Arial" w:cs="Arial"/>
          <w:b/>
          <w:i/>
          <w:color w:val="000000" w:themeColor="text1"/>
          <w:shd w:val="clear" w:color="auto" w:fill="FFFF00"/>
        </w:rPr>
        <w:t xml:space="preserve">The Optional Paragraphs found in this Annex should be included here where relevant to the subject matter of the </w:t>
      </w:r>
      <w:r w:rsidR="0079184D" w:rsidRPr="00FC6E3E">
        <w:rPr>
          <w:rFonts w:eastAsia="Arial" w:cs="Arial"/>
          <w:b/>
          <w:i/>
          <w:color w:val="000000" w:themeColor="text1"/>
          <w:shd w:val="clear" w:color="auto" w:fill="FFFF00"/>
        </w:rPr>
        <w:t>C</w:t>
      </w:r>
      <w:r w:rsidRPr="00FC6E3E">
        <w:rPr>
          <w:rFonts w:eastAsia="Arial" w:cs="Arial"/>
          <w:b/>
          <w:i/>
          <w:color w:val="000000" w:themeColor="text1"/>
          <w:shd w:val="clear" w:color="auto" w:fill="FFFF00"/>
        </w:rPr>
        <w:t xml:space="preserve">ontract and proportionate. When including these </w:t>
      </w:r>
      <w:r w:rsidR="00AB1E70" w:rsidRPr="00FC6E3E">
        <w:rPr>
          <w:rFonts w:eastAsia="Arial" w:cs="Arial"/>
          <w:b/>
          <w:i/>
          <w:color w:val="000000" w:themeColor="text1"/>
          <w:shd w:val="clear" w:color="auto" w:fill="FFFF00"/>
        </w:rPr>
        <w:t>Paragraphs</w:t>
      </w:r>
      <w:r w:rsidRPr="00FC6E3E">
        <w:rPr>
          <w:rFonts w:eastAsia="Arial" w:cs="Arial"/>
          <w:b/>
          <w:i/>
          <w:color w:val="000000" w:themeColor="text1"/>
          <w:shd w:val="clear" w:color="auto" w:fill="FFFF00"/>
        </w:rPr>
        <w:t xml:space="preserve"> please ensure that there is no duplication with any </w:t>
      </w:r>
      <w:r w:rsidR="00AB1E70" w:rsidRPr="00FC6E3E">
        <w:rPr>
          <w:rFonts w:eastAsia="Arial" w:cs="Arial"/>
          <w:b/>
          <w:i/>
          <w:color w:val="000000" w:themeColor="text1"/>
          <w:shd w:val="clear" w:color="auto" w:fill="FFFF00"/>
        </w:rPr>
        <w:t>other provisions of the Call-Off Contract</w:t>
      </w:r>
      <w:r w:rsidRPr="00FC6E3E">
        <w:rPr>
          <w:rFonts w:eastAsia="Arial" w:cs="Arial"/>
          <w:b/>
          <w:i/>
          <w:color w:val="000000" w:themeColor="text1"/>
          <w:shd w:val="clear" w:color="auto" w:fill="FFFF00"/>
        </w:rPr>
        <w:t>]</w:t>
      </w:r>
    </w:p>
    <w:p w14:paraId="5FDB58A9" w14:textId="40F82750" w:rsidR="00626F2D" w:rsidRPr="00B93314" w:rsidRDefault="00626F2D" w:rsidP="00B93314">
      <w:pPr>
        <w:pStyle w:val="Heading2"/>
        <w:spacing w:before="120" w:after="120"/>
        <w:rPr>
          <w:rFonts w:ascii="Arial" w:eastAsia="Arial" w:hAnsi="Arial" w:cs="Arial"/>
          <w:color w:val="000000" w:themeColor="text1"/>
        </w:rPr>
      </w:pPr>
    </w:p>
    <w:p w14:paraId="3BA3A464" w14:textId="72591DDB" w:rsidR="003321D1" w:rsidRPr="00FC6E3E" w:rsidRDefault="00570236" w:rsidP="00B93314">
      <w:pPr>
        <w:pStyle w:val="Heading2"/>
        <w:spacing w:before="120" w:after="120"/>
        <w:rPr>
          <w:rFonts w:ascii="Arial" w:eastAsia="Arial" w:hAnsi="Arial" w:cs="Arial"/>
          <w:color w:val="000000" w:themeColor="text1"/>
          <w:sz w:val="36"/>
          <w:szCs w:val="36"/>
        </w:rPr>
      </w:pPr>
      <w:r w:rsidRPr="00FC6E3E">
        <w:rPr>
          <w:rFonts w:ascii="Arial" w:eastAsia="Arial" w:hAnsi="Arial" w:cs="Arial"/>
          <w:color w:val="000000" w:themeColor="text1"/>
          <w:sz w:val="36"/>
          <w:szCs w:val="36"/>
        </w:rPr>
        <w:t>Part A</w:t>
      </w:r>
      <w:r w:rsidR="001934DB" w:rsidRPr="00FC6E3E">
        <w:rPr>
          <w:rFonts w:ascii="Arial" w:eastAsia="Arial" w:hAnsi="Arial" w:cs="Arial"/>
          <w:color w:val="000000" w:themeColor="text1"/>
          <w:sz w:val="36"/>
          <w:szCs w:val="36"/>
        </w:rPr>
        <w:t xml:space="preserve"> -</w:t>
      </w:r>
      <w:r w:rsidRPr="00FC6E3E">
        <w:rPr>
          <w:rFonts w:ascii="Arial" w:eastAsia="Arial" w:hAnsi="Arial" w:cs="Arial"/>
          <w:color w:val="000000" w:themeColor="text1"/>
          <w:sz w:val="36"/>
          <w:szCs w:val="36"/>
        </w:rPr>
        <w:t xml:space="preserve"> General Provisions</w:t>
      </w:r>
    </w:p>
    <w:p w14:paraId="1AE0989B" w14:textId="11ACF62C" w:rsidR="007113C1" w:rsidRPr="00B93314" w:rsidRDefault="00570236" w:rsidP="00B93314">
      <w:pPr>
        <w:pStyle w:val="Numbered1"/>
        <w:numPr>
          <w:ilvl w:val="0"/>
          <w:numId w:val="26"/>
        </w:numPr>
        <w:spacing w:before="120" w:after="120"/>
        <w:rPr>
          <w:b w:val="0"/>
          <w:color w:val="000000" w:themeColor="text1"/>
        </w:rPr>
      </w:pPr>
      <w:r w:rsidRPr="00B93314">
        <w:rPr>
          <w:b w:val="0"/>
          <w:color w:val="000000" w:themeColor="text1"/>
        </w:rPr>
        <w:t>For the provision and disposal of Goods:</w:t>
      </w:r>
    </w:p>
    <w:p w14:paraId="29B8C046" w14:textId="162BF774" w:rsidR="003321D1" w:rsidRPr="00B93314" w:rsidRDefault="009F6168"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The </w:t>
      </w:r>
      <w:r w:rsidR="00570236" w:rsidRPr="00B93314">
        <w:rPr>
          <w:rFonts w:ascii="Arial" w:hAnsi="Arial" w:cs="Arial"/>
          <w:color w:val="000000" w:themeColor="text1"/>
        </w:rPr>
        <w:t xml:space="preserve">Supplier should ensure waste is minimised and the amount of waste sent to landfill is reduced. </w:t>
      </w:r>
      <w:r w:rsidRPr="00B93314">
        <w:rPr>
          <w:rFonts w:ascii="Arial" w:hAnsi="Arial" w:cs="Arial"/>
          <w:color w:val="000000" w:themeColor="text1"/>
        </w:rPr>
        <w:t xml:space="preserve">The </w:t>
      </w:r>
      <w:r w:rsidR="00570236" w:rsidRPr="00B93314">
        <w:rPr>
          <w:rFonts w:ascii="Arial" w:hAnsi="Arial" w:cs="Arial"/>
          <w:color w:val="000000" w:themeColor="text1"/>
        </w:rPr>
        <w:t>Supplier should also ensure packaging material is recyclable where possible;</w:t>
      </w:r>
    </w:p>
    <w:p w14:paraId="2F75A46F" w14:textId="13636B53"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where a</w:t>
      </w:r>
      <w:r w:rsidR="009F6168" w:rsidRPr="00B93314">
        <w:rPr>
          <w:rFonts w:ascii="Arial" w:hAnsi="Arial" w:cs="Arial"/>
          <w:color w:val="000000" w:themeColor="text1"/>
        </w:rPr>
        <w:t>ny</w:t>
      </w:r>
      <w:r w:rsidRPr="00B93314">
        <w:rPr>
          <w:rFonts w:ascii="Arial" w:hAnsi="Arial" w:cs="Arial"/>
          <w:color w:val="000000" w:themeColor="text1"/>
        </w:rPr>
        <w:t xml:space="preserve"> Good</w:t>
      </w:r>
      <w:r w:rsidR="009F6168" w:rsidRPr="00B93314">
        <w:rPr>
          <w:rFonts w:ascii="Arial" w:hAnsi="Arial" w:cs="Arial"/>
          <w:color w:val="000000" w:themeColor="text1"/>
        </w:rPr>
        <w:t>s</w:t>
      </w:r>
      <w:r w:rsidRPr="00B93314">
        <w:rPr>
          <w:rFonts w:ascii="Arial" w:hAnsi="Arial" w:cs="Arial"/>
          <w:color w:val="000000" w:themeColor="text1"/>
        </w:rPr>
        <w:t xml:space="preserve"> </w:t>
      </w:r>
      <w:r w:rsidR="009F6168" w:rsidRPr="00B93314">
        <w:rPr>
          <w:rFonts w:ascii="Arial" w:hAnsi="Arial" w:cs="Arial"/>
          <w:color w:val="000000" w:themeColor="text1"/>
        </w:rPr>
        <w:t xml:space="preserve">are </w:t>
      </w:r>
      <w:r w:rsidRPr="00B93314">
        <w:rPr>
          <w:rFonts w:ascii="Arial" w:hAnsi="Arial" w:cs="Arial"/>
          <w:color w:val="000000" w:themeColor="text1"/>
        </w:rPr>
        <w:t>unsuitable for refurbishment, the Supplier shall ensure the Good</w:t>
      </w:r>
      <w:r w:rsidR="009F6168" w:rsidRPr="00B93314">
        <w:rPr>
          <w:rFonts w:ascii="Arial" w:hAnsi="Arial" w:cs="Arial"/>
          <w:color w:val="000000" w:themeColor="text1"/>
        </w:rPr>
        <w:t>s</w:t>
      </w:r>
      <w:r w:rsidRPr="00B93314">
        <w:rPr>
          <w:rFonts w:ascii="Arial" w:hAnsi="Arial" w:cs="Arial"/>
          <w:color w:val="000000" w:themeColor="text1"/>
        </w:rPr>
        <w:t xml:space="preserve"> </w:t>
      </w:r>
      <w:r w:rsidR="009F6168" w:rsidRPr="00B93314">
        <w:rPr>
          <w:rFonts w:ascii="Arial" w:hAnsi="Arial" w:cs="Arial"/>
          <w:color w:val="000000" w:themeColor="text1"/>
        </w:rPr>
        <w:t xml:space="preserve">are </w:t>
      </w:r>
      <w:r w:rsidRPr="00B93314">
        <w:rPr>
          <w:rFonts w:ascii="Arial" w:hAnsi="Arial" w:cs="Arial"/>
          <w:color w:val="000000" w:themeColor="text1"/>
        </w:rPr>
        <w:t>recycled or disposed of in an environmentally friendly manner;</w:t>
      </w:r>
    </w:p>
    <w:p w14:paraId="4DF7A381" w14:textId="6818FDC1"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the Supplier shall provide the </w:t>
      </w:r>
      <w:r w:rsidR="005009FF" w:rsidRPr="00B93314">
        <w:rPr>
          <w:rFonts w:ascii="Arial" w:hAnsi="Arial" w:cs="Arial"/>
          <w:color w:val="000000" w:themeColor="text1"/>
        </w:rPr>
        <w:t>Buyer</w:t>
      </w:r>
      <w:r w:rsidRPr="00B93314">
        <w:rPr>
          <w:rFonts w:ascii="Arial" w:hAnsi="Arial" w:cs="Arial"/>
          <w:color w:val="000000" w:themeColor="text1"/>
        </w:rPr>
        <w:t xml:space="preserve"> with appropriate evidence that the Good</w:t>
      </w:r>
      <w:r w:rsidR="009F6168" w:rsidRPr="00B93314">
        <w:rPr>
          <w:rFonts w:ascii="Arial" w:hAnsi="Arial" w:cs="Arial"/>
          <w:color w:val="000000" w:themeColor="text1"/>
        </w:rPr>
        <w:t>s</w:t>
      </w:r>
      <w:r w:rsidRPr="00B93314">
        <w:rPr>
          <w:rFonts w:ascii="Arial" w:hAnsi="Arial" w:cs="Arial"/>
          <w:color w:val="000000" w:themeColor="text1"/>
        </w:rPr>
        <w:t xml:space="preserve"> ha</w:t>
      </w:r>
      <w:r w:rsidR="009F6168" w:rsidRPr="00B93314">
        <w:rPr>
          <w:rFonts w:ascii="Arial" w:hAnsi="Arial" w:cs="Arial"/>
          <w:color w:val="000000" w:themeColor="text1"/>
        </w:rPr>
        <w:t>ve</w:t>
      </w:r>
      <w:r w:rsidRPr="00B93314">
        <w:rPr>
          <w:rFonts w:ascii="Arial" w:hAnsi="Arial" w:cs="Arial"/>
          <w:color w:val="000000" w:themeColor="text1"/>
        </w:rPr>
        <w:t xml:space="preserve"> been disposed of in accordance with the requirements of the duty of care for waste as set out in the </w:t>
      </w:r>
      <w:hyperlink r:id="rId19" w:history="1">
        <w:r w:rsidRPr="00B93314">
          <w:rPr>
            <w:rFonts w:ascii="Arial" w:hAnsi="Arial" w:cs="Arial"/>
            <w:color w:val="000000" w:themeColor="text1"/>
          </w:rPr>
          <w:t>Waste Duty of Care Code of Practice 2018,</w:t>
        </w:r>
      </w:hyperlink>
      <w:r w:rsidRPr="00B93314">
        <w:rPr>
          <w:rFonts w:ascii="Arial" w:hAnsi="Arial" w:cs="Arial"/>
          <w:color w:val="000000" w:themeColor="text1"/>
        </w:rPr>
        <w:t xml:space="preserve"> or its successor;</w:t>
      </w:r>
    </w:p>
    <w:p w14:paraId="2238CBD7" w14:textId="0F805A64"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waste materials deposited into landfill sites shall be in accordance with the </w:t>
      </w:r>
      <w:hyperlink r:id="rId20" w:history="1">
        <w:r w:rsidRPr="00B93314">
          <w:rPr>
            <w:rFonts w:ascii="Arial" w:hAnsi="Arial" w:cs="Arial"/>
            <w:color w:val="000000" w:themeColor="text1"/>
          </w:rPr>
          <w:t>Environment Agency Landfill Directive</w:t>
        </w:r>
      </w:hyperlink>
      <w:r w:rsidRPr="00B93314">
        <w:rPr>
          <w:rFonts w:ascii="Arial" w:hAnsi="Arial" w:cs="Arial"/>
          <w:color w:val="000000" w:themeColor="text1"/>
        </w:rPr>
        <w:t>;</w:t>
      </w:r>
    </w:p>
    <w:p w14:paraId="54E833B2" w14:textId="0B709443"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the Supplier shall work with the </w:t>
      </w:r>
      <w:r w:rsidR="005009FF" w:rsidRPr="00B93314">
        <w:rPr>
          <w:rFonts w:ascii="Arial" w:hAnsi="Arial" w:cs="Arial"/>
          <w:color w:val="000000" w:themeColor="text1"/>
        </w:rPr>
        <w:t>Buyer</w:t>
      </w:r>
      <w:r w:rsidRPr="00B93314">
        <w:rPr>
          <w:rFonts w:ascii="Arial" w:hAnsi="Arial" w:cs="Arial"/>
          <w:color w:val="000000" w:themeColor="text1"/>
        </w:rPr>
        <w:t xml:space="preserve"> to offer a waste management service at little or no cost to the </w:t>
      </w:r>
      <w:r w:rsidR="005009FF" w:rsidRPr="00B93314">
        <w:rPr>
          <w:rFonts w:ascii="Arial" w:hAnsi="Arial" w:cs="Arial"/>
          <w:color w:val="000000" w:themeColor="text1"/>
        </w:rPr>
        <w:t>Buyer</w:t>
      </w:r>
      <w:r w:rsidRPr="00B93314">
        <w:rPr>
          <w:rFonts w:ascii="Arial" w:hAnsi="Arial" w:cs="Arial"/>
          <w:color w:val="000000" w:themeColor="text1"/>
        </w:rPr>
        <w:t>; </w:t>
      </w:r>
    </w:p>
    <w:p w14:paraId="319819DA" w14:textId="5647AA8E"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where the Supplier stipulates a cost for the waste management service, the </w:t>
      </w:r>
      <w:r w:rsidR="005009FF" w:rsidRPr="00B93314">
        <w:rPr>
          <w:rFonts w:ascii="Arial" w:hAnsi="Arial" w:cs="Arial"/>
          <w:color w:val="000000" w:themeColor="text1"/>
        </w:rPr>
        <w:t>Buyer</w:t>
      </w:r>
      <w:r w:rsidRPr="00B93314">
        <w:rPr>
          <w:rFonts w:ascii="Arial" w:hAnsi="Arial" w:cs="Arial"/>
          <w:color w:val="000000" w:themeColor="text1"/>
        </w:rPr>
        <w:t xml:space="preserve"> shall be provided with a breakdown of all Supplier costs. The Supplier shall detail mitigating action taken to reduce costs for the </w:t>
      </w:r>
      <w:r w:rsidR="005009FF" w:rsidRPr="00B93314">
        <w:rPr>
          <w:rFonts w:ascii="Arial" w:hAnsi="Arial" w:cs="Arial"/>
          <w:color w:val="000000" w:themeColor="text1"/>
        </w:rPr>
        <w:t>Buyer</w:t>
      </w:r>
      <w:r w:rsidRPr="00B93314">
        <w:rPr>
          <w:rFonts w:ascii="Arial" w:hAnsi="Arial" w:cs="Arial"/>
          <w:color w:val="000000" w:themeColor="text1"/>
        </w:rPr>
        <w:t>;</w:t>
      </w:r>
    </w:p>
    <w:p w14:paraId="7524437C" w14:textId="1666ED78"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the Supplier shall take responsibility for waste management and work with the </w:t>
      </w:r>
      <w:r w:rsidR="005009FF" w:rsidRPr="00B93314">
        <w:rPr>
          <w:rFonts w:ascii="Arial" w:hAnsi="Arial" w:cs="Arial"/>
          <w:color w:val="000000" w:themeColor="text1"/>
        </w:rPr>
        <w:t>Buyer</w:t>
      </w:r>
      <w:r w:rsidRPr="00B93314">
        <w:rPr>
          <w:rFonts w:ascii="Arial" w:hAnsi="Arial" w:cs="Arial"/>
          <w:color w:val="000000" w:themeColor="text1"/>
        </w:rPr>
        <w:t xml:space="preserve"> to ensure they meet external and internal targets for the reduction of waste. The Supplier shall develop sustainable ways of achieving zero waste to landfill and continuous improvements as advances in technology arise;</w:t>
      </w:r>
    </w:p>
    <w:p w14:paraId="4AA20DCC" w14:textId="05B0CCF2"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the Supplier shall provide information to the </w:t>
      </w:r>
      <w:r w:rsidR="005009FF" w:rsidRPr="00B93314">
        <w:rPr>
          <w:rFonts w:ascii="Arial" w:hAnsi="Arial" w:cs="Arial"/>
          <w:color w:val="000000" w:themeColor="text1"/>
        </w:rPr>
        <w:t>Buyer</w:t>
      </w:r>
      <w:r w:rsidRPr="00B93314">
        <w:rPr>
          <w:rFonts w:ascii="Arial" w:hAnsi="Arial" w:cs="Arial"/>
          <w:color w:val="000000" w:themeColor="text1"/>
        </w:rPr>
        <w:t xml:space="preserve"> on the methods of disposal of waste, showing clear evidence of using disposal methods which are environmentally preferable as required. The Supplier shall, wherever possible, recycle or use for energy recovery to avoid waste being sent to landfill and assure that as much of the waste as possible will be recycled; and</w:t>
      </w:r>
    </w:p>
    <w:p w14:paraId="2C0A3808" w14:textId="6AB303CD" w:rsidR="007113C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lastRenderedPageBreak/>
        <w:t xml:space="preserve">the </w:t>
      </w:r>
      <w:r w:rsidR="005009FF" w:rsidRPr="00B93314">
        <w:rPr>
          <w:rFonts w:ascii="Arial" w:hAnsi="Arial" w:cs="Arial"/>
          <w:color w:val="000000" w:themeColor="text1"/>
        </w:rPr>
        <w:t>Buyer</w:t>
      </w:r>
      <w:r w:rsidRPr="00B93314">
        <w:rPr>
          <w:rFonts w:ascii="Arial" w:hAnsi="Arial" w:cs="Arial"/>
          <w:color w:val="000000" w:themeColor="text1"/>
        </w:rPr>
        <w:t xml:space="preserve"> may request from the Supplier details on the action taken by Supplier to prevent waste being sent to landfill including whether the goods were reused via donation to charitable organisations or good causes.</w:t>
      </w:r>
    </w:p>
    <w:p w14:paraId="69FA011F" w14:textId="21CBD492" w:rsidR="007113C1" w:rsidRPr="00B93314" w:rsidRDefault="00570236" w:rsidP="00B93314">
      <w:pPr>
        <w:pStyle w:val="Numbered1"/>
        <w:numPr>
          <w:ilvl w:val="0"/>
          <w:numId w:val="26"/>
        </w:numPr>
        <w:spacing w:before="120" w:after="120"/>
        <w:rPr>
          <w:b w:val="0"/>
          <w:color w:val="000000" w:themeColor="text1"/>
        </w:rPr>
      </w:pPr>
      <w:r w:rsidRPr="00B93314">
        <w:rPr>
          <w:b w:val="0"/>
          <w:color w:val="000000" w:themeColor="text1"/>
        </w:rPr>
        <w:t>The Supplier shall work proactively with its Sub</w:t>
      </w:r>
      <w:r w:rsidR="00AB1E70" w:rsidRPr="00B93314">
        <w:rPr>
          <w:b w:val="0"/>
          <w:color w:val="000000" w:themeColor="text1"/>
        </w:rPr>
        <w:t>c</w:t>
      </w:r>
      <w:r w:rsidRPr="00B93314">
        <w:rPr>
          <w:b w:val="0"/>
          <w:color w:val="000000" w:themeColor="text1"/>
        </w:rPr>
        <w:t xml:space="preserve">ontractors to help quantify and reduce the environmental impacts of the Deliverables. When requested by the </w:t>
      </w:r>
      <w:r w:rsidR="005009FF" w:rsidRPr="00B93314">
        <w:rPr>
          <w:b w:val="0"/>
          <w:color w:val="000000" w:themeColor="text1"/>
        </w:rPr>
        <w:t>Buyer</w:t>
      </w:r>
      <w:r w:rsidRPr="00B93314">
        <w:rPr>
          <w:b w:val="0"/>
          <w:color w:val="000000" w:themeColor="text1"/>
        </w:rPr>
        <w:t>, the Supplier shall communicate annually on progress and reductions made on the environmental impact of the Deliverables the Supplier has undertaken, in accordance with the terms of the Contract.</w:t>
      </w:r>
    </w:p>
    <w:p w14:paraId="12056F55" w14:textId="245E8E28" w:rsidR="007113C1" w:rsidRPr="00B93314" w:rsidRDefault="00570236" w:rsidP="00B93314">
      <w:pPr>
        <w:pStyle w:val="Numbered1"/>
        <w:numPr>
          <w:ilvl w:val="0"/>
          <w:numId w:val="26"/>
        </w:numPr>
        <w:spacing w:before="120" w:after="120"/>
        <w:rPr>
          <w:color w:val="000000" w:themeColor="text1"/>
        </w:rPr>
      </w:pPr>
      <w:r w:rsidRPr="00B93314">
        <w:rPr>
          <w:b w:val="0"/>
          <w:color w:val="000000" w:themeColor="text1"/>
        </w:rPr>
        <w:t xml:space="preserve">The Supplier shall deliver the obligations in respect of GHG Emissions reporting requirements, on travel undertaken as part of the delivery of the works and services. GHG Emissions shall be calculated in accordance with the DEFRA guidelines for measuring environmental impacts. The Supplier shall ensure that the version used for calculation is current at the time the figures are produced. The current version may be accessed using the link below: </w:t>
      </w:r>
      <w:hyperlink r:id="rId21" w:history="1">
        <w:r w:rsidRPr="00B93314">
          <w:rPr>
            <w:b w:val="0"/>
            <w:color w:val="000000" w:themeColor="text1"/>
          </w:rPr>
          <w:t>https://www.gov.uk/government/publications/environmental-reporting-guidelines-including-mandatory-greenhouse-gas-emissions-reporting-guidance</w:t>
        </w:r>
      </w:hyperlink>
      <w:r w:rsidRPr="00B93314">
        <w:rPr>
          <w:color w:val="000000" w:themeColor="text1"/>
        </w:rPr>
        <w:t xml:space="preserve">. </w:t>
      </w:r>
    </w:p>
    <w:p w14:paraId="470A779A" w14:textId="496AA6BA" w:rsidR="00626F2D" w:rsidRPr="00FC6E3E" w:rsidRDefault="00626F2D" w:rsidP="00B93314">
      <w:pPr>
        <w:pStyle w:val="Heading2"/>
        <w:spacing w:before="120" w:after="120"/>
        <w:rPr>
          <w:rFonts w:eastAsia="Arial" w:cs="Arial"/>
          <w:b w:val="0"/>
          <w:bCs w:val="0"/>
          <w:color w:val="000000" w:themeColor="text1"/>
          <w:sz w:val="36"/>
          <w:szCs w:val="36"/>
        </w:rPr>
      </w:pPr>
      <w:r w:rsidRPr="00FC6E3E">
        <w:rPr>
          <w:rFonts w:eastAsia="Arial" w:cs="Arial"/>
          <w:color w:val="000000" w:themeColor="text1"/>
          <w:sz w:val="36"/>
          <w:szCs w:val="36"/>
        </w:rPr>
        <w:t>Part B - Sector Specific Paragraphs</w:t>
      </w:r>
    </w:p>
    <w:p w14:paraId="779B391E" w14:textId="77777777" w:rsidR="00626F2D" w:rsidRPr="00B93314" w:rsidRDefault="00626F2D" w:rsidP="00B93314">
      <w:pPr>
        <w:pStyle w:val="ScheduleLevel1"/>
        <w:numPr>
          <w:ilvl w:val="0"/>
          <w:numId w:val="29"/>
        </w:numPr>
        <w:spacing w:after="120"/>
        <w:rPr>
          <w:b/>
          <w:bCs/>
          <w:color w:val="000000" w:themeColor="text1"/>
        </w:rPr>
      </w:pPr>
      <w:r w:rsidRPr="00B93314">
        <w:rPr>
          <w:b/>
          <w:bCs/>
          <w:color w:val="000000" w:themeColor="text1"/>
        </w:rPr>
        <w:t>Technology Sector Paragraphs</w:t>
      </w:r>
    </w:p>
    <w:p w14:paraId="18EB1C80" w14:textId="77777777" w:rsidR="00626F2D" w:rsidRPr="00B93314" w:rsidRDefault="00626F2D" w:rsidP="00B93314">
      <w:pPr>
        <w:pStyle w:val="ScheduleLevel2"/>
        <w:spacing w:after="120"/>
        <w:rPr>
          <w:rFonts w:cs="Arial"/>
          <w:color w:val="000000" w:themeColor="text1"/>
        </w:rPr>
      </w:pPr>
      <w:r w:rsidRPr="00B93314">
        <w:rPr>
          <w:rFonts w:eastAsia="Arial" w:cs="Arial"/>
          <w:color w:val="000000" w:themeColor="text1"/>
        </w:rPr>
        <w:t xml:space="preserve">The Supplier shall comply with the </w:t>
      </w:r>
      <w:hyperlink r:id="rId22" w:history="1">
        <w:r w:rsidRPr="00B93314">
          <w:rPr>
            <w:rFonts w:eastAsia="Arial" w:cs="Arial"/>
            <w:color w:val="000000" w:themeColor="text1"/>
            <w:u w:val="single"/>
          </w:rPr>
          <w:t>EU Data Centres Code of Conduct</w:t>
        </w:r>
      </w:hyperlink>
      <w:r w:rsidRPr="00B93314">
        <w:rPr>
          <w:rFonts w:eastAsia="Arial" w:cs="Arial"/>
          <w:color w:val="000000" w:themeColor="text1"/>
          <w:u w:val="single"/>
        </w:rPr>
        <w:t xml:space="preserve"> (the “</w:t>
      </w:r>
      <w:r w:rsidRPr="00B93314">
        <w:rPr>
          <w:rFonts w:eastAsia="Arial" w:cs="Arial"/>
          <w:b/>
          <w:color w:val="000000" w:themeColor="text1"/>
          <w:u w:val="single"/>
        </w:rPr>
        <w:t>Code of Conduct</w:t>
      </w:r>
      <w:r w:rsidRPr="00B93314">
        <w:rPr>
          <w:rFonts w:eastAsia="Arial" w:cs="Arial"/>
          <w:color w:val="000000" w:themeColor="text1"/>
          <w:u w:val="single"/>
        </w:rPr>
        <w:t>”)</w:t>
      </w:r>
      <w:r w:rsidRPr="00B93314">
        <w:rPr>
          <w:rFonts w:eastAsia="Arial" w:cs="Arial"/>
          <w:color w:val="000000" w:themeColor="text1"/>
        </w:rPr>
        <w:t>. The Supplier shall ensure that any data centre used in delivering the Services is registered as a “Participant” under this Code of Conduct or provide evidence that the best practices therein have been adopted. </w:t>
      </w:r>
    </w:p>
    <w:p w14:paraId="0EB123DC" w14:textId="77777777" w:rsidR="00626F2D" w:rsidRPr="00B93314" w:rsidRDefault="00626F2D" w:rsidP="00B93314">
      <w:pPr>
        <w:pStyle w:val="ScheduleLevel2"/>
        <w:spacing w:after="120"/>
        <w:rPr>
          <w:color w:val="000000" w:themeColor="text1"/>
        </w:rPr>
      </w:pPr>
      <w:r w:rsidRPr="00B93314">
        <w:rPr>
          <w:color w:val="000000" w:themeColor="text1"/>
        </w:rPr>
        <w:t xml:space="preserve">When designing, procuring, implementing and delivering the Contract, the Supplier shall ensure compliance with the </w:t>
      </w:r>
      <w:hyperlink r:id="rId23" w:anchor="make-your-technology-sustainable" w:history="1">
        <w:r w:rsidRPr="00B93314">
          <w:rPr>
            <w:color w:val="000000" w:themeColor="text1"/>
          </w:rPr>
          <w:t>technology code of practice</w:t>
        </w:r>
      </w:hyperlink>
      <w:r w:rsidRPr="00B93314">
        <w:rPr>
          <w:color w:val="000000" w:themeColor="text1"/>
        </w:rPr>
        <w:t>, procure “ENERGY STAR” certified products and adopt appropriate best practices set out in ISO 50001 for Energy Management. </w:t>
      </w:r>
    </w:p>
    <w:p w14:paraId="3CB95BBB" w14:textId="77777777" w:rsidR="00626F2D" w:rsidRPr="00B93314" w:rsidRDefault="00626F2D" w:rsidP="00B93314">
      <w:pPr>
        <w:pStyle w:val="ScheduleLevel1"/>
        <w:spacing w:after="120"/>
        <w:rPr>
          <w:b/>
          <w:bCs/>
          <w:color w:val="000000" w:themeColor="text1"/>
        </w:rPr>
      </w:pPr>
      <w:r w:rsidRPr="00B93314">
        <w:rPr>
          <w:b/>
          <w:bCs/>
          <w:color w:val="000000" w:themeColor="text1"/>
        </w:rPr>
        <w:t>IT Hardware Asset Management Sector Paragraphs</w:t>
      </w:r>
    </w:p>
    <w:p w14:paraId="2E00E03D" w14:textId="77777777" w:rsidR="00626F2D" w:rsidRPr="00B93314" w:rsidRDefault="00626F2D" w:rsidP="00B93314">
      <w:pPr>
        <w:pStyle w:val="ScheduleLevel2"/>
        <w:spacing w:after="120"/>
        <w:rPr>
          <w:color w:val="000000" w:themeColor="text1"/>
        </w:rPr>
      </w:pPr>
      <w:r w:rsidRPr="00B93314">
        <w:rPr>
          <w:color w:val="000000" w:themeColor="text1"/>
        </w:rPr>
        <w:t>The Supplier shall ensure that IT Assets procured for the delivery of the Contract shall as a minimum comply with Government Buying Standards (“</w:t>
      </w:r>
      <w:r w:rsidRPr="00B93314">
        <w:rPr>
          <w:b/>
          <w:color w:val="000000" w:themeColor="text1"/>
        </w:rPr>
        <w:t>GBSs</w:t>
      </w:r>
      <w:r w:rsidRPr="00B93314">
        <w:rPr>
          <w:color w:val="000000" w:themeColor="text1"/>
        </w:rPr>
        <w:t>”) where those standards exist for the asset type concerned i.e. laptops, desktops, workstations, scanners and printers.</w:t>
      </w:r>
    </w:p>
    <w:p w14:paraId="72A74CB0" w14:textId="77777777" w:rsidR="00626F2D" w:rsidRPr="00B93314" w:rsidRDefault="00626F2D" w:rsidP="00B93314">
      <w:pPr>
        <w:pStyle w:val="ScheduleLevel2"/>
        <w:spacing w:after="120"/>
        <w:rPr>
          <w:color w:val="000000" w:themeColor="text1"/>
        </w:rPr>
      </w:pPr>
      <w:r w:rsidRPr="00B93314">
        <w:rPr>
          <w:color w:val="000000" w:themeColor="text1"/>
        </w:rPr>
        <w:t>Where the IT asset is not covered by GBSs the Supplier shall ensure compliance with the GBSs criteria, covering mobile phones, imaging equipment (including printers, scanners, and copiers), and office IT products being monitors/computer displays, personal computers (laptops, notebooks, desktops, thin clients), keyboards, external power supplies and discrete graphic processors. </w:t>
      </w:r>
    </w:p>
    <w:p w14:paraId="1735F58D" w14:textId="77777777" w:rsidR="00626F2D" w:rsidRPr="00B93314" w:rsidRDefault="00626F2D" w:rsidP="00B93314">
      <w:pPr>
        <w:pStyle w:val="ScheduleLevel2"/>
        <w:spacing w:after="120"/>
        <w:rPr>
          <w:color w:val="000000" w:themeColor="text1"/>
        </w:rPr>
      </w:pPr>
      <w:r w:rsidRPr="00B93314">
        <w:rPr>
          <w:color w:val="000000" w:themeColor="text1"/>
        </w:rPr>
        <w:lastRenderedPageBreak/>
        <w:t>For asset types where there are no GBSs or EU Green Public Procurement criteria available, the Supplier shall ensure that the models of asset deployed have Energy Star certification (using "ECMA” or equivalent declarations agreed with the Buyer) and comply with “EPEAT” or equivalent schemes for sustainable management of resources and energy over the asset lifecycle.</w:t>
      </w:r>
    </w:p>
    <w:p w14:paraId="0C19CE36" w14:textId="77777777" w:rsidR="00626F2D" w:rsidRPr="00B93314" w:rsidRDefault="00626F2D" w:rsidP="00B93314">
      <w:pPr>
        <w:pStyle w:val="ScheduleLevel1"/>
        <w:spacing w:after="120"/>
        <w:rPr>
          <w:b/>
          <w:bCs/>
          <w:color w:val="000000" w:themeColor="text1"/>
        </w:rPr>
      </w:pPr>
      <w:r w:rsidRPr="00B93314">
        <w:rPr>
          <w:b/>
          <w:bCs/>
          <w:color w:val="000000" w:themeColor="text1"/>
        </w:rPr>
        <w:t>Cloud Services Sector Paragraphs</w:t>
      </w:r>
    </w:p>
    <w:p w14:paraId="550892A1" w14:textId="77777777" w:rsidR="00626F2D" w:rsidRPr="00B93314" w:rsidRDefault="00626F2D" w:rsidP="00B93314">
      <w:pPr>
        <w:pStyle w:val="ScheduleLevel2"/>
        <w:spacing w:after="120"/>
        <w:rPr>
          <w:color w:val="000000" w:themeColor="text1"/>
        </w:rPr>
      </w:pPr>
      <w:r w:rsidRPr="00B93314">
        <w:rPr>
          <w:color w:val="000000" w:themeColor="text1"/>
        </w:rPr>
        <w:t>When hosting the Services in the cloud, all data centres used either by the Supplier [</w:t>
      </w:r>
      <w:r w:rsidRPr="00B93314">
        <w:rPr>
          <w:color w:val="000000" w:themeColor="text1"/>
          <w:highlight w:val="yellow"/>
        </w:rPr>
        <w:t>or by its Subcontractors</w:t>
      </w:r>
      <w:r w:rsidRPr="00B93314">
        <w:rPr>
          <w:color w:val="000000" w:themeColor="text1"/>
        </w:rPr>
        <w:t xml:space="preserve">] in provision of the Services, must be operated with due regard for energy and cooling efficiency and in accordance with the </w:t>
      </w:r>
      <w:hyperlink r:id="rId24" w:history="1">
        <w:r w:rsidRPr="00B93314">
          <w:rPr>
            <w:color w:val="000000" w:themeColor="text1"/>
            <w:u w:val="single"/>
          </w:rPr>
          <w:t>EU Data Centres Code of Conduct</w:t>
        </w:r>
      </w:hyperlink>
      <w:r w:rsidRPr="00B93314">
        <w:rPr>
          <w:color w:val="000000" w:themeColor="text1"/>
        </w:rPr>
        <w:t xml:space="preserve"> (the “</w:t>
      </w:r>
      <w:r w:rsidRPr="00B93314">
        <w:rPr>
          <w:b/>
          <w:color w:val="000000" w:themeColor="text1"/>
        </w:rPr>
        <w:t>Code</w:t>
      </w:r>
      <w:r w:rsidRPr="00B93314">
        <w:rPr>
          <w:color w:val="000000" w:themeColor="text1"/>
        </w:rPr>
        <w:t>”).</w:t>
      </w:r>
    </w:p>
    <w:p w14:paraId="44EE205A" w14:textId="30B35D08" w:rsidR="00626F2D" w:rsidRPr="00B93314" w:rsidRDefault="00626F2D" w:rsidP="00B93314">
      <w:pPr>
        <w:pStyle w:val="ScheduleLevel2"/>
        <w:spacing w:after="120"/>
        <w:rPr>
          <w:color w:val="000000" w:themeColor="text1"/>
        </w:rPr>
      </w:pPr>
      <w:r w:rsidRPr="00B93314">
        <w:rPr>
          <w:color w:val="000000" w:themeColor="text1"/>
        </w:rPr>
        <w:t xml:space="preserve">In operation of the cloud service, all available power management facilities on Supplier Assets are to be utilised to deliver the service such that standby and other low power modes are activated to match availability to demand, paying due regard to the Key Performance Indicators as specified in </w:t>
      </w:r>
      <w:r w:rsidR="00733C37">
        <w:rPr>
          <w:color w:val="000000" w:themeColor="text1"/>
        </w:rPr>
        <w:t>Call-Off Schedule 14</w:t>
      </w:r>
      <w:r w:rsidRPr="00B93314">
        <w:rPr>
          <w:color w:val="000000" w:themeColor="text1"/>
        </w:rPr>
        <w:t xml:space="preserve"> </w:t>
      </w:r>
      <w:r w:rsidRPr="00733C37">
        <w:rPr>
          <w:i/>
          <w:color w:val="000000" w:themeColor="text1"/>
        </w:rPr>
        <w:t>(Performance Levels)</w:t>
      </w:r>
      <w:r w:rsidRPr="00B93314">
        <w:rPr>
          <w:color w:val="000000" w:themeColor="text1"/>
        </w:rPr>
        <w:t xml:space="preserve"> of the Contract</w:t>
      </w:r>
      <w:r w:rsidR="00733C37">
        <w:rPr>
          <w:color w:val="000000" w:themeColor="text1"/>
        </w:rPr>
        <w:t xml:space="preserve"> (if used)</w:t>
      </w:r>
      <w:r w:rsidRPr="00B93314">
        <w:rPr>
          <w:color w:val="000000" w:themeColor="text1"/>
        </w:rPr>
        <w:t>.</w:t>
      </w:r>
    </w:p>
    <w:p w14:paraId="7E5BEBD1" w14:textId="77777777" w:rsidR="00626F2D" w:rsidRPr="00B93314" w:rsidRDefault="00626F2D" w:rsidP="00B93314">
      <w:pPr>
        <w:pStyle w:val="ScheduleLevel2"/>
        <w:spacing w:after="120"/>
        <w:rPr>
          <w:color w:val="000000" w:themeColor="text1"/>
        </w:rPr>
      </w:pPr>
      <w:r w:rsidRPr="00B93314">
        <w:rPr>
          <w:color w:val="000000" w:themeColor="text1"/>
        </w:rPr>
        <w:t>The Supplier shall provide the Buyer with a copy of the annual energy return required by the Code, in respect of the energy used in the provision of the Services.</w:t>
      </w:r>
    </w:p>
    <w:p w14:paraId="2772A9F0" w14:textId="77777777" w:rsidR="00626F2D" w:rsidRPr="00B93314" w:rsidRDefault="00626F2D" w:rsidP="00B93314">
      <w:pPr>
        <w:pStyle w:val="ScheduleLevel1"/>
        <w:spacing w:after="120"/>
        <w:rPr>
          <w:b/>
          <w:bCs/>
          <w:color w:val="000000" w:themeColor="text1"/>
        </w:rPr>
      </w:pPr>
      <w:r w:rsidRPr="00B93314">
        <w:rPr>
          <w:b/>
          <w:bCs/>
          <w:color w:val="000000" w:themeColor="text1"/>
        </w:rPr>
        <w:t>Construction Works Sector Paragraphs</w:t>
      </w:r>
    </w:p>
    <w:p w14:paraId="74EE1D26" w14:textId="77777777" w:rsidR="00626F2D" w:rsidRPr="00B93314" w:rsidRDefault="00626F2D" w:rsidP="00B93314">
      <w:pPr>
        <w:pStyle w:val="ScheduleLevel2"/>
        <w:spacing w:after="120"/>
        <w:rPr>
          <w:color w:val="000000" w:themeColor="text1"/>
        </w:rPr>
      </w:pPr>
      <w:r w:rsidRPr="00B93314">
        <w:rPr>
          <w:color w:val="000000" w:themeColor="text1"/>
        </w:rPr>
        <w:t>The Supplier shall, as part of each project contract:</w:t>
      </w:r>
    </w:p>
    <w:p w14:paraId="6DE12726" w14:textId="77777777" w:rsidR="00626F2D" w:rsidRPr="00B93314" w:rsidRDefault="00626F2D" w:rsidP="00B93314">
      <w:pPr>
        <w:pStyle w:val="ScheduleLevel3"/>
        <w:spacing w:after="120"/>
        <w:rPr>
          <w:color w:val="000000" w:themeColor="text1"/>
        </w:rPr>
      </w:pPr>
      <w:r w:rsidRPr="00B93314">
        <w:rPr>
          <w:color w:val="000000" w:themeColor="text1"/>
        </w:rPr>
        <w:t>consider and propose methods for designing out waste and designing for destruction;</w:t>
      </w:r>
    </w:p>
    <w:p w14:paraId="71A7CFD1" w14:textId="77777777" w:rsidR="00626F2D" w:rsidRPr="00B93314" w:rsidRDefault="00626F2D" w:rsidP="00B93314">
      <w:pPr>
        <w:pStyle w:val="ScheduleLevel3"/>
        <w:spacing w:after="120"/>
        <w:rPr>
          <w:color w:val="000000" w:themeColor="text1"/>
        </w:rPr>
      </w:pPr>
      <w:r w:rsidRPr="00B93314">
        <w:rPr>
          <w:color w:val="000000" w:themeColor="text1"/>
        </w:rPr>
        <w:t>provide a “Site Waste Management Plan”; and</w:t>
      </w:r>
    </w:p>
    <w:p w14:paraId="4DDC7E3C" w14:textId="77777777" w:rsidR="00626F2D" w:rsidRPr="00B93314" w:rsidRDefault="00626F2D" w:rsidP="00B93314">
      <w:pPr>
        <w:pStyle w:val="ScheduleLevel3"/>
        <w:spacing w:after="120"/>
        <w:rPr>
          <w:color w:val="000000" w:themeColor="text1"/>
        </w:rPr>
      </w:pPr>
      <w:r w:rsidRPr="00B93314">
        <w:rPr>
          <w:color w:val="000000" w:themeColor="text1"/>
        </w:rPr>
        <w:t>report on waste performance and, where specified, via an online tool.</w:t>
      </w:r>
    </w:p>
    <w:p w14:paraId="1EE3A0A3" w14:textId="77777777" w:rsidR="00626F2D" w:rsidRPr="00B93314" w:rsidRDefault="00626F2D" w:rsidP="00B93314">
      <w:pPr>
        <w:pStyle w:val="ScheduleLevel2"/>
        <w:spacing w:after="120"/>
        <w:rPr>
          <w:color w:val="000000" w:themeColor="text1"/>
        </w:rPr>
      </w:pPr>
      <w:r w:rsidRPr="00B93314">
        <w:rPr>
          <w:color w:val="000000" w:themeColor="text1"/>
        </w:rPr>
        <w:t>The Supplier must adhere to the specific requirements regarding the salvaging of materials, ownership of salvaged materials and storage / removal of salvaged materials. The specific requirements will be defined in each contract.</w:t>
      </w:r>
    </w:p>
    <w:p w14:paraId="1D9642B7" w14:textId="77777777" w:rsidR="00626F2D" w:rsidRPr="00B93314" w:rsidRDefault="00626F2D" w:rsidP="00B93314">
      <w:pPr>
        <w:pStyle w:val="ScheduleLevel1"/>
        <w:spacing w:after="120"/>
        <w:rPr>
          <w:b/>
          <w:bCs/>
          <w:color w:val="000000" w:themeColor="text1"/>
        </w:rPr>
      </w:pPr>
      <w:r w:rsidRPr="00B93314">
        <w:rPr>
          <w:b/>
          <w:bCs/>
          <w:color w:val="000000" w:themeColor="text1"/>
        </w:rPr>
        <w:t>Facilities Management Sector Paragraphs</w:t>
      </w:r>
    </w:p>
    <w:p w14:paraId="288A347C" w14:textId="77777777" w:rsidR="00626F2D" w:rsidRPr="00B93314" w:rsidRDefault="00626F2D" w:rsidP="00B93314">
      <w:pPr>
        <w:pStyle w:val="ScheduleLevel2"/>
        <w:spacing w:after="120"/>
        <w:rPr>
          <w:color w:val="000000" w:themeColor="text1"/>
        </w:rPr>
      </w:pPr>
      <w:r w:rsidRPr="00B93314">
        <w:rPr>
          <w:color w:val="000000" w:themeColor="text1"/>
        </w:rPr>
        <w:t>Suppliers shall provide the Buyer with a sustainability management plan covering the Suppliers approach to:</w:t>
      </w:r>
    </w:p>
    <w:p w14:paraId="590C2FE5" w14:textId="77777777" w:rsidR="00626F2D" w:rsidRPr="00B93314" w:rsidRDefault="00626F2D" w:rsidP="00B93314">
      <w:pPr>
        <w:pStyle w:val="ScheduleLevel3"/>
        <w:spacing w:after="120"/>
        <w:rPr>
          <w:color w:val="000000" w:themeColor="text1"/>
        </w:rPr>
      </w:pPr>
      <w:r w:rsidRPr="00B93314">
        <w:rPr>
          <w:color w:val="000000" w:themeColor="text1"/>
        </w:rPr>
        <w:t>energy management;</w:t>
      </w:r>
    </w:p>
    <w:p w14:paraId="43963C88" w14:textId="77777777" w:rsidR="00626F2D" w:rsidRPr="00B93314" w:rsidRDefault="00626F2D" w:rsidP="00B93314">
      <w:pPr>
        <w:pStyle w:val="ScheduleLevel3"/>
        <w:spacing w:after="120"/>
        <w:rPr>
          <w:color w:val="000000" w:themeColor="text1"/>
        </w:rPr>
      </w:pPr>
      <w:r w:rsidRPr="00B93314">
        <w:rPr>
          <w:color w:val="000000" w:themeColor="text1"/>
        </w:rPr>
        <w:t>water, to include system infrastructure maintenance and wastewater management;</w:t>
      </w:r>
    </w:p>
    <w:p w14:paraId="759D0D29" w14:textId="77777777" w:rsidR="00626F2D" w:rsidRPr="00B93314" w:rsidRDefault="00626F2D" w:rsidP="00B93314">
      <w:pPr>
        <w:pStyle w:val="ScheduleLevel3"/>
        <w:spacing w:after="120"/>
        <w:rPr>
          <w:color w:val="000000" w:themeColor="text1"/>
        </w:rPr>
      </w:pPr>
      <w:r w:rsidRPr="00B93314">
        <w:rPr>
          <w:color w:val="000000" w:themeColor="text1"/>
        </w:rPr>
        <w:lastRenderedPageBreak/>
        <w:t>waste prevention and management including waste hierarchy and segregation;</w:t>
      </w:r>
    </w:p>
    <w:p w14:paraId="250EE358" w14:textId="77777777" w:rsidR="00626F2D" w:rsidRPr="00B93314" w:rsidRDefault="00626F2D" w:rsidP="00B93314">
      <w:pPr>
        <w:pStyle w:val="ScheduleLevel3"/>
        <w:spacing w:after="120"/>
        <w:rPr>
          <w:color w:val="000000" w:themeColor="text1"/>
        </w:rPr>
      </w:pPr>
      <w:r w:rsidRPr="00B93314">
        <w:rPr>
          <w:color w:val="000000" w:themeColor="text1"/>
        </w:rPr>
        <w:t>recycling of waste paper; </w:t>
      </w:r>
    </w:p>
    <w:p w14:paraId="47346DC7" w14:textId="77777777" w:rsidR="00626F2D" w:rsidRPr="00B93314" w:rsidRDefault="00626F2D" w:rsidP="00B93314">
      <w:pPr>
        <w:pStyle w:val="ScheduleLevel3"/>
        <w:spacing w:after="120"/>
        <w:rPr>
          <w:color w:val="000000" w:themeColor="text1"/>
        </w:rPr>
      </w:pPr>
      <w:r w:rsidRPr="00B93314">
        <w:rPr>
          <w:color w:val="000000" w:themeColor="text1"/>
        </w:rPr>
        <w:t xml:space="preserve">reducing single use plastics in accordance with the </w:t>
      </w:r>
      <w:hyperlink r:id="rId25" w:history="1">
        <w:r w:rsidRPr="00B93314">
          <w:rPr>
            <w:color w:val="000000" w:themeColor="text1"/>
          </w:rPr>
          <w:t>Environmental reporting guidelines: including Streamlined Energy and Carbon Reporting requirements</w:t>
        </w:r>
      </w:hyperlink>
      <w:r w:rsidRPr="00B93314">
        <w:rPr>
          <w:color w:val="000000" w:themeColor="text1"/>
        </w:rPr>
        <w:t xml:space="preserve"> and related Regulations in place across devolved administrations and all future waste related regulations; and</w:t>
      </w:r>
    </w:p>
    <w:p w14:paraId="416437B8" w14:textId="77777777" w:rsidR="00626F2D" w:rsidRPr="00B93314" w:rsidRDefault="00626F2D" w:rsidP="00B93314">
      <w:pPr>
        <w:pStyle w:val="ScheduleLevel3"/>
        <w:spacing w:after="120"/>
        <w:rPr>
          <w:color w:val="000000" w:themeColor="text1"/>
        </w:rPr>
      </w:pPr>
      <w:r w:rsidRPr="00B93314">
        <w:rPr>
          <w:color w:val="000000" w:themeColor="text1"/>
        </w:rPr>
        <w:t>minimising transport use. </w:t>
      </w:r>
    </w:p>
    <w:p w14:paraId="3CBA722C" w14:textId="77777777" w:rsidR="00626F2D" w:rsidRPr="00B93314" w:rsidRDefault="00626F2D" w:rsidP="00B93314">
      <w:pPr>
        <w:pStyle w:val="ScheduleLevel2"/>
        <w:spacing w:after="120"/>
        <w:rPr>
          <w:color w:val="000000" w:themeColor="text1"/>
        </w:rPr>
      </w:pPr>
      <w:r w:rsidRPr="00B93314">
        <w:rPr>
          <w:color w:val="000000" w:themeColor="text1"/>
        </w:rPr>
        <w:t>The Supplier shall ensure that where they have a responsibility to deliver project works on behalf of the Supplier, all new buildings meet the “BREEAM” or equivalent schemes excellent standard, and that retrofits meet the ‘very good’ standard.</w:t>
      </w:r>
    </w:p>
    <w:p w14:paraId="57BAE424" w14:textId="77777777" w:rsidR="00626F2D" w:rsidRPr="00B93314" w:rsidRDefault="00626F2D" w:rsidP="00B93314">
      <w:pPr>
        <w:pStyle w:val="ScheduleLevel2"/>
        <w:spacing w:after="120"/>
        <w:rPr>
          <w:color w:val="000000" w:themeColor="text1"/>
        </w:rPr>
      </w:pPr>
      <w:r w:rsidRPr="00B93314">
        <w:rPr>
          <w:color w:val="000000" w:themeColor="text1"/>
        </w:rPr>
        <w:t>The Supplier shall provide the availability of a professional BREEAM assessor service, provided by licensed BREEAM assessors on all matters relating to the BREEAM assessment of the Buyer Premises if required by the Buyer including:</w:t>
      </w:r>
    </w:p>
    <w:p w14:paraId="37CF10F8" w14:textId="77777777" w:rsidR="00626F2D" w:rsidRPr="00B93314" w:rsidRDefault="00626F2D" w:rsidP="00B93314">
      <w:pPr>
        <w:pStyle w:val="ScheduleLevel2"/>
        <w:spacing w:after="120"/>
        <w:rPr>
          <w:color w:val="000000" w:themeColor="text1"/>
        </w:rPr>
      </w:pPr>
      <w:r w:rsidRPr="00B93314">
        <w:rPr>
          <w:color w:val="000000" w:themeColor="text1"/>
        </w:rPr>
        <w:t>reduction in running costs;</w:t>
      </w:r>
    </w:p>
    <w:p w14:paraId="1DCAD668" w14:textId="77777777" w:rsidR="00626F2D" w:rsidRPr="00B93314" w:rsidRDefault="00626F2D" w:rsidP="00B93314">
      <w:pPr>
        <w:pStyle w:val="ScheduleLevel3"/>
        <w:spacing w:after="120"/>
        <w:rPr>
          <w:color w:val="000000" w:themeColor="text1"/>
        </w:rPr>
      </w:pPr>
      <w:r w:rsidRPr="00B93314">
        <w:rPr>
          <w:color w:val="000000" w:themeColor="text1"/>
        </w:rPr>
        <w:t>measurement and improvement of the performance of Buyer Premises;</w:t>
      </w:r>
    </w:p>
    <w:p w14:paraId="0990253B" w14:textId="77777777" w:rsidR="00626F2D" w:rsidRPr="00B93314" w:rsidRDefault="00626F2D" w:rsidP="00B93314">
      <w:pPr>
        <w:pStyle w:val="ScheduleLevel3"/>
        <w:spacing w:after="120"/>
        <w:rPr>
          <w:color w:val="000000" w:themeColor="text1"/>
        </w:rPr>
      </w:pPr>
      <w:r w:rsidRPr="00B93314">
        <w:rPr>
          <w:color w:val="000000" w:themeColor="text1"/>
        </w:rPr>
        <w:t>empowerment of staff;</w:t>
      </w:r>
    </w:p>
    <w:p w14:paraId="79F10CEA" w14:textId="77777777" w:rsidR="00626F2D" w:rsidRPr="00B93314" w:rsidRDefault="00626F2D" w:rsidP="00B93314">
      <w:pPr>
        <w:pStyle w:val="ScheduleLevel3"/>
        <w:spacing w:after="120"/>
        <w:rPr>
          <w:color w:val="000000" w:themeColor="text1"/>
        </w:rPr>
      </w:pPr>
      <w:r w:rsidRPr="00B93314">
        <w:rPr>
          <w:color w:val="000000" w:themeColor="text1"/>
        </w:rPr>
        <w:t>development of action plans; and</w:t>
      </w:r>
    </w:p>
    <w:p w14:paraId="2F896DF6" w14:textId="77777777" w:rsidR="00626F2D" w:rsidRPr="00B93314" w:rsidRDefault="00626F2D" w:rsidP="00B93314">
      <w:pPr>
        <w:pStyle w:val="ScheduleLevel3"/>
        <w:spacing w:after="120"/>
        <w:rPr>
          <w:color w:val="000000" w:themeColor="text1"/>
        </w:rPr>
      </w:pPr>
      <w:r w:rsidRPr="00B93314">
        <w:rPr>
          <w:color w:val="000000" w:themeColor="text1"/>
        </w:rPr>
        <w:t>reporting of performance.</w:t>
      </w:r>
    </w:p>
    <w:p w14:paraId="464C4112" w14:textId="5CA95087" w:rsidR="00626F2D" w:rsidRPr="00B93314" w:rsidRDefault="00626F2D" w:rsidP="00B93314">
      <w:pPr>
        <w:pStyle w:val="ScheduleLevel2"/>
        <w:spacing w:after="120"/>
        <w:rPr>
          <w:color w:val="000000" w:themeColor="text1"/>
        </w:rPr>
      </w:pPr>
      <w:r w:rsidRPr="00B93314">
        <w:rPr>
          <w:color w:val="000000" w:themeColor="text1"/>
        </w:rPr>
        <w:t>Where any new or replacement equipment, to include Buyer Assets and Supplier Assets and component parts which contribute to the Buyer's carbon Net Zero performance at the Buyer Premises are required, the Supplier shall be responsible for completing “Whole Life Costing” reports, prioritising low-/zero-carbon technologies and ensuring sustainable procurement methods form the basis of the recommendations issued to the Buyer. The Supplier shall ensure Buyer approval has been received in advance of the commencement of any works at Buyer Premises. </w:t>
      </w:r>
    </w:p>
    <w:p w14:paraId="76692D0C" w14:textId="77777777" w:rsidR="00626F2D" w:rsidRPr="00B93314" w:rsidRDefault="00626F2D" w:rsidP="00B93314">
      <w:pPr>
        <w:pStyle w:val="ScheduleLevel2"/>
        <w:spacing w:after="120"/>
        <w:rPr>
          <w:color w:val="000000" w:themeColor="text1"/>
        </w:rPr>
      </w:pPr>
      <w:r w:rsidRPr="00B93314">
        <w:rPr>
          <w:color w:val="000000" w:themeColor="text1"/>
        </w:rPr>
        <w:t>All replacement equipment delivered must be new, or (with the Buyer’s written approval at its sole discretion) as new if recycled, reconstructed, unused and of recent origin.</w:t>
      </w:r>
    </w:p>
    <w:p w14:paraId="3BF21993" w14:textId="77777777" w:rsidR="00626F2D" w:rsidRPr="00B93314" w:rsidRDefault="00626F2D" w:rsidP="00B93314">
      <w:pPr>
        <w:pStyle w:val="ScheduleLevel2"/>
        <w:spacing w:after="120"/>
        <w:rPr>
          <w:color w:val="000000" w:themeColor="text1"/>
        </w:rPr>
      </w:pPr>
      <w:r w:rsidRPr="00B93314">
        <w:rPr>
          <w:color w:val="000000" w:themeColor="text1"/>
        </w:rPr>
        <w:t>The Supplier shall work to reduce the amount of travel undertaken by Supplier Staff and third party Suppliers by combining deliveries of Goods to each Buyer Premises.</w:t>
      </w:r>
    </w:p>
    <w:p w14:paraId="51CBEBC0" w14:textId="77777777" w:rsidR="00626F2D" w:rsidRPr="00B93314" w:rsidRDefault="00626F2D" w:rsidP="00B93314">
      <w:pPr>
        <w:pStyle w:val="ScheduleLevel2"/>
        <w:spacing w:after="120"/>
        <w:rPr>
          <w:color w:val="000000" w:themeColor="text1"/>
        </w:rPr>
      </w:pPr>
      <w:r w:rsidRPr="00B93314">
        <w:rPr>
          <w:color w:val="000000" w:themeColor="text1"/>
        </w:rPr>
        <w:lastRenderedPageBreak/>
        <w:t>The Supplier shall work to reduce GHG Emissions from transport by adopting the use of environmentally-friendly transport solutions. </w:t>
      </w:r>
    </w:p>
    <w:p w14:paraId="17200C4E" w14:textId="77777777" w:rsidR="00626F2D" w:rsidRPr="00B93314" w:rsidRDefault="00626F2D" w:rsidP="00B93314">
      <w:pPr>
        <w:pStyle w:val="ScheduleLevel2"/>
        <w:spacing w:after="120"/>
        <w:rPr>
          <w:color w:val="000000" w:themeColor="text1"/>
        </w:rPr>
      </w:pPr>
      <w:r w:rsidRPr="00B93314">
        <w:rPr>
          <w:color w:val="000000" w:themeColor="text1"/>
        </w:rPr>
        <w:t>The Supplier shall bring packaging waste in line with UK government initiatives by:</w:t>
      </w:r>
    </w:p>
    <w:p w14:paraId="4384C0DC" w14:textId="77777777" w:rsidR="00626F2D" w:rsidRPr="00B93314" w:rsidRDefault="00626F2D" w:rsidP="00B93314">
      <w:pPr>
        <w:pStyle w:val="ScheduleLevel3"/>
        <w:spacing w:after="120"/>
        <w:rPr>
          <w:color w:val="000000" w:themeColor="text1"/>
        </w:rPr>
      </w:pPr>
      <w:r w:rsidRPr="00B93314">
        <w:rPr>
          <w:color w:val="000000" w:themeColor="text1"/>
        </w:rPr>
        <w:t>influencing packaging recovery and recycling rates, and so reduce the amount of packaging disposed into landfill; and</w:t>
      </w:r>
    </w:p>
    <w:p w14:paraId="56E79E6C" w14:textId="105F063B" w:rsidR="00626F2D" w:rsidRPr="00B93314" w:rsidRDefault="00931A67" w:rsidP="00B93314">
      <w:pPr>
        <w:pStyle w:val="ScheduleLevel3"/>
        <w:spacing w:after="120"/>
        <w:rPr>
          <w:color w:val="000000" w:themeColor="text1"/>
        </w:rPr>
      </w:pPr>
      <w:r>
        <w:rPr>
          <w:color w:val="000000" w:themeColor="text1"/>
        </w:rPr>
        <w:t>i</w:t>
      </w:r>
      <w:r w:rsidR="00626F2D" w:rsidRPr="00B93314">
        <w:rPr>
          <w:color w:val="000000" w:themeColor="text1"/>
        </w:rPr>
        <w:t>nfluencing the amount of packaging actually used in the supply chain.</w:t>
      </w:r>
    </w:p>
    <w:p w14:paraId="0EB581A9" w14:textId="77777777" w:rsidR="00626F2D" w:rsidRPr="00B93314" w:rsidRDefault="00626F2D" w:rsidP="00B93314">
      <w:pPr>
        <w:pStyle w:val="ScheduleLevel2"/>
        <w:spacing w:after="120"/>
        <w:rPr>
          <w:color w:val="000000" w:themeColor="text1"/>
        </w:rPr>
      </w:pPr>
      <w:r w:rsidRPr="00B93314">
        <w:rPr>
          <w:color w:val="000000" w:themeColor="text1"/>
        </w:rPr>
        <w:t>The Supplier shall support energy management initiatives through:</w:t>
      </w:r>
    </w:p>
    <w:p w14:paraId="643BDD80" w14:textId="77777777" w:rsidR="00626F2D" w:rsidRPr="00B93314" w:rsidRDefault="00626F2D" w:rsidP="00B93314">
      <w:pPr>
        <w:pStyle w:val="ScheduleLevel3"/>
        <w:spacing w:after="120"/>
        <w:rPr>
          <w:color w:val="000000" w:themeColor="text1"/>
        </w:rPr>
      </w:pPr>
      <w:r w:rsidRPr="00B93314">
        <w:rPr>
          <w:color w:val="000000" w:themeColor="text1"/>
        </w:rPr>
        <w:t>taking account of, and complying with, the Buyer’s energy strategy and action plan and its targets under the “Greening Government Commitments” and any subsequent UK government policy;</w:t>
      </w:r>
    </w:p>
    <w:p w14:paraId="67AD5EAD" w14:textId="77777777" w:rsidR="00626F2D" w:rsidRPr="00B93314" w:rsidRDefault="00626F2D" w:rsidP="00B93314">
      <w:pPr>
        <w:pStyle w:val="ScheduleLevel3"/>
        <w:spacing w:after="120"/>
        <w:rPr>
          <w:color w:val="000000" w:themeColor="text1"/>
        </w:rPr>
      </w:pPr>
      <w:r w:rsidRPr="00B93314">
        <w:rPr>
          <w:color w:val="000000" w:themeColor="text1"/>
        </w:rPr>
        <w:t>working with the Buyer to meet external and internal targets for reducing energy consumption;</w:t>
      </w:r>
    </w:p>
    <w:p w14:paraId="0115F143" w14:textId="77777777" w:rsidR="00626F2D" w:rsidRPr="00B93314" w:rsidRDefault="00626F2D" w:rsidP="00B93314">
      <w:pPr>
        <w:pStyle w:val="ScheduleLevel3"/>
        <w:spacing w:after="120"/>
        <w:rPr>
          <w:color w:val="000000" w:themeColor="text1"/>
        </w:rPr>
      </w:pPr>
      <w:r w:rsidRPr="00B93314">
        <w:rPr>
          <w:color w:val="000000" w:themeColor="text1"/>
        </w:rPr>
        <w:t>ensuring that all energy-consuming plant under its jurisdiction or control is maintained to operate at optimum efficiency and all fuels, gas, electricity are used economically, in accordance with any operational policies issued by the Buyer;</w:t>
      </w:r>
    </w:p>
    <w:p w14:paraId="41D545B8" w14:textId="77777777" w:rsidR="00626F2D" w:rsidRPr="00B93314" w:rsidRDefault="00626F2D" w:rsidP="00B93314">
      <w:pPr>
        <w:pStyle w:val="ScheduleLevel3"/>
        <w:spacing w:after="120"/>
        <w:rPr>
          <w:color w:val="000000" w:themeColor="text1"/>
        </w:rPr>
      </w:pPr>
      <w:r w:rsidRPr="00B93314">
        <w:rPr>
          <w:color w:val="000000" w:themeColor="text1"/>
        </w:rPr>
        <w:t>supporting the Buyer’s initiatives for energy-saving strategies including separate heating, lighting and ventilation strategies and co-operate with the Buyer in achieving agreed objectives; and</w:t>
      </w:r>
    </w:p>
    <w:p w14:paraId="2DE08E65" w14:textId="77777777" w:rsidR="00626F2D" w:rsidRPr="00B93314" w:rsidRDefault="00626F2D" w:rsidP="00B93314">
      <w:pPr>
        <w:pStyle w:val="ScheduleLevel3"/>
        <w:spacing w:after="120"/>
        <w:rPr>
          <w:color w:val="000000" w:themeColor="text1"/>
        </w:rPr>
      </w:pPr>
      <w:r w:rsidRPr="00B93314">
        <w:rPr>
          <w:color w:val="000000" w:themeColor="text1"/>
        </w:rPr>
        <w:t>for waste management and collection, by:</w:t>
      </w:r>
    </w:p>
    <w:p w14:paraId="1AC382DF" w14:textId="77777777" w:rsidR="00626F2D" w:rsidRPr="00B93314" w:rsidRDefault="00626F2D" w:rsidP="00B93314">
      <w:pPr>
        <w:pStyle w:val="ScheduleLevel4"/>
        <w:spacing w:after="120"/>
        <w:rPr>
          <w:color w:val="000000" w:themeColor="text1"/>
        </w:rPr>
      </w:pPr>
      <w:r w:rsidRPr="00B93314">
        <w:rPr>
          <w:color w:val="000000" w:themeColor="text1"/>
        </w:rPr>
        <w:t>taking responsibility for waste management and working with the Buyer to strive to meet external and internal targets for the reduction of waste and to develop sustainable ways of achieving zero waste to landfill and continuous improvements as advances in technology arise;</w:t>
      </w:r>
    </w:p>
    <w:p w14:paraId="5980781B" w14:textId="77777777" w:rsidR="00626F2D" w:rsidRPr="00B93314" w:rsidRDefault="00626F2D" w:rsidP="00B93314">
      <w:pPr>
        <w:pStyle w:val="ScheduleLevel4"/>
        <w:spacing w:after="120"/>
        <w:rPr>
          <w:color w:val="000000" w:themeColor="text1"/>
        </w:rPr>
      </w:pPr>
      <w:r w:rsidRPr="00B93314">
        <w:rPr>
          <w:color w:val="000000" w:themeColor="text1"/>
        </w:rPr>
        <w:t>providing information to the Buyer on the methods of disposal of waste, showing clear evidence of using disposal methods which are environmentally preferable (if required by the Buyer). The Supplier shall ensure that as much of the waste as possible will be recycled or used for energy recovery, rather than sent to landfill; and</w:t>
      </w:r>
    </w:p>
    <w:p w14:paraId="308C8E82" w14:textId="29CC0072" w:rsidR="00626F2D" w:rsidRPr="00B93314" w:rsidRDefault="00626F2D" w:rsidP="00B93314">
      <w:pPr>
        <w:pStyle w:val="ScheduleLevel4"/>
        <w:spacing w:after="120"/>
        <w:rPr>
          <w:color w:val="000000" w:themeColor="text1"/>
        </w:rPr>
      </w:pPr>
      <w:r w:rsidRPr="00B93314">
        <w:rPr>
          <w:color w:val="000000" w:themeColor="text1"/>
        </w:rPr>
        <w:t>developing a waste minimisation plan to reduce product consumption by rethinking the need, redeploying, repairing, refurbishing, leasing and/or hiring assets as appropriate using a formal mobile asset management plan.</w:t>
      </w:r>
    </w:p>
    <w:p w14:paraId="1B43DDE1" w14:textId="77777777" w:rsidR="00626F2D" w:rsidRPr="00B93314" w:rsidRDefault="00626F2D" w:rsidP="00B93314">
      <w:pPr>
        <w:pStyle w:val="ScheduleLevel2"/>
        <w:spacing w:after="120"/>
        <w:rPr>
          <w:color w:val="000000" w:themeColor="text1"/>
        </w:rPr>
      </w:pPr>
      <w:r w:rsidRPr="00B93314">
        <w:rPr>
          <w:color w:val="000000" w:themeColor="text1"/>
        </w:rPr>
        <w:lastRenderedPageBreak/>
        <w:t>Where a catering Service is provided, the Supplier shall develop a food waste minimisation plan if required by the Buyer, in accordance with the best practice standard of the food and catering GBS and with the Waste and Resources Action Programme’s “Hospitality and Food Service Agreement”.</w:t>
      </w:r>
    </w:p>
    <w:p w14:paraId="15A3D39D" w14:textId="77777777" w:rsidR="00626F2D" w:rsidRPr="00B93314" w:rsidRDefault="00626F2D" w:rsidP="00B93314">
      <w:pPr>
        <w:pStyle w:val="ScheduleLevel2"/>
        <w:spacing w:after="120"/>
        <w:rPr>
          <w:color w:val="000000" w:themeColor="text1"/>
        </w:rPr>
      </w:pPr>
      <w:r w:rsidRPr="00B93314">
        <w:rPr>
          <w:color w:val="000000" w:themeColor="text1"/>
        </w:rPr>
        <w:t>The Supplier shall collect and dispose of all of the waste in line with the “Waste Hierarchy” and best practice.</w:t>
      </w:r>
    </w:p>
    <w:p w14:paraId="48F9DD77" w14:textId="77777777" w:rsidR="00626F2D" w:rsidRPr="00B93314" w:rsidRDefault="00626F2D" w:rsidP="00B93314">
      <w:pPr>
        <w:pStyle w:val="ScheduleLevel2"/>
        <w:spacing w:after="120"/>
        <w:rPr>
          <w:color w:val="000000" w:themeColor="text1"/>
        </w:rPr>
      </w:pPr>
      <w:r w:rsidRPr="00B93314">
        <w:rPr>
          <w:color w:val="000000" w:themeColor="text1"/>
        </w:rPr>
        <w:t>The Supplier shall ensure that transport GHG Emissions are minimised by optimising collections and ensuring that transportation schedules are planned to reduce GHG Emissions and/or through the use of well maintained, low-emission vehicles and, for example, electric vehicles.</w:t>
      </w:r>
    </w:p>
    <w:p w14:paraId="34B1F73F" w14:textId="77777777" w:rsidR="00626F2D" w:rsidRPr="00B93314" w:rsidRDefault="00626F2D" w:rsidP="00B93314">
      <w:pPr>
        <w:pStyle w:val="ScheduleLevel2"/>
        <w:spacing w:after="120"/>
        <w:rPr>
          <w:color w:val="000000" w:themeColor="text1"/>
        </w:rPr>
      </w:pPr>
      <w:r w:rsidRPr="00B93314">
        <w:rPr>
          <w:color w:val="000000" w:themeColor="text1"/>
        </w:rPr>
        <w:t>The Supplier shall ensure that all Supplier Staff responsible for collecting waste are trained and adhere to the Buyer’s health and safety and environmental policies.</w:t>
      </w:r>
    </w:p>
    <w:p w14:paraId="2A66FDA3" w14:textId="77777777" w:rsidR="00626F2D" w:rsidRPr="00B93314" w:rsidRDefault="00626F2D" w:rsidP="00B93314">
      <w:pPr>
        <w:pStyle w:val="ScheduleLevel2"/>
        <w:spacing w:after="120"/>
        <w:rPr>
          <w:color w:val="000000" w:themeColor="text1"/>
        </w:rPr>
      </w:pPr>
      <w:r w:rsidRPr="00B93314">
        <w:rPr>
          <w:color w:val="000000" w:themeColor="text1"/>
        </w:rPr>
        <w:t>The Supplier shall consider the potential for products to be re-deployed elsewhere, for example, when electrical and electronic products are no longer required, and shall consider using the CCS reuse website for furniture.</w:t>
      </w:r>
    </w:p>
    <w:p w14:paraId="2D3F144C" w14:textId="77777777" w:rsidR="007113C1" w:rsidRPr="00B93314" w:rsidRDefault="007113C1" w:rsidP="00B93314">
      <w:pPr>
        <w:spacing w:before="120" w:after="120"/>
        <w:rPr>
          <w:rFonts w:cs="Arial"/>
          <w:color w:val="000000" w:themeColor="text1"/>
        </w:rPr>
      </w:pPr>
    </w:p>
    <w:sectPr w:rsidR="007113C1" w:rsidRPr="00B93314">
      <w:headerReference w:type="default" r:id="rId26"/>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365AD" w14:textId="77777777" w:rsidR="009C7639" w:rsidRDefault="009C7639">
      <w:r>
        <w:separator/>
      </w:r>
    </w:p>
  </w:endnote>
  <w:endnote w:type="continuationSeparator" w:id="0">
    <w:p w14:paraId="58B40D50" w14:textId="77777777" w:rsidR="009C7639" w:rsidRDefault="009C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2E7F" w14:textId="3E8E6AB1" w:rsidR="00B93314" w:rsidRDefault="00B93314" w:rsidP="00B93314">
    <w:pPr>
      <w:tabs>
        <w:tab w:val="center" w:pos="4513"/>
        <w:tab w:val="right" w:pos="9026"/>
      </w:tabs>
      <w:rPr>
        <w:rFonts w:eastAsia="Arial"/>
        <w:sz w:val="20"/>
      </w:rPr>
    </w:pPr>
  </w:p>
  <w:p w14:paraId="243770F1" w14:textId="77777777" w:rsidR="00B93314" w:rsidRDefault="00B93314" w:rsidP="00B93314">
    <w:pPr>
      <w:tabs>
        <w:tab w:val="center" w:pos="4513"/>
        <w:tab w:val="right" w:pos="9026"/>
      </w:tabs>
      <w:rPr>
        <w:rFonts w:eastAsia="Arial"/>
        <w:sz w:val="20"/>
      </w:rPr>
    </w:pPr>
    <w:r>
      <w:rPr>
        <w:rFonts w:eastAsia="Arial"/>
        <w:sz w:val="20"/>
      </w:rPr>
      <w:t>Framework Ref: RM</w:t>
    </w:r>
    <w:r>
      <w:rPr>
        <w:rFonts w:eastAsia="Arial"/>
        <w:sz w:val="20"/>
      </w:rPr>
      <w:tab/>
      <w:t xml:space="preserve">                                           </w:t>
    </w:r>
  </w:p>
  <w:p w14:paraId="7DF49DDF" w14:textId="43327EEB" w:rsidR="00B93314" w:rsidRDefault="00B93314" w:rsidP="00B93314">
    <w:pPr>
      <w:tabs>
        <w:tab w:val="center" w:pos="4513"/>
        <w:tab w:val="right" w:pos="9026"/>
      </w:tabs>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C057F2">
      <w:rPr>
        <w:rFonts w:eastAsia="Arial"/>
        <w:noProof/>
        <w:color w:val="000000"/>
        <w:sz w:val="20"/>
      </w:rPr>
      <w:t>3</w:t>
    </w:r>
    <w:r>
      <w:rPr>
        <w:rFonts w:eastAsia="Arial"/>
        <w:color w:val="000000"/>
        <w:sz w:val="20"/>
      </w:rPr>
      <w:fldChar w:fldCharType="end"/>
    </w:r>
  </w:p>
  <w:p w14:paraId="191647B7" w14:textId="2C59696D" w:rsidR="00CC68D7" w:rsidRPr="00F42C5C" w:rsidRDefault="00B93314" w:rsidP="00B93314">
    <w:pPr>
      <w:rPr>
        <w:rFonts w:cs="Arial"/>
        <w:color w:val="000000"/>
        <w:sz w:val="14"/>
        <w:szCs w:val="22"/>
      </w:rPr>
    </w:pPr>
    <w:r>
      <w:rPr>
        <w:rFonts w:eastAsia="Arial"/>
        <w:sz w:val="20"/>
      </w:rPr>
      <w:t>Model Version: v1.0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C410" w14:textId="77777777" w:rsidR="009C7639" w:rsidRDefault="009C7639">
      <w:r>
        <w:rPr>
          <w:color w:val="000000"/>
        </w:rPr>
        <w:separator/>
      </w:r>
    </w:p>
  </w:footnote>
  <w:footnote w:type="continuationSeparator" w:id="0">
    <w:p w14:paraId="2555D541" w14:textId="77777777" w:rsidR="009C7639" w:rsidRDefault="009C7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801B" w14:textId="3D4462B6" w:rsidR="00B93314" w:rsidRPr="00411B60" w:rsidRDefault="00B93314" w:rsidP="00B93314">
    <w:pPr>
      <w:pBdr>
        <w:top w:val="nil"/>
        <w:left w:val="nil"/>
        <w:bottom w:val="nil"/>
        <w:right w:val="nil"/>
        <w:between w:val="nil"/>
      </w:pBdr>
      <w:tabs>
        <w:tab w:val="center" w:pos="4513"/>
        <w:tab w:val="right" w:pos="9026"/>
      </w:tabs>
      <w:rPr>
        <w:rFonts w:eastAsia="Arial"/>
        <w:color w:val="000000"/>
        <w:sz w:val="22"/>
        <w:szCs w:val="22"/>
      </w:rPr>
    </w:pPr>
    <w:r w:rsidRPr="00411B60">
      <w:rPr>
        <w:rFonts w:eastAsia="Arial"/>
        <w:b/>
        <w:color w:val="000000"/>
        <w:sz w:val="22"/>
        <w:szCs w:val="22"/>
      </w:rPr>
      <w:t xml:space="preserve">Call-Off Schedule </w:t>
    </w:r>
    <w:r>
      <w:rPr>
        <w:rFonts w:eastAsia="Arial"/>
        <w:b/>
        <w:color w:val="000000"/>
        <w:sz w:val="22"/>
        <w:szCs w:val="22"/>
      </w:rPr>
      <w:t>26</w:t>
    </w:r>
    <w:r w:rsidRPr="00411B60">
      <w:rPr>
        <w:rFonts w:eastAsia="Arial"/>
        <w:b/>
        <w:color w:val="000000"/>
        <w:sz w:val="22"/>
        <w:szCs w:val="22"/>
      </w:rPr>
      <w:t xml:space="preserve"> (</w:t>
    </w:r>
    <w:r>
      <w:rPr>
        <w:rFonts w:eastAsia="Arial"/>
        <w:b/>
        <w:color w:val="000000"/>
        <w:sz w:val="22"/>
        <w:szCs w:val="22"/>
      </w:rPr>
      <w:t>Carbon Reduction</w:t>
    </w:r>
    <w:r w:rsidRPr="00411B60">
      <w:rPr>
        <w:rFonts w:eastAsia="Arial"/>
        <w:b/>
        <w:color w:val="000000"/>
        <w:sz w:val="22"/>
        <w:szCs w:val="22"/>
      </w:rPr>
      <w:t>)</w:t>
    </w:r>
  </w:p>
  <w:p w14:paraId="3B2D6726" w14:textId="77777777" w:rsidR="00B93314" w:rsidRPr="00411B60" w:rsidRDefault="00B93314" w:rsidP="00B93314">
    <w:pPr>
      <w:pBdr>
        <w:top w:val="nil"/>
        <w:left w:val="nil"/>
        <w:bottom w:val="nil"/>
        <w:right w:val="nil"/>
        <w:between w:val="nil"/>
      </w:pBdr>
      <w:tabs>
        <w:tab w:val="center" w:pos="4513"/>
        <w:tab w:val="right" w:pos="9026"/>
      </w:tabs>
      <w:rPr>
        <w:rFonts w:eastAsia="Arial"/>
        <w:color w:val="000000"/>
        <w:sz w:val="22"/>
        <w:szCs w:val="22"/>
      </w:rPr>
    </w:pPr>
    <w:r w:rsidRPr="00411B60">
      <w:rPr>
        <w:rFonts w:eastAsia="Arial"/>
        <w:color w:val="000000"/>
        <w:sz w:val="22"/>
        <w:szCs w:val="22"/>
      </w:rPr>
      <w:t>Call-Off Ref:</w:t>
    </w:r>
  </w:p>
  <w:p w14:paraId="2EABB5C3" w14:textId="47422BE6" w:rsidR="00CC68D7" w:rsidRPr="00B93314" w:rsidRDefault="00B93314" w:rsidP="00B93314">
    <w:pPr>
      <w:pBdr>
        <w:top w:val="nil"/>
        <w:left w:val="nil"/>
        <w:bottom w:val="nil"/>
        <w:right w:val="nil"/>
        <w:between w:val="nil"/>
      </w:pBdr>
      <w:tabs>
        <w:tab w:val="center" w:pos="4513"/>
        <w:tab w:val="right" w:pos="9026"/>
      </w:tabs>
      <w:rPr>
        <w:rFonts w:eastAsia="Arial"/>
        <w:color w:val="000000"/>
        <w:sz w:val="22"/>
        <w:szCs w:val="22"/>
      </w:rPr>
    </w:pPr>
    <w:r w:rsidRPr="00411B60">
      <w:rPr>
        <w:rFonts w:eastAsia="Arial"/>
        <w:color w:val="000000"/>
        <w:sz w:val="22"/>
        <w:szCs w:val="22"/>
      </w:rPr>
      <w:t>Crown Copyright 20</w:t>
    </w:r>
    <w:r w:rsidRPr="00411B60">
      <w:rPr>
        <w:rFonts w:eastAsia="Arial"/>
        <w:sz w:val="22"/>
        <w:szCs w:val="22"/>
      </w:rPr>
      <w:t>25</w:t>
    </w:r>
  </w:p>
  <w:p w14:paraId="30FBFAA7" w14:textId="129BDA4E" w:rsidR="00CC68D7" w:rsidRPr="00BF1741" w:rsidRDefault="00CC68D7" w:rsidP="00BF1741">
    <w:pPr>
      <w:pStyle w:val="Head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8DC8" w14:textId="23A85B9A" w:rsidR="00CC68D7" w:rsidRPr="009B5CED" w:rsidRDefault="00CC68D7" w:rsidP="009B5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57E6CD4"/>
    <w:multiLevelType w:val="multilevel"/>
    <w:tmpl w:val="84508AD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 w15:restartNumberingAfterBreak="0">
    <w:nsid w:val="0E963150"/>
    <w:multiLevelType w:val="hybridMultilevel"/>
    <w:tmpl w:val="098CBEF2"/>
    <w:lvl w:ilvl="0" w:tplc="FFFFFFFF">
      <w:start w:val="1"/>
      <w:numFmt w:val="decimal"/>
      <w:pStyle w:val="SLPara-Clause"/>
      <w:lvlText w:val="%1.  "/>
      <w:lvlJc w:val="left"/>
      <w:pPr>
        <w:tabs>
          <w:tab w:val="num" w:pos="936"/>
        </w:tabs>
        <w:ind w:left="0" w:firstLine="432"/>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854B08"/>
    <w:multiLevelType w:val="multilevel"/>
    <w:tmpl w:val="F6E43F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803"/>
        </w:tabs>
        <w:ind w:left="1083" w:hanging="363"/>
      </w:pPr>
    </w:lvl>
    <w:lvl w:ilvl="3">
      <w:start w:val="1"/>
      <w:numFmt w:val="lowerLetter"/>
      <w:lvlText w:val="(%4)"/>
      <w:lvlJc w:val="left"/>
      <w:pPr>
        <w:tabs>
          <w:tab w:val="num" w:pos="2523"/>
        </w:tabs>
        <w:ind w:left="2523" w:hanging="720"/>
      </w:pPr>
    </w:lvl>
    <w:lvl w:ilvl="4">
      <w:start w:val="1"/>
      <w:numFmt w:val="lowerRoman"/>
      <w:pStyle w:val="Numbered111ai"/>
      <w:lvlText w:val="(%5)"/>
      <w:lvlJc w:val="left"/>
      <w:pPr>
        <w:tabs>
          <w:tab w:val="num" w:pos="3243"/>
        </w:tabs>
        <w:ind w:left="3243" w:hanging="720"/>
      </w:pPr>
    </w:lvl>
    <w:lvl w:ilvl="5">
      <w:start w:val="1"/>
      <w:numFmt w:val="upperLetter"/>
      <w:lvlText w:val="(%6)"/>
      <w:lvlJc w:val="left"/>
      <w:pPr>
        <w:tabs>
          <w:tab w:val="num" w:pos="3963"/>
        </w:tabs>
        <w:ind w:left="3963"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566CF2"/>
    <w:multiLevelType w:val="multilevel"/>
    <w:tmpl w:val="FAF663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803" w:hanging="1083"/>
      </w:pPr>
      <w:rPr>
        <w:rFonts w:hint="default"/>
        <w:b w:val="0"/>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230C2EC6"/>
    <w:multiLevelType w:val="multilevel"/>
    <w:tmpl w:val="766C966C"/>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3D26214"/>
    <w:multiLevelType w:val="multilevel"/>
    <w:tmpl w:val="9EDE44C2"/>
    <w:lvl w:ilvl="0">
      <w:start w:val="1"/>
      <w:numFmt w:val="decimal"/>
      <w:pStyle w:val="AppendixText1"/>
      <w:lvlText w:val="%1"/>
      <w:lvlJc w:val="left"/>
      <w:pPr>
        <w:tabs>
          <w:tab w:val="num" w:pos="720"/>
        </w:tabs>
        <w:ind w:left="720" w:hanging="720"/>
      </w:pPr>
      <w:rPr>
        <w:bCs w:val="0"/>
        <w:iCs w:val="0"/>
        <w:caps w:val="0"/>
        <w:strike w:val="0"/>
        <w:dstrike w:val="0"/>
        <w:outline w:val="0"/>
        <w:shadow w:val="0"/>
        <w:emboss w:val="0"/>
        <w:imprint w:val="0"/>
        <w:vanish w:val="0"/>
        <w:webHidden w:val="0"/>
        <w:spacing w:val="0"/>
        <w:kern w:val="0"/>
        <w:position w:val="0"/>
        <w:szCs w:val="24"/>
        <w:u w:val="none"/>
        <w:effect w:val="none"/>
        <w:vertAlign w:val="baseline"/>
        <w:em w:val="none"/>
        <w:specVanish w:val="0"/>
        <w14:ligatures w14:val="none"/>
        <w14:numForm w14:val="default"/>
        <w14:numSpacing w14:val="default"/>
        <w14:stylisticSets/>
        <w14:cntxtAlts w14:val="0"/>
      </w:rPr>
    </w:lvl>
    <w:lvl w:ilvl="1">
      <w:start w:val="1"/>
      <w:numFmt w:val="decimal"/>
      <w:pStyle w:val="AppendixText2"/>
      <w:lvlText w:val="%1.%2"/>
      <w:lvlJc w:val="left"/>
      <w:pPr>
        <w:tabs>
          <w:tab w:val="num" w:pos="720"/>
        </w:tabs>
        <w:ind w:left="720" w:hanging="720"/>
      </w:pPr>
    </w:lvl>
    <w:lvl w:ilvl="2">
      <w:start w:val="1"/>
      <w:numFmt w:val="decimal"/>
      <w:pStyle w:val="AppendixText3"/>
      <w:lvlText w:val="%1.%2.%3"/>
      <w:lvlJc w:val="left"/>
      <w:pPr>
        <w:tabs>
          <w:tab w:val="num" w:pos="1803"/>
        </w:tabs>
        <w:ind w:left="1803" w:hanging="1083"/>
      </w:pPr>
    </w:lvl>
    <w:lvl w:ilvl="3">
      <w:start w:val="1"/>
      <w:numFmt w:val="decimal"/>
      <w:lvlText w:val="%2.%3.%4"/>
      <w:lvlJc w:val="left"/>
      <w:pPr>
        <w:tabs>
          <w:tab w:val="num" w:pos="1803"/>
        </w:tabs>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4" w15:restartNumberingAfterBreak="0">
    <w:nsid w:val="380421E4"/>
    <w:multiLevelType w:val="multilevel"/>
    <w:tmpl w:val="66CAF0B4"/>
    <w:lvl w:ilvl="0">
      <w:start w:val="1"/>
      <w:numFmt w:val="decimal"/>
      <w:lvlText w:val="%1."/>
      <w:lvlJc w:val="left"/>
      <w:pPr>
        <w:ind w:left="720" w:hanging="720"/>
      </w:pPr>
      <w:rPr>
        <w:rFonts w:hint="default"/>
        <w:b w:val="0"/>
        <w:sz w:val="24"/>
        <w:szCs w:val="24"/>
      </w:rPr>
    </w:lvl>
    <w:lvl w:ilvl="1">
      <w:start w:val="1"/>
      <w:numFmt w:val="decimal"/>
      <w:lvlText w:val="%1.%2"/>
      <w:lvlJc w:val="left"/>
      <w:pPr>
        <w:ind w:left="720" w:hanging="720"/>
      </w:pPr>
      <w:rPr>
        <w:rFonts w:hint="default"/>
        <w:b w:val="0"/>
        <w:bCs w:val="0"/>
      </w:rPr>
    </w:lvl>
    <w:lvl w:ilvl="2">
      <w:start w:val="1"/>
      <w:numFmt w:val="decimal"/>
      <w:lvlText w:val="%1.%2.%3"/>
      <w:lvlJc w:val="left"/>
      <w:pPr>
        <w:ind w:left="1803" w:hanging="1083"/>
      </w:pPr>
      <w:rPr>
        <w:rFonts w:hint="default"/>
        <w:b w:val="0"/>
        <w:color w:val="000000" w:themeColor="text1"/>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3B195AFC"/>
    <w:multiLevelType w:val="hybridMultilevel"/>
    <w:tmpl w:val="82B82B08"/>
    <w:lvl w:ilvl="0" w:tplc="FD88CE72">
      <w:start w:val="1"/>
      <w:numFmt w:val="lowerLetter"/>
      <w:pStyle w:val="Numbered111a"/>
      <w:lvlText w:val="(%1)"/>
      <w:lvlJc w:val="left"/>
      <w:pPr>
        <w:tabs>
          <w:tab w:val="num" w:pos="2523"/>
        </w:tabs>
        <w:ind w:left="720" w:firstLine="1083"/>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E226B8E"/>
    <w:multiLevelType w:val="multilevel"/>
    <w:tmpl w:val="98BCD534"/>
    <w:styleLink w:val="MainNumbering"/>
    <w:lvl w:ilvl="0">
      <w:start w:val="1"/>
      <w:numFmt w:val="none"/>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lvlText w:val="(%5)"/>
      <w:lvlJc w:val="left"/>
      <w:pPr>
        <w:ind w:left="1440" w:hanging="720"/>
      </w:pPr>
      <w:rPr>
        <w:rFonts w:hint="default"/>
        <w:b w:val="0"/>
        <w:bCs w:val="0"/>
        <w:i w:val="0"/>
        <w:iCs w:val="0"/>
      </w:rPr>
    </w:lvl>
    <w:lvl w:ilvl="5">
      <w:start w:val="1"/>
      <w:numFmt w:val="lowerRoman"/>
      <w:lvlText w:val="(%6)"/>
      <w:lvlJc w:val="left"/>
      <w:pPr>
        <w:ind w:left="2160" w:hanging="720"/>
      </w:pPr>
      <w:rPr>
        <w:rFonts w:hint="default"/>
      </w:rPr>
    </w:lvl>
    <w:lvl w:ilvl="6">
      <w:start w:val="1"/>
      <w:numFmt w:val="upperLetter"/>
      <w:lvlText w:val="(%7)"/>
      <w:lvlJc w:val="left"/>
      <w:pPr>
        <w:ind w:left="288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abstractNum w:abstractNumId="17" w15:restartNumberingAfterBreak="0">
    <w:nsid w:val="3F5B39DD"/>
    <w:multiLevelType w:val="hybridMultilevel"/>
    <w:tmpl w:val="6E0EA924"/>
    <w:lvl w:ilvl="0" w:tplc="018EE074">
      <w:start w:val="1"/>
      <w:numFmt w:val="decimal"/>
      <w:pStyle w:val="Guidancenumbered"/>
      <w:lvlText w:val="%1."/>
      <w:lvlJc w:val="left"/>
      <w:pPr>
        <w:tabs>
          <w:tab w:val="num" w:pos="720"/>
        </w:tabs>
        <w:ind w:left="720" w:hanging="720"/>
      </w:pPr>
      <w:rPr>
        <w:rFonts w:hint="default"/>
        <w:bCs w:val="0"/>
        <w:iCs w:val="0"/>
        <w:caps w:val="0"/>
        <w:strike w:val="0"/>
        <w:dstrike w:val="0"/>
        <w:outline w:val="0"/>
        <w:shadow w:val="0"/>
        <w:emboss w:val="0"/>
        <w:imprint w:val="0"/>
        <w:vanish w:val="0"/>
        <w:spacing w:val="0"/>
        <w:kern w:val="0"/>
        <w:position w:val="0"/>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9" w15:restartNumberingAfterBreak="0">
    <w:nsid w:val="49A62774"/>
    <w:multiLevelType w:val="hybridMultilevel"/>
    <w:tmpl w:val="989E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E5640"/>
    <w:multiLevelType w:val="multilevel"/>
    <w:tmpl w:val="3F6A1E42"/>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1" w15:restartNumberingAfterBreak="0">
    <w:nsid w:val="4BCE5BD0"/>
    <w:multiLevelType w:val="hybridMultilevel"/>
    <w:tmpl w:val="076E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F39D3"/>
    <w:multiLevelType w:val="multilevel"/>
    <w:tmpl w:val="40DCC24C"/>
    <w:lvl w:ilvl="0">
      <w:start w:val="1"/>
      <w:numFmt w:val="decimal"/>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3"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2D6CE2"/>
    <w:multiLevelType w:val="multilevel"/>
    <w:tmpl w:val="DB9A3FB2"/>
    <w:lvl w:ilvl="0">
      <w:start w:val="1"/>
      <w:numFmt w:val="decimal"/>
      <w:lvlRestart w:val="0"/>
      <w:pStyle w:val="ScheduleLevel1"/>
      <w:lvlText w:val="%1."/>
      <w:lvlJc w:val="left"/>
      <w:pPr>
        <w:ind w:left="720" w:hanging="720"/>
      </w:pPr>
      <w:rPr>
        <w:rFonts w:hint="default"/>
        <w:b w:val="0"/>
        <w:i w:val="0"/>
        <w:sz w:val="24"/>
        <w:szCs w:val="24"/>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4"/>
        <w:szCs w:val="24"/>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4"/>
        <w:szCs w:val="24"/>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4"/>
        <w:szCs w:val="24"/>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6" w15:restartNumberingAfterBreak="0">
    <w:nsid w:val="66E945BB"/>
    <w:multiLevelType w:val="multilevel"/>
    <w:tmpl w:val="7018B6F0"/>
    <w:lvl w:ilvl="0">
      <w:start w:val="1"/>
      <w:numFmt w:val="lowerLetter"/>
      <w:pStyle w:val="Tablea"/>
      <w:lvlText w:val="(%1)"/>
      <w:lvlJc w:val="left"/>
      <w:pPr>
        <w:tabs>
          <w:tab w:val="num" w:pos="720"/>
        </w:tabs>
        <w:ind w:left="720" w:hanging="720"/>
      </w:pPr>
      <w:rPr>
        <w:rFonts w:ascii="Arial" w:eastAsia="Arial" w:hAnsi="Arial" w:cs="Arial" w:hint="default"/>
        <w:spacing w:val="-6"/>
        <w:w w:val="99"/>
        <w:sz w:val="24"/>
        <w:szCs w:val="24"/>
        <w:lang w:val="en-US" w:eastAsia="en-US" w:bidi="en-US"/>
      </w:rPr>
    </w:lvl>
    <w:lvl w:ilvl="1">
      <w:start w:val="1"/>
      <w:numFmt w:val="lowerRoman"/>
      <w:pStyle w:val="Tableai"/>
      <w:lvlText w:val="(%2)"/>
      <w:lvlJc w:val="left"/>
      <w:pPr>
        <w:tabs>
          <w:tab w:val="num" w:pos="1440"/>
        </w:tabs>
        <w:ind w:left="1440" w:hanging="720"/>
      </w:pPr>
      <w:rPr>
        <w:lang w:val="en-US" w:eastAsia="en-US" w:bidi="en-US"/>
      </w:rPr>
    </w:lvl>
    <w:lvl w:ilvl="2">
      <w:start w:val="1"/>
      <w:numFmt w:val="decimal"/>
      <w:pStyle w:val="Tableai1"/>
      <w:lvlText w:val="(%3)"/>
      <w:lvlJc w:val="left"/>
      <w:pPr>
        <w:tabs>
          <w:tab w:val="num" w:pos="2160"/>
        </w:tabs>
        <w:ind w:left="2160" w:hanging="720"/>
      </w:pPr>
      <w:rPr>
        <w:lang w:val="en-US" w:eastAsia="en-US" w:bidi="en-US"/>
      </w:rPr>
    </w:lvl>
    <w:lvl w:ilvl="3">
      <w:numFmt w:val="bullet"/>
      <w:lvlText w:val="•"/>
      <w:lvlJc w:val="left"/>
      <w:pPr>
        <w:ind w:left="2232" w:hanging="720"/>
      </w:pPr>
      <w:rPr>
        <w:lang w:val="en-US" w:eastAsia="en-US" w:bidi="en-US"/>
      </w:rPr>
    </w:lvl>
    <w:lvl w:ilvl="4">
      <w:numFmt w:val="bullet"/>
      <w:lvlText w:val="•"/>
      <w:lvlJc w:val="left"/>
      <w:pPr>
        <w:ind w:left="2682" w:hanging="720"/>
      </w:pPr>
      <w:rPr>
        <w:lang w:val="en-US" w:eastAsia="en-US" w:bidi="en-US"/>
      </w:rPr>
    </w:lvl>
    <w:lvl w:ilvl="5">
      <w:numFmt w:val="bullet"/>
      <w:lvlText w:val="•"/>
      <w:lvlJc w:val="left"/>
      <w:pPr>
        <w:ind w:left="3133" w:hanging="720"/>
      </w:pPr>
      <w:rPr>
        <w:lang w:val="en-US" w:eastAsia="en-US" w:bidi="en-US"/>
      </w:rPr>
    </w:lvl>
    <w:lvl w:ilvl="6">
      <w:numFmt w:val="bullet"/>
      <w:lvlText w:val="•"/>
      <w:lvlJc w:val="left"/>
      <w:pPr>
        <w:ind w:left="3584" w:hanging="720"/>
      </w:pPr>
      <w:rPr>
        <w:lang w:val="en-US" w:eastAsia="en-US" w:bidi="en-US"/>
      </w:rPr>
    </w:lvl>
    <w:lvl w:ilvl="7">
      <w:numFmt w:val="bullet"/>
      <w:lvlText w:val="•"/>
      <w:lvlJc w:val="left"/>
      <w:pPr>
        <w:ind w:left="4034" w:hanging="720"/>
      </w:pPr>
      <w:rPr>
        <w:lang w:val="en-US" w:eastAsia="en-US" w:bidi="en-US"/>
      </w:rPr>
    </w:lvl>
    <w:lvl w:ilvl="8">
      <w:numFmt w:val="bullet"/>
      <w:lvlText w:val="•"/>
      <w:lvlJc w:val="left"/>
      <w:pPr>
        <w:ind w:left="4485" w:hanging="720"/>
      </w:pPr>
      <w:rPr>
        <w:lang w:val="en-US" w:eastAsia="en-US" w:bidi="en-US"/>
      </w:rPr>
    </w:lvl>
  </w:abstractNum>
  <w:abstractNum w:abstractNumId="27" w15:restartNumberingAfterBreak="0">
    <w:nsid w:val="677C6035"/>
    <w:multiLevelType w:val="hybridMultilevel"/>
    <w:tmpl w:val="39FE27A8"/>
    <w:lvl w:ilvl="0" w:tplc="B058C19A">
      <w:start w:val="1"/>
      <w:numFmt w:val="decimal"/>
      <w:pStyle w:val="TableTextNumbered"/>
      <w:lvlText w:val="%1."/>
      <w:lvlJc w:val="left"/>
      <w:pPr>
        <w:tabs>
          <w:tab w:val="num" w:pos="357"/>
        </w:tabs>
        <w:ind w:left="357" w:hanging="357"/>
      </w:pPr>
      <w:rPr>
        <w:rFonts w:hint="default"/>
        <w:bCs w:val="0"/>
        <w:iCs w:val="0"/>
        <w:caps w:val="0"/>
        <w:strike w:val="0"/>
        <w:dstrike w:val="0"/>
        <w:outline w:val="0"/>
        <w:shadow w:val="0"/>
        <w:emboss w:val="0"/>
        <w:imprint w:val="0"/>
        <w:vanish w:val="0"/>
        <w:spacing w:val="0"/>
        <w:kern w:val="0"/>
        <w:position w:val="0"/>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71E197A"/>
    <w:multiLevelType w:val="multilevel"/>
    <w:tmpl w:val="BAD62596"/>
    <w:lvl w:ilvl="0">
      <w:start w:val="4"/>
      <w:numFmt w:val="decimal"/>
      <w:lvlText w:val="%1."/>
      <w:lvlJc w:val="left"/>
      <w:pPr>
        <w:ind w:left="530" w:hanging="530"/>
      </w:pPr>
      <w:rPr>
        <w:rFonts w:hint="default"/>
      </w:rPr>
    </w:lvl>
    <w:lvl w:ilvl="1">
      <w:start w:val="1"/>
      <w:numFmt w:val="decimal"/>
      <w:lvlText w:val="%1.%2"/>
      <w:lvlJc w:val="left"/>
      <w:pPr>
        <w:ind w:left="1431" w:hanging="530"/>
      </w:pPr>
      <w:rPr>
        <w:rFonts w:hint="default"/>
      </w:rPr>
    </w:lvl>
    <w:lvl w:ilvl="2">
      <w:start w:val="1"/>
      <w:numFmt w:val="decimal"/>
      <w:lvlText w:val="%1.%2.%3"/>
      <w:lvlJc w:val="left"/>
      <w:pPr>
        <w:ind w:left="2522" w:hanging="720"/>
      </w:pPr>
      <w:rPr>
        <w:rFonts w:hint="default"/>
      </w:rPr>
    </w:lvl>
    <w:lvl w:ilvl="3">
      <w:start w:val="1"/>
      <w:numFmt w:val="decimal"/>
      <w:lvlText w:val="%1.%2.%3.%4"/>
      <w:lvlJc w:val="left"/>
      <w:pPr>
        <w:ind w:left="3783" w:hanging="1080"/>
      </w:pPr>
      <w:rPr>
        <w:rFonts w:hint="default"/>
      </w:rPr>
    </w:lvl>
    <w:lvl w:ilvl="4">
      <w:start w:val="1"/>
      <w:numFmt w:val="decimal"/>
      <w:lvlText w:val="%1.%2.%3.%4.%5"/>
      <w:lvlJc w:val="left"/>
      <w:pPr>
        <w:ind w:left="4684" w:hanging="1080"/>
      </w:pPr>
      <w:rPr>
        <w:rFonts w:hint="default"/>
      </w:rPr>
    </w:lvl>
    <w:lvl w:ilvl="5">
      <w:start w:val="1"/>
      <w:numFmt w:val="decimal"/>
      <w:lvlText w:val="%1.%2.%3.%4.%5.%6"/>
      <w:lvlJc w:val="left"/>
      <w:pPr>
        <w:ind w:left="5945" w:hanging="1440"/>
      </w:pPr>
      <w:rPr>
        <w:rFonts w:hint="default"/>
      </w:rPr>
    </w:lvl>
    <w:lvl w:ilvl="6">
      <w:start w:val="1"/>
      <w:numFmt w:val="decimal"/>
      <w:lvlText w:val="%1.%2.%3.%4.%5.%6.%7"/>
      <w:lvlJc w:val="left"/>
      <w:pPr>
        <w:ind w:left="6846" w:hanging="1440"/>
      </w:pPr>
      <w:rPr>
        <w:rFonts w:hint="default"/>
      </w:rPr>
    </w:lvl>
    <w:lvl w:ilvl="7">
      <w:start w:val="1"/>
      <w:numFmt w:val="decimal"/>
      <w:lvlText w:val="%1.%2.%3.%4.%5.%6.%7.%8"/>
      <w:lvlJc w:val="left"/>
      <w:pPr>
        <w:ind w:left="8107" w:hanging="1800"/>
      </w:pPr>
      <w:rPr>
        <w:rFonts w:hint="default"/>
      </w:rPr>
    </w:lvl>
    <w:lvl w:ilvl="8">
      <w:start w:val="1"/>
      <w:numFmt w:val="decimal"/>
      <w:lvlText w:val="%1.%2.%3.%4.%5.%6.%7.%8.%9"/>
      <w:lvlJc w:val="left"/>
      <w:pPr>
        <w:ind w:left="9008" w:hanging="1800"/>
      </w:pPr>
      <w:rPr>
        <w:rFonts w:hint="default"/>
      </w:rPr>
    </w:lvl>
  </w:abstractNum>
  <w:num w:numId="1" w16cid:durableId="1840658188">
    <w:abstractNumId w:val="10"/>
  </w:num>
  <w:num w:numId="2" w16cid:durableId="1616601214">
    <w:abstractNumId w:val="3"/>
  </w:num>
  <w:num w:numId="3" w16cid:durableId="1183976115">
    <w:abstractNumId w:val="13"/>
  </w:num>
  <w:num w:numId="4" w16cid:durableId="660815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9373611">
    <w:abstractNumId w:val="9"/>
  </w:num>
  <w:num w:numId="6" w16cid:durableId="1011373000">
    <w:abstractNumId w:val="5"/>
  </w:num>
  <w:num w:numId="7" w16cid:durableId="730419514">
    <w:abstractNumId w:val="25"/>
  </w:num>
  <w:num w:numId="8" w16cid:durableId="379789340">
    <w:abstractNumId w:val="18"/>
  </w:num>
  <w:num w:numId="9" w16cid:durableId="2106147365">
    <w:abstractNumId w:val="17"/>
  </w:num>
  <w:num w:numId="10" w16cid:durableId="594245843">
    <w:abstractNumId w:val="1"/>
  </w:num>
  <w:num w:numId="11" w16cid:durableId="580408106">
    <w:abstractNumId w:val="20"/>
  </w:num>
  <w:num w:numId="12" w16cid:durableId="946277145">
    <w:abstractNumId w:val="16"/>
  </w:num>
  <w:num w:numId="13" w16cid:durableId="236525145">
    <w:abstractNumId w:val="15"/>
  </w:num>
  <w:num w:numId="14" w16cid:durableId="344527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74574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8292962">
    <w:abstractNumId w:val="28"/>
  </w:num>
  <w:num w:numId="17" w16cid:durableId="1485703109">
    <w:abstractNumId w:val="23"/>
  </w:num>
  <w:num w:numId="18" w16cid:durableId="180627559">
    <w:abstractNumId w:val="2"/>
  </w:num>
  <w:num w:numId="19" w16cid:durableId="2088457032">
    <w:abstractNumId w:val="0"/>
  </w:num>
  <w:num w:numId="20" w16cid:durableId="189609243">
    <w:abstractNumId w:val="14"/>
  </w:num>
  <w:num w:numId="21" w16cid:durableId="322509217">
    <w:abstractNumId w:val="22"/>
  </w:num>
  <w:num w:numId="22" w16cid:durableId="2141146195">
    <w:abstractNumId w:val="6"/>
  </w:num>
  <w:num w:numId="23" w16cid:durableId="874582030">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16cid:durableId="1566840702">
    <w:abstractNumId w:val="12"/>
  </w:num>
  <w:num w:numId="25" w16cid:durableId="1256939738">
    <w:abstractNumId w:val="27"/>
  </w:num>
  <w:num w:numId="26" w16cid:durableId="15328385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8992232">
    <w:abstractNumId w:val="21"/>
  </w:num>
  <w:num w:numId="28" w16cid:durableId="1570799012">
    <w:abstractNumId w:val="24"/>
  </w:num>
  <w:num w:numId="29" w16cid:durableId="1938152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6921225">
    <w:abstractNumId w:val="4"/>
  </w:num>
  <w:num w:numId="31" w16cid:durableId="1617524928">
    <w:abstractNumId w:val="19"/>
  </w:num>
  <w:num w:numId="32" w16cid:durableId="43155766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2024-02-15-Carbon-Reduction-Schedule.odt"/>
  </w:docVars>
  <w:rsids>
    <w:rsidRoot w:val="007113C1"/>
    <w:rsid w:val="00004B30"/>
    <w:rsid w:val="000119A4"/>
    <w:rsid w:val="000129AC"/>
    <w:rsid w:val="000331F0"/>
    <w:rsid w:val="00055A97"/>
    <w:rsid w:val="000676A0"/>
    <w:rsid w:val="00076C60"/>
    <w:rsid w:val="000972E7"/>
    <w:rsid w:val="000A1127"/>
    <w:rsid w:val="000C4831"/>
    <w:rsid w:val="000D645E"/>
    <w:rsid w:val="000F2224"/>
    <w:rsid w:val="000F7888"/>
    <w:rsid w:val="00105307"/>
    <w:rsid w:val="00112C9C"/>
    <w:rsid w:val="00136AAB"/>
    <w:rsid w:val="001771DC"/>
    <w:rsid w:val="00191A0D"/>
    <w:rsid w:val="001934DB"/>
    <w:rsid w:val="001D63A4"/>
    <w:rsid w:val="001E648F"/>
    <w:rsid w:val="001F5DD4"/>
    <w:rsid w:val="002114AC"/>
    <w:rsid w:val="00231A8F"/>
    <w:rsid w:val="00253C2E"/>
    <w:rsid w:val="00256CEC"/>
    <w:rsid w:val="00266A12"/>
    <w:rsid w:val="00273DD3"/>
    <w:rsid w:val="002A4312"/>
    <w:rsid w:val="002C26BE"/>
    <w:rsid w:val="002D6CFF"/>
    <w:rsid w:val="002F1014"/>
    <w:rsid w:val="00301A17"/>
    <w:rsid w:val="00304056"/>
    <w:rsid w:val="003306D8"/>
    <w:rsid w:val="003321D1"/>
    <w:rsid w:val="0033672F"/>
    <w:rsid w:val="00346E44"/>
    <w:rsid w:val="00364CF7"/>
    <w:rsid w:val="003B2B9B"/>
    <w:rsid w:val="003E279B"/>
    <w:rsid w:val="003E4B58"/>
    <w:rsid w:val="003F38DC"/>
    <w:rsid w:val="003F541B"/>
    <w:rsid w:val="003F6B04"/>
    <w:rsid w:val="00436106"/>
    <w:rsid w:val="00442675"/>
    <w:rsid w:val="004670E3"/>
    <w:rsid w:val="004A618D"/>
    <w:rsid w:val="004B1B5C"/>
    <w:rsid w:val="004E51A7"/>
    <w:rsid w:val="004E7EE8"/>
    <w:rsid w:val="005009FF"/>
    <w:rsid w:val="00515710"/>
    <w:rsid w:val="0055796D"/>
    <w:rsid w:val="00570236"/>
    <w:rsid w:val="005834B7"/>
    <w:rsid w:val="005D6155"/>
    <w:rsid w:val="00607291"/>
    <w:rsid w:val="00626A1B"/>
    <w:rsid w:val="00626F2D"/>
    <w:rsid w:val="006372C7"/>
    <w:rsid w:val="006C15A7"/>
    <w:rsid w:val="006E4A38"/>
    <w:rsid w:val="007011B4"/>
    <w:rsid w:val="007113C1"/>
    <w:rsid w:val="00712A5E"/>
    <w:rsid w:val="00733384"/>
    <w:rsid w:val="00733C37"/>
    <w:rsid w:val="00735F1C"/>
    <w:rsid w:val="00772DF1"/>
    <w:rsid w:val="00776182"/>
    <w:rsid w:val="007858BF"/>
    <w:rsid w:val="00787290"/>
    <w:rsid w:val="0079184D"/>
    <w:rsid w:val="007B35F1"/>
    <w:rsid w:val="008038AC"/>
    <w:rsid w:val="00811E49"/>
    <w:rsid w:val="00821A4E"/>
    <w:rsid w:val="008A2887"/>
    <w:rsid w:val="008E3CB9"/>
    <w:rsid w:val="008E4075"/>
    <w:rsid w:val="008F4BE9"/>
    <w:rsid w:val="009104D3"/>
    <w:rsid w:val="00931A67"/>
    <w:rsid w:val="009449F9"/>
    <w:rsid w:val="009454B6"/>
    <w:rsid w:val="009860F2"/>
    <w:rsid w:val="00996E97"/>
    <w:rsid w:val="009A254A"/>
    <w:rsid w:val="009B1F92"/>
    <w:rsid w:val="009B39C4"/>
    <w:rsid w:val="009B5CED"/>
    <w:rsid w:val="009C5FC3"/>
    <w:rsid w:val="009C6BC8"/>
    <w:rsid w:val="009C7639"/>
    <w:rsid w:val="009D1DFD"/>
    <w:rsid w:val="009E6F36"/>
    <w:rsid w:val="009F10B2"/>
    <w:rsid w:val="009F2233"/>
    <w:rsid w:val="009F6168"/>
    <w:rsid w:val="00A45B1E"/>
    <w:rsid w:val="00A5025C"/>
    <w:rsid w:val="00A56AA8"/>
    <w:rsid w:val="00A77825"/>
    <w:rsid w:val="00AB1E70"/>
    <w:rsid w:val="00AD7130"/>
    <w:rsid w:val="00B362D9"/>
    <w:rsid w:val="00B67604"/>
    <w:rsid w:val="00B73B87"/>
    <w:rsid w:val="00B82017"/>
    <w:rsid w:val="00B93314"/>
    <w:rsid w:val="00BA2D82"/>
    <w:rsid w:val="00BF1741"/>
    <w:rsid w:val="00C057F2"/>
    <w:rsid w:val="00C2023A"/>
    <w:rsid w:val="00C332DB"/>
    <w:rsid w:val="00C5124C"/>
    <w:rsid w:val="00C54D1B"/>
    <w:rsid w:val="00C97D94"/>
    <w:rsid w:val="00CC68D7"/>
    <w:rsid w:val="00D268CF"/>
    <w:rsid w:val="00D34118"/>
    <w:rsid w:val="00D76220"/>
    <w:rsid w:val="00D8168B"/>
    <w:rsid w:val="00D97B6A"/>
    <w:rsid w:val="00DB5D15"/>
    <w:rsid w:val="00DF517A"/>
    <w:rsid w:val="00E100DA"/>
    <w:rsid w:val="00E15FFD"/>
    <w:rsid w:val="00E31B95"/>
    <w:rsid w:val="00E45344"/>
    <w:rsid w:val="00E77B09"/>
    <w:rsid w:val="00E807CB"/>
    <w:rsid w:val="00E94D32"/>
    <w:rsid w:val="00EA1527"/>
    <w:rsid w:val="00EA3BF9"/>
    <w:rsid w:val="00EA58C1"/>
    <w:rsid w:val="00ED7B17"/>
    <w:rsid w:val="00EE1456"/>
    <w:rsid w:val="00F22C36"/>
    <w:rsid w:val="00F26FCE"/>
    <w:rsid w:val="00F32D8F"/>
    <w:rsid w:val="00F42C5C"/>
    <w:rsid w:val="00F76353"/>
    <w:rsid w:val="00F81A32"/>
    <w:rsid w:val="00FB10A4"/>
    <w:rsid w:val="00FC6E3E"/>
    <w:rsid w:val="00FD0CC5"/>
    <w:rsid w:val="00FD2026"/>
    <w:rsid w:val="00FD2403"/>
    <w:rsid w:val="00FE1AD7"/>
    <w:rsid w:val="00FE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E35AE5"/>
  <w15:docId w15:val="{26BBBCB7-C907-4E57-8BAC-2A41958D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autoSpaceDN w:val="0"/>
        <w:spacing w:after="160" w:line="257" w:lineRule="auto"/>
        <w:textAlignment w:val="baseline"/>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D645E"/>
    <w:pPr>
      <w:autoSpaceDN/>
      <w:spacing w:after="0" w:line="240" w:lineRule="auto"/>
      <w:textAlignment w:val="auto"/>
    </w:pPr>
    <w:rPr>
      <w:rFonts w:ascii="Arial" w:eastAsiaTheme="minorHAnsi" w:hAnsi="Arial" w:cstheme="minorBidi"/>
      <w:sz w:val="24"/>
      <w:szCs w:val="20"/>
      <w:lang w:eastAsia="en-US"/>
    </w:rPr>
  </w:style>
  <w:style w:type="paragraph" w:styleId="Heading1">
    <w:name w:val="heading 1"/>
    <w:next w:val="Normal"/>
    <w:link w:val="Heading1Char"/>
    <w:qFormat/>
    <w:rsid w:val="00BF1741"/>
    <w:pPr>
      <w:keepNext/>
      <w:keepLines/>
      <w:pageBreakBefore/>
      <w:autoSpaceDN/>
      <w:spacing w:after="480" w:line="240" w:lineRule="auto"/>
      <w:textAlignment w:val="auto"/>
      <w:outlineLvl w:val="0"/>
    </w:pPr>
    <w:rPr>
      <w:rFonts w:asciiTheme="majorHAnsi" w:eastAsiaTheme="majorEastAsia" w:hAnsiTheme="majorHAnsi" w:cstheme="majorBidi"/>
      <w:b/>
      <w:bCs/>
      <w:color w:val="1F497D"/>
      <w:sz w:val="36"/>
      <w:szCs w:val="28"/>
      <w:lang w:eastAsia="en-US"/>
    </w:rPr>
  </w:style>
  <w:style w:type="paragraph" w:styleId="Heading2">
    <w:name w:val="heading 2"/>
    <w:basedOn w:val="Normal"/>
    <w:next w:val="Normal"/>
    <w:link w:val="Heading2Char"/>
    <w:qFormat/>
    <w:rsid w:val="00BF1741"/>
    <w:pPr>
      <w:keepNext/>
      <w:keepLines/>
      <w:spacing w:before="200" w:after="300"/>
      <w:outlineLvl w:val="1"/>
    </w:pPr>
    <w:rPr>
      <w:rFonts w:asciiTheme="majorHAnsi" w:eastAsiaTheme="majorEastAsia" w:hAnsiTheme="majorHAnsi" w:cstheme="majorBidi"/>
      <w:b/>
      <w:bCs/>
      <w:color w:val="0E2841" w:themeColor="text2"/>
      <w:sz w:val="32"/>
      <w:szCs w:val="26"/>
    </w:rPr>
  </w:style>
  <w:style w:type="paragraph" w:styleId="Heading3">
    <w:name w:val="heading 3"/>
    <w:basedOn w:val="Normal"/>
    <w:next w:val="Normal"/>
    <w:link w:val="Heading3Char"/>
    <w:qFormat/>
    <w:rsid w:val="00BF1741"/>
    <w:pPr>
      <w:keepNext/>
      <w:keepLines/>
      <w:spacing w:before="200" w:after="100"/>
      <w:outlineLvl w:val="2"/>
    </w:pPr>
    <w:rPr>
      <w:rFonts w:asciiTheme="majorHAnsi" w:eastAsiaTheme="majorEastAsia" w:hAnsiTheme="majorHAnsi" w:cstheme="majorBidi"/>
      <w:b/>
      <w:bCs/>
    </w:rPr>
  </w:style>
  <w:style w:type="paragraph" w:styleId="Heading4">
    <w:name w:val="heading 4"/>
    <w:basedOn w:val="Heading3"/>
    <w:next w:val="Normal"/>
    <w:link w:val="Heading4Char"/>
    <w:rsid w:val="00BF1741"/>
    <w:pPr>
      <w:jc w:val="center"/>
      <w:outlineLvl w:val="3"/>
    </w:pPr>
  </w:style>
  <w:style w:type="paragraph" w:styleId="Heading5">
    <w:name w:val="heading 5"/>
    <w:basedOn w:val="Heading3"/>
    <w:next w:val="Normal"/>
    <w:link w:val="Heading5Char"/>
    <w:rsid w:val="00BF1741"/>
    <w:pPr>
      <w:outlineLvl w:val="4"/>
    </w:pPr>
  </w:style>
  <w:style w:type="paragraph" w:styleId="Heading6">
    <w:name w:val="heading 6"/>
    <w:basedOn w:val="Normal"/>
    <w:next w:val="Normal"/>
    <w:link w:val="Heading6Char"/>
    <w:uiPriority w:val="99"/>
    <w:semiHidden/>
    <w:rsid w:val="00BF1741"/>
    <w:pPr>
      <w:keepNext/>
      <w:keepLines/>
      <w:spacing w:before="20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9"/>
    <w:semiHidden/>
    <w:rsid w:val="00BF17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rsid w:val="00BF174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semiHidden/>
    <w:rsid w:val="00BF174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rsid w:val="00BF1741"/>
    <w:pPr>
      <w:keepNext/>
      <w:keepLines/>
      <w:spacing w:before="480" w:after="120"/>
    </w:pPr>
    <w:rPr>
      <w:rFonts w:eastAsia="Arial" w:cs="Arial"/>
      <w:b/>
      <w:sz w:val="72"/>
      <w:szCs w:val="72"/>
      <w:lang w:eastAsia="en-GB"/>
    </w:rPr>
  </w:style>
  <w:style w:type="character" w:customStyle="1" w:styleId="Heading1Char">
    <w:name w:val="Heading 1 Char"/>
    <w:basedOn w:val="DefaultParagraphFont"/>
    <w:link w:val="Heading1"/>
    <w:rsid w:val="00BF1741"/>
    <w:rPr>
      <w:rFonts w:asciiTheme="majorHAnsi" w:eastAsiaTheme="majorEastAsia" w:hAnsiTheme="majorHAnsi" w:cstheme="majorBidi"/>
      <w:b/>
      <w:bCs/>
      <w:color w:val="1F497D"/>
      <w:sz w:val="36"/>
      <w:szCs w:val="28"/>
      <w:lang w:eastAsia="en-US"/>
    </w:rPr>
  </w:style>
  <w:style w:type="character" w:customStyle="1" w:styleId="Heading2Char">
    <w:name w:val="Heading 2 Char"/>
    <w:basedOn w:val="DefaultParagraphFont"/>
    <w:link w:val="Heading2"/>
    <w:rsid w:val="00BF1741"/>
    <w:rPr>
      <w:rFonts w:asciiTheme="majorHAnsi" w:eastAsiaTheme="majorEastAsia" w:hAnsiTheme="majorHAnsi" w:cstheme="majorBidi"/>
      <w:b/>
      <w:bCs/>
      <w:color w:val="0E2841" w:themeColor="text2"/>
      <w:sz w:val="32"/>
      <w:szCs w:val="26"/>
      <w:lang w:eastAsia="en-US"/>
    </w:rPr>
  </w:style>
  <w:style w:type="character" w:customStyle="1" w:styleId="Heading3Char">
    <w:name w:val="Heading 3 Char"/>
    <w:basedOn w:val="DefaultParagraphFont"/>
    <w:link w:val="Heading3"/>
    <w:rsid w:val="00BF1741"/>
    <w:rPr>
      <w:rFonts w:asciiTheme="majorHAnsi" w:eastAsiaTheme="majorEastAsia" w:hAnsiTheme="majorHAnsi" w:cstheme="majorBidi"/>
      <w:b/>
      <w:bCs/>
      <w:sz w:val="24"/>
      <w:szCs w:val="20"/>
      <w:lang w:eastAsia="en-US"/>
    </w:rPr>
  </w:style>
  <w:style w:type="paragraph" w:styleId="NormalWeb">
    <w:name w:val="Normal (Web)"/>
    <w:basedOn w:val="Normal"/>
    <w:pPr>
      <w:spacing w:before="100" w:after="100"/>
    </w:pPr>
    <w:rPr>
      <w:rFonts w:ascii="Times New Roman" w:eastAsia="Times New Roman" w:hAnsi="Times New Roman" w:cs="Times New Roman"/>
      <w:szCs w:val="24"/>
    </w:rPr>
  </w:style>
  <w:style w:type="character" w:styleId="Hyperlink">
    <w:name w:val="Hyperlink"/>
    <w:basedOn w:val="DefaultParagraphFont"/>
    <w:uiPriority w:val="99"/>
    <w:qFormat/>
    <w:rsid w:val="00BF1741"/>
    <w:rPr>
      <w:color w:val="1F497D"/>
      <w:u w:val="dotted"/>
    </w:rPr>
  </w:style>
  <w:style w:type="paragraph" w:styleId="ListParagraph">
    <w:name w:val="List Paragraph"/>
    <w:basedOn w:val="Normal"/>
    <w:link w:val="ListParagraphChar"/>
    <w:uiPriority w:val="34"/>
    <w:qFormat/>
    <w:rsid w:val="00BF1741"/>
    <w:pPr>
      <w:ind w:left="720"/>
      <w:contextualSpacing/>
    </w:pPr>
  </w:style>
  <w:style w:type="paragraph" w:styleId="Header">
    <w:name w:val="header"/>
    <w:link w:val="HeaderChar"/>
    <w:uiPriority w:val="99"/>
    <w:rsid w:val="00BF1741"/>
    <w:pPr>
      <w:pBdr>
        <w:top w:val="nil"/>
        <w:left w:val="nil"/>
        <w:bottom w:val="nil"/>
        <w:right w:val="nil"/>
        <w:between w:val="nil"/>
      </w:pBdr>
      <w:autoSpaceDN/>
      <w:spacing w:after="0" w:line="240" w:lineRule="auto"/>
      <w:textAlignment w:val="auto"/>
    </w:pPr>
    <w:rPr>
      <w:rFonts w:ascii="Arial" w:eastAsiaTheme="minorHAnsi" w:hAnsi="Arial" w:cstheme="minorBidi"/>
      <w:lang w:eastAsia="en-US"/>
    </w:rPr>
  </w:style>
  <w:style w:type="character" w:customStyle="1" w:styleId="HeaderChar">
    <w:name w:val="Header Char"/>
    <w:basedOn w:val="DefaultParagraphFont"/>
    <w:link w:val="Header"/>
    <w:uiPriority w:val="99"/>
    <w:rsid w:val="00BF1741"/>
    <w:rPr>
      <w:rFonts w:ascii="Arial" w:eastAsiaTheme="minorHAnsi" w:hAnsi="Arial" w:cstheme="minorBidi"/>
      <w:lang w:eastAsia="en-US"/>
    </w:rPr>
  </w:style>
  <w:style w:type="paragraph" w:styleId="Footer">
    <w:name w:val="footer"/>
    <w:basedOn w:val="Normal"/>
    <w:link w:val="FooterChar"/>
    <w:uiPriority w:val="99"/>
    <w:rsid w:val="00BF1741"/>
    <w:pPr>
      <w:pBdr>
        <w:top w:val="single" w:sz="4" w:space="4" w:color="auto"/>
      </w:pBdr>
      <w:tabs>
        <w:tab w:val="center" w:pos="4513"/>
        <w:tab w:val="right" w:pos="9026"/>
      </w:tabs>
    </w:pPr>
    <w:rPr>
      <w:sz w:val="22"/>
    </w:rPr>
  </w:style>
  <w:style w:type="character" w:customStyle="1" w:styleId="FooterChar">
    <w:name w:val="Footer Char"/>
    <w:basedOn w:val="DefaultParagraphFont"/>
    <w:link w:val="Footer"/>
    <w:uiPriority w:val="99"/>
    <w:rsid w:val="00BF1741"/>
    <w:rPr>
      <w:rFonts w:ascii="Arial" w:eastAsiaTheme="minorHAnsi" w:hAnsi="Arial" w:cstheme="minorBidi"/>
      <w:szCs w:val="20"/>
      <w:lang w:eastAsia="en-US"/>
    </w:rPr>
  </w:style>
  <w:style w:type="paragraph" w:styleId="Subtitle">
    <w:name w:val="Subtitle"/>
    <w:basedOn w:val="Normal"/>
    <w:next w:val="Normal"/>
    <w:link w:val="SubtitleChar"/>
    <w:uiPriority w:val="99"/>
    <w:rsid w:val="00BF1741"/>
    <w:pPr>
      <w:keepNext/>
      <w:keepLines/>
      <w:spacing w:before="360" w:after="80"/>
    </w:pPr>
    <w:rPr>
      <w:rFonts w:ascii="Georgia" w:eastAsia="Georgia" w:hAnsi="Georgia" w:cs="Georgia"/>
      <w:i/>
      <w:color w:val="666666"/>
      <w:sz w:val="48"/>
      <w:szCs w:val="48"/>
      <w:lang w:eastAsia="en-GB"/>
    </w:rPr>
  </w:style>
  <w:style w:type="paragraph" w:styleId="CommentText">
    <w:name w:val="annotation text"/>
    <w:basedOn w:val="Normal"/>
    <w:link w:val="CommentTextChar"/>
    <w:uiPriority w:val="99"/>
    <w:rsid w:val="00BF1741"/>
    <w:rPr>
      <w:sz w:val="20"/>
    </w:rPr>
  </w:style>
  <w:style w:type="character" w:customStyle="1" w:styleId="CommentTextChar">
    <w:name w:val="Comment Text Char"/>
    <w:basedOn w:val="DefaultParagraphFont"/>
    <w:link w:val="CommentText"/>
    <w:uiPriority w:val="99"/>
    <w:rsid w:val="00BF1741"/>
    <w:rPr>
      <w:rFonts w:ascii="Arial" w:eastAsiaTheme="minorHAnsi" w:hAnsi="Arial" w:cstheme="minorBidi"/>
      <w:sz w:val="20"/>
      <w:szCs w:val="20"/>
      <w:lang w:eastAsia="en-US"/>
    </w:rPr>
  </w:style>
  <w:style w:type="character" w:styleId="CommentReference">
    <w:name w:val="annotation reference"/>
    <w:basedOn w:val="DefaultParagraphFont"/>
    <w:uiPriority w:val="99"/>
    <w:rsid w:val="00BF1741"/>
    <w:rPr>
      <w:sz w:val="16"/>
      <w:szCs w:val="16"/>
    </w:rPr>
  </w:style>
  <w:style w:type="paragraph" w:styleId="CommentSubject">
    <w:name w:val="annotation subject"/>
    <w:basedOn w:val="CommentText"/>
    <w:next w:val="CommentText"/>
    <w:link w:val="CommentSubjectChar"/>
    <w:uiPriority w:val="99"/>
    <w:rsid w:val="00BF1741"/>
    <w:rPr>
      <w:b/>
      <w:bCs/>
    </w:rPr>
  </w:style>
  <w:style w:type="character" w:customStyle="1" w:styleId="CommentSubjectChar">
    <w:name w:val="Comment Subject Char"/>
    <w:basedOn w:val="CommentTextChar"/>
    <w:link w:val="CommentSubject"/>
    <w:uiPriority w:val="99"/>
    <w:rsid w:val="00BF1741"/>
    <w:rPr>
      <w:rFonts w:ascii="Arial" w:eastAsiaTheme="minorHAnsi" w:hAnsi="Arial" w:cstheme="minorBidi"/>
      <w:b/>
      <w:bCs/>
      <w:sz w:val="20"/>
      <w:szCs w:val="20"/>
      <w:lang w:eastAsia="en-US"/>
    </w:rPr>
  </w:style>
  <w:style w:type="paragraph" w:styleId="Revision">
    <w:name w:val="Revision"/>
    <w:pPr>
      <w:suppressAutoHyphens/>
      <w:spacing w:after="0" w:line="240" w:lineRule="auto"/>
    </w:pPr>
  </w:style>
  <w:style w:type="character" w:styleId="FootnoteReference">
    <w:name w:val="footnote reference"/>
    <w:basedOn w:val="DefaultParagraphFont"/>
    <w:uiPriority w:val="99"/>
    <w:semiHidden/>
    <w:rsid w:val="00BF1741"/>
    <w:rPr>
      <w:vertAlign w:val="superscript"/>
    </w:rPr>
  </w:style>
  <w:style w:type="numbering" w:styleId="111111">
    <w:name w:val="Outline List 2"/>
    <w:basedOn w:val="NoList"/>
    <w:rsid w:val="00BF1741"/>
    <w:pPr>
      <w:numPr>
        <w:numId w:val="1"/>
      </w:numPr>
    </w:pPr>
  </w:style>
  <w:style w:type="numbering" w:customStyle="1" w:styleId="Appendix">
    <w:name w:val="Appendix"/>
    <w:uiPriority w:val="99"/>
    <w:rsid w:val="00BF1741"/>
    <w:pPr>
      <w:numPr>
        <w:numId w:val="2"/>
      </w:numPr>
    </w:pPr>
  </w:style>
  <w:style w:type="numbering" w:customStyle="1" w:styleId="Appendixheading">
    <w:name w:val="Appendix heading"/>
    <w:uiPriority w:val="99"/>
    <w:rsid w:val="00BF1741"/>
    <w:pPr>
      <w:numPr>
        <w:numId w:val="3"/>
      </w:numPr>
    </w:pPr>
  </w:style>
  <w:style w:type="paragraph" w:customStyle="1" w:styleId="AppendixText1">
    <w:name w:val="Appendix Text 1"/>
    <w:basedOn w:val="Normal"/>
    <w:next w:val="Normal"/>
    <w:uiPriority w:val="1"/>
    <w:rsid w:val="00BF1741"/>
    <w:pPr>
      <w:keepNext/>
      <w:numPr>
        <w:numId w:val="4"/>
      </w:numPr>
      <w:spacing w:before="100" w:after="200"/>
    </w:pPr>
    <w:rPr>
      <w:rFonts w:eastAsia="Verdana" w:cs="Times New Roman"/>
      <w:b/>
      <w:szCs w:val="24"/>
      <w:lang w:eastAsia="en-GB"/>
    </w:rPr>
  </w:style>
  <w:style w:type="paragraph" w:customStyle="1" w:styleId="AppendixText2">
    <w:name w:val="Appendix Text 2"/>
    <w:basedOn w:val="AppendixText1"/>
    <w:next w:val="Normal"/>
    <w:uiPriority w:val="1"/>
    <w:rsid w:val="00BF1741"/>
    <w:pPr>
      <w:keepNext w:val="0"/>
      <w:numPr>
        <w:ilvl w:val="1"/>
      </w:numPr>
    </w:pPr>
    <w:rPr>
      <w:b w:val="0"/>
    </w:rPr>
  </w:style>
  <w:style w:type="paragraph" w:customStyle="1" w:styleId="AppendixText2continued">
    <w:name w:val="Appendix Text 2 continued"/>
    <w:next w:val="AppendixText2"/>
    <w:uiPriority w:val="1"/>
    <w:semiHidden/>
    <w:rsid w:val="00BF1741"/>
    <w:pPr>
      <w:autoSpaceDN/>
      <w:spacing w:before="100" w:after="200" w:line="240" w:lineRule="auto"/>
      <w:ind w:left="709"/>
      <w:textAlignment w:val="auto"/>
    </w:pPr>
    <w:rPr>
      <w:rFonts w:ascii="Arial" w:eastAsiaTheme="minorHAnsi" w:hAnsi="Arial" w:cstheme="minorBidi"/>
      <w:sz w:val="24"/>
      <w:szCs w:val="20"/>
      <w:lang w:eastAsia="en-US"/>
    </w:rPr>
  </w:style>
  <w:style w:type="paragraph" w:customStyle="1" w:styleId="AppendixText3">
    <w:name w:val="Appendix Text 3"/>
    <w:basedOn w:val="Normal"/>
    <w:next w:val="Normal"/>
    <w:uiPriority w:val="1"/>
    <w:qFormat/>
    <w:rsid w:val="00BF1741"/>
    <w:pPr>
      <w:widowControl w:val="0"/>
      <w:numPr>
        <w:ilvl w:val="2"/>
        <w:numId w:val="4"/>
      </w:numPr>
      <w:autoSpaceDE w:val="0"/>
      <w:autoSpaceDN w:val="0"/>
      <w:spacing w:before="100" w:after="200"/>
    </w:pPr>
    <w:rPr>
      <w:rFonts w:eastAsia="Times New Roman" w:cs="Times New Roman"/>
      <w:szCs w:val="24"/>
      <w:lang w:eastAsia="en-GB"/>
    </w:rPr>
  </w:style>
  <w:style w:type="paragraph" w:customStyle="1" w:styleId="AppendixText3continued">
    <w:name w:val="Appendix Text 3 continued"/>
    <w:basedOn w:val="AppendixText3"/>
    <w:uiPriority w:val="1"/>
    <w:semiHidden/>
    <w:rsid w:val="00BF1741"/>
    <w:pPr>
      <w:numPr>
        <w:ilvl w:val="0"/>
        <w:numId w:val="0"/>
      </w:numPr>
      <w:ind w:left="1803"/>
    </w:pPr>
  </w:style>
  <w:style w:type="paragraph" w:customStyle="1" w:styleId="AppendixText4">
    <w:name w:val="Appendix Text 4"/>
    <w:basedOn w:val="Normal"/>
    <w:next w:val="Normal"/>
    <w:uiPriority w:val="1"/>
    <w:rsid w:val="00BF1741"/>
    <w:pPr>
      <w:numPr>
        <w:ilvl w:val="3"/>
        <w:numId w:val="5"/>
      </w:numPr>
      <w:tabs>
        <w:tab w:val="left" w:pos="720"/>
        <w:tab w:val="left" w:pos="1803"/>
      </w:tabs>
      <w:spacing w:before="100" w:after="200"/>
    </w:pPr>
    <w:rPr>
      <w:rFonts w:eastAsia="Times New Roman" w:cs="Times New Roman"/>
      <w:szCs w:val="24"/>
      <w:lang w:eastAsia="en-GB"/>
    </w:rPr>
  </w:style>
  <w:style w:type="paragraph" w:customStyle="1" w:styleId="AppendixText4continued">
    <w:name w:val="Appendix Text 4 continued"/>
    <w:basedOn w:val="AppendixText4"/>
    <w:uiPriority w:val="1"/>
    <w:semiHidden/>
    <w:rsid w:val="00BF1741"/>
    <w:pPr>
      <w:numPr>
        <w:ilvl w:val="0"/>
        <w:numId w:val="0"/>
      </w:numPr>
      <w:ind w:left="1803"/>
    </w:pPr>
  </w:style>
  <w:style w:type="paragraph" w:customStyle="1" w:styleId="StdBodyText">
    <w:name w:val="Std Body Text"/>
    <w:basedOn w:val="Normal"/>
    <w:uiPriority w:val="99"/>
    <w:semiHidden/>
    <w:rsid w:val="00BF1741"/>
    <w:pPr>
      <w:spacing w:before="100" w:after="200"/>
    </w:pPr>
    <w:rPr>
      <w:rFonts w:eastAsia="Times New Roman" w:cs="Times New Roman"/>
      <w:szCs w:val="24"/>
      <w:lang w:eastAsia="en-GB"/>
    </w:rPr>
  </w:style>
  <w:style w:type="paragraph" w:customStyle="1" w:styleId="Level1">
    <w:name w:val="Level 1"/>
    <w:basedOn w:val="StdBodyText"/>
    <w:next w:val="Normal"/>
    <w:uiPriority w:val="99"/>
    <w:semiHidden/>
    <w:rsid w:val="00BF1741"/>
    <w:pPr>
      <w:numPr>
        <w:numId w:val="11"/>
      </w:numPr>
      <w:tabs>
        <w:tab w:val="left" w:pos="720"/>
      </w:tabs>
    </w:pPr>
    <w:rPr>
      <w:b/>
      <w:u w:val="single"/>
    </w:rPr>
  </w:style>
  <w:style w:type="paragraph" w:customStyle="1" w:styleId="Level2">
    <w:name w:val="Level 2"/>
    <w:basedOn w:val="Level1"/>
    <w:next w:val="Normal"/>
    <w:link w:val="Level2Char"/>
    <w:uiPriority w:val="99"/>
    <w:semiHidden/>
    <w:rsid w:val="00BF1741"/>
    <w:pPr>
      <w:numPr>
        <w:ilvl w:val="1"/>
      </w:numPr>
    </w:pPr>
    <w:rPr>
      <w:b w:val="0"/>
      <w:u w:val="none"/>
    </w:rPr>
  </w:style>
  <w:style w:type="character" w:customStyle="1" w:styleId="Level2Char">
    <w:name w:val="Level 2 Char"/>
    <w:link w:val="Level2"/>
    <w:uiPriority w:val="99"/>
    <w:semiHidden/>
    <w:rsid w:val="00BF1741"/>
    <w:rPr>
      <w:rFonts w:ascii="Arial" w:eastAsia="Times New Roman" w:hAnsi="Arial" w:cs="Times New Roman"/>
      <w:sz w:val="24"/>
      <w:szCs w:val="24"/>
    </w:rPr>
  </w:style>
  <w:style w:type="paragraph" w:customStyle="1" w:styleId="Level3">
    <w:name w:val="Level 3"/>
    <w:basedOn w:val="Level2"/>
    <w:next w:val="Normal"/>
    <w:link w:val="Level3Char"/>
    <w:uiPriority w:val="99"/>
    <w:semiHidden/>
    <w:rsid w:val="00BF1741"/>
    <w:pPr>
      <w:numPr>
        <w:ilvl w:val="2"/>
      </w:numPr>
      <w:tabs>
        <w:tab w:val="left" w:pos="1803"/>
      </w:tabs>
    </w:pPr>
  </w:style>
  <w:style w:type="character" w:customStyle="1" w:styleId="Level3Char">
    <w:name w:val="Level 3 Char"/>
    <w:link w:val="Level3"/>
    <w:uiPriority w:val="99"/>
    <w:semiHidden/>
    <w:rsid w:val="00BF1741"/>
    <w:rPr>
      <w:rFonts w:ascii="Arial" w:eastAsia="Times New Roman" w:hAnsi="Arial" w:cs="Times New Roman"/>
      <w:sz w:val="24"/>
      <w:szCs w:val="24"/>
    </w:rPr>
  </w:style>
  <w:style w:type="paragraph" w:customStyle="1" w:styleId="Level4">
    <w:name w:val="Level 4"/>
    <w:basedOn w:val="Level3"/>
    <w:next w:val="Normal"/>
    <w:uiPriority w:val="99"/>
    <w:semiHidden/>
    <w:rsid w:val="00BF1741"/>
    <w:pPr>
      <w:numPr>
        <w:ilvl w:val="3"/>
      </w:numPr>
    </w:pPr>
  </w:style>
  <w:style w:type="paragraph" w:customStyle="1" w:styleId="AppendixText4manuallynumbered">
    <w:name w:val="Appendix Text 4 manually numbered"/>
    <w:basedOn w:val="Level4"/>
    <w:uiPriority w:val="1"/>
    <w:rsid w:val="00BF1741"/>
    <w:pPr>
      <w:numPr>
        <w:ilvl w:val="0"/>
        <w:numId w:val="0"/>
      </w:numPr>
      <w:tabs>
        <w:tab w:val="clear" w:pos="720"/>
        <w:tab w:val="clear" w:pos="1803"/>
      </w:tabs>
      <w:ind w:left="2835" w:hanging="1077"/>
    </w:pPr>
  </w:style>
  <w:style w:type="paragraph" w:customStyle="1" w:styleId="AppendixText5">
    <w:name w:val="Appendix Text 5"/>
    <w:basedOn w:val="Normal"/>
    <w:next w:val="Normal"/>
    <w:uiPriority w:val="1"/>
    <w:rsid w:val="00BF1741"/>
    <w:pPr>
      <w:numPr>
        <w:ilvl w:val="4"/>
        <w:numId w:val="5"/>
      </w:numPr>
      <w:tabs>
        <w:tab w:val="left" w:pos="720"/>
        <w:tab w:val="left" w:pos="2523"/>
      </w:tabs>
      <w:spacing w:before="100" w:after="200"/>
    </w:pPr>
    <w:rPr>
      <w:rFonts w:eastAsia="Times New Roman" w:cs="Times New Roman"/>
      <w:szCs w:val="24"/>
      <w:lang w:eastAsia="en-GB"/>
    </w:rPr>
  </w:style>
  <w:style w:type="paragraph" w:customStyle="1" w:styleId="AppendixText6">
    <w:name w:val="Appendix Text 6"/>
    <w:basedOn w:val="AppendixText5"/>
    <w:uiPriority w:val="1"/>
    <w:rsid w:val="00BF1741"/>
    <w:pPr>
      <w:numPr>
        <w:ilvl w:val="5"/>
      </w:numPr>
    </w:pPr>
  </w:style>
  <w:style w:type="paragraph" w:styleId="BalloonText">
    <w:name w:val="Balloon Text"/>
    <w:basedOn w:val="Normal"/>
    <w:link w:val="BalloonTextChar"/>
    <w:uiPriority w:val="99"/>
    <w:semiHidden/>
    <w:rsid w:val="00BF1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741"/>
    <w:rPr>
      <w:rFonts w:ascii="Segoe UI" w:eastAsiaTheme="minorHAnsi" w:hAnsi="Segoe UI" w:cs="Segoe UI"/>
      <w:sz w:val="18"/>
      <w:szCs w:val="18"/>
      <w:lang w:eastAsia="en-US"/>
    </w:rPr>
  </w:style>
  <w:style w:type="paragraph" w:styleId="Bibliography">
    <w:name w:val="Bibliography"/>
    <w:basedOn w:val="Normal"/>
    <w:next w:val="Normal"/>
    <w:uiPriority w:val="99"/>
    <w:semiHidden/>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paragraph" w:customStyle="1" w:styleId="BlankDocumentTitle">
    <w:name w:val="Blank Document Title"/>
    <w:basedOn w:val="Normal"/>
    <w:next w:val="StdBodyText"/>
    <w:uiPriority w:val="99"/>
    <w:semiHidden/>
    <w:rsid w:val="00BF1741"/>
    <w:pPr>
      <w:spacing w:after="200"/>
      <w:jc w:val="center"/>
    </w:pPr>
    <w:rPr>
      <w:rFonts w:eastAsia="Times New Roman" w:cs="Times New Roman"/>
      <w:b/>
      <w:szCs w:val="24"/>
      <w:lang w:eastAsia="en-GB"/>
    </w:rPr>
  </w:style>
  <w:style w:type="character" w:styleId="BookTitle">
    <w:name w:val="Book Title"/>
    <w:uiPriority w:val="99"/>
    <w:rsid w:val="00BF1741"/>
    <w:rPr>
      <w:b/>
      <w:bCs/>
      <w:smallCaps/>
      <w:spacing w:val="5"/>
    </w:rPr>
  </w:style>
  <w:style w:type="numbering" w:customStyle="1" w:styleId="Bullets">
    <w:name w:val="Bullets"/>
    <w:uiPriority w:val="99"/>
    <w:rsid w:val="00BF1741"/>
    <w:pPr>
      <w:numPr>
        <w:numId w:val="6"/>
      </w:numPr>
    </w:pPr>
  </w:style>
  <w:style w:type="table" w:styleId="ColorfulGrid">
    <w:name w:val="Colorful Grid"/>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F1741"/>
    <w:pPr>
      <w:autoSpaceDN/>
      <w:spacing w:after="0" w:line="240" w:lineRule="auto"/>
      <w:textAlignment w:val="auto"/>
    </w:pPr>
    <w:rPr>
      <w:rFonts w:ascii="Arial" w:eastAsiaTheme="minorHAnsi" w:hAnsi="Arial"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F1741"/>
    <w:pPr>
      <w:autoSpaceDN/>
      <w:spacing w:after="0" w:line="240" w:lineRule="auto"/>
      <w:textAlignment w:val="auto"/>
    </w:pPr>
    <w:rPr>
      <w:rFonts w:ascii="Arial" w:eastAsiaTheme="minorHAnsi" w:hAnsi="Arial" w:cstheme="minorBidi"/>
      <w:color w:val="000000" w:themeColor="text1"/>
      <w:sz w:val="20"/>
      <w:szCs w:val="20"/>
      <w:lang w:eastAsia="en-US"/>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SubjectChar1">
    <w:name w:val="Comment Subject Char1"/>
    <w:basedOn w:val="CommentTextChar"/>
    <w:uiPriority w:val="99"/>
    <w:semiHidden/>
    <w:rsid w:val="00BF1741"/>
    <w:rPr>
      <w:rFonts w:ascii="Arial" w:eastAsiaTheme="minorHAnsi" w:hAnsi="Arial" w:cstheme="minorBidi"/>
      <w:b/>
      <w:bCs/>
      <w:sz w:val="20"/>
      <w:szCs w:val="20"/>
      <w:lang w:eastAsia="en-US"/>
    </w:rPr>
  </w:style>
  <w:style w:type="table" w:styleId="DarkList">
    <w:name w:val="Dark List"/>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F1741"/>
    <w:pPr>
      <w:autoSpaceDN/>
      <w:spacing w:after="0" w:line="240" w:lineRule="auto"/>
      <w:textAlignment w:val="auto"/>
    </w:pPr>
    <w:rPr>
      <w:rFonts w:ascii="Arial" w:eastAsiaTheme="minorHAnsi" w:hAnsi="Arial" w:cstheme="minorBidi"/>
      <w:color w:val="FFFFFF" w:themeColor="background1"/>
      <w:sz w:val="20"/>
      <w:szCs w:val="20"/>
      <w:lang w:eastAsia="en-US"/>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DefinitionList">
    <w:name w:val="Definition List"/>
    <w:basedOn w:val="Normal"/>
    <w:uiPriority w:val="99"/>
    <w:semiHidden/>
    <w:rsid w:val="00BF1741"/>
    <w:pPr>
      <w:numPr>
        <w:numId w:val="7"/>
      </w:numPr>
      <w:spacing w:before="100" w:after="200"/>
    </w:pPr>
    <w:rPr>
      <w:rFonts w:eastAsia="Times New Roman" w:cs="Times New Roman"/>
      <w:szCs w:val="24"/>
      <w:lang w:eastAsia="en-GB"/>
    </w:rPr>
  </w:style>
  <w:style w:type="paragraph" w:customStyle="1" w:styleId="DefinitionListLevel1">
    <w:name w:val="Definition List Level 1"/>
    <w:basedOn w:val="DefinitionList"/>
    <w:uiPriority w:val="99"/>
    <w:semiHidden/>
    <w:rsid w:val="00BF1741"/>
    <w:pPr>
      <w:numPr>
        <w:ilvl w:val="1"/>
      </w:numPr>
    </w:pPr>
  </w:style>
  <w:style w:type="paragraph" w:customStyle="1" w:styleId="DefinitionListLevel2">
    <w:name w:val="Definition List Level 2"/>
    <w:basedOn w:val="DefinitionListLevel1"/>
    <w:uiPriority w:val="99"/>
    <w:semiHidden/>
    <w:rsid w:val="00BF1741"/>
    <w:pPr>
      <w:numPr>
        <w:ilvl w:val="2"/>
      </w:numPr>
    </w:pPr>
  </w:style>
  <w:style w:type="numbering" w:customStyle="1" w:styleId="Definitions">
    <w:name w:val="Definitions"/>
    <w:uiPriority w:val="99"/>
    <w:rsid w:val="00BF1741"/>
    <w:pPr>
      <w:numPr>
        <w:numId w:val="8"/>
      </w:numPr>
    </w:pPr>
  </w:style>
  <w:style w:type="paragraph" w:customStyle="1" w:styleId="Dividername">
    <w:name w:val="Divider name"/>
    <w:uiPriority w:val="2"/>
    <w:rsid w:val="00BF1741"/>
    <w:pPr>
      <w:autoSpaceDN/>
      <w:spacing w:after="360" w:line="240" w:lineRule="auto"/>
      <w:jc w:val="center"/>
      <w:textAlignment w:val="auto"/>
    </w:pPr>
    <w:rPr>
      <w:rFonts w:ascii="Arial" w:eastAsiaTheme="minorHAnsi" w:hAnsi="Arial" w:cstheme="minorBidi"/>
      <w:b/>
      <w:color w:val="1F497D"/>
      <w:sz w:val="36"/>
      <w:szCs w:val="36"/>
      <w:lang w:eastAsia="en-US"/>
    </w:rPr>
  </w:style>
  <w:style w:type="character" w:styleId="Emphasis">
    <w:name w:val="Emphasis"/>
    <w:uiPriority w:val="99"/>
    <w:rsid w:val="00BF1741"/>
    <w:rPr>
      <w:i/>
      <w:iCs/>
    </w:rPr>
  </w:style>
  <w:style w:type="character" w:styleId="EndnoteReference">
    <w:name w:val="endnote reference"/>
    <w:uiPriority w:val="99"/>
    <w:semiHidden/>
    <w:rsid w:val="00BF1741"/>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EndnoteText">
    <w:name w:val="endnote text"/>
    <w:basedOn w:val="Normal"/>
    <w:link w:val="EndnoteTextChar"/>
    <w:uiPriority w:val="99"/>
    <w:semiHidden/>
    <w:rsid w:val="00BF1741"/>
    <w:pPr>
      <w:adjustRightInd w:val="0"/>
      <w:spacing w:after="120"/>
      <w:ind w:left="720" w:hanging="720"/>
      <w:jc w:val="both"/>
    </w:pPr>
    <w:rPr>
      <w:rFonts w:ascii="Times New Roman" w:eastAsia="STZhongsong" w:hAnsi="Times New Roman" w:cs="Times New Roman"/>
      <w:sz w:val="18"/>
      <w:lang w:eastAsia="zh-CN"/>
    </w:rPr>
  </w:style>
  <w:style w:type="character" w:customStyle="1" w:styleId="EndnoteTextChar">
    <w:name w:val="Endnote Text Char"/>
    <w:basedOn w:val="DefaultParagraphFont"/>
    <w:link w:val="EndnoteText"/>
    <w:uiPriority w:val="99"/>
    <w:semiHidden/>
    <w:rsid w:val="00BF1741"/>
    <w:rPr>
      <w:rFonts w:ascii="Times New Roman" w:eastAsia="STZhongsong" w:hAnsi="Times New Roman" w:cs="Times New Roman"/>
      <w:sz w:val="18"/>
      <w:szCs w:val="20"/>
      <w:lang w:eastAsia="zh-CN"/>
    </w:rPr>
  </w:style>
  <w:style w:type="character" w:styleId="FollowedHyperlink">
    <w:name w:val="FollowedHyperlink"/>
    <w:uiPriority w:val="99"/>
    <w:semiHidden/>
    <w:rsid w:val="00BF1741"/>
    <w:rPr>
      <w:color w:val="800080"/>
      <w:u w:val="single"/>
    </w:rPr>
  </w:style>
  <w:style w:type="paragraph" w:styleId="FootnoteText">
    <w:name w:val="footnote text"/>
    <w:basedOn w:val="Normal"/>
    <w:link w:val="FootnoteTextChar"/>
    <w:uiPriority w:val="99"/>
    <w:semiHidden/>
    <w:rsid w:val="00BF1741"/>
    <w:rPr>
      <w:sz w:val="20"/>
    </w:rPr>
  </w:style>
  <w:style w:type="character" w:customStyle="1" w:styleId="FootnoteTextChar">
    <w:name w:val="Footnote Text Char"/>
    <w:basedOn w:val="DefaultParagraphFont"/>
    <w:link w:val="FootnoteText"/>
    <w:uiPriority w:val="99"/>
    <w:semiHidden/>
    <w:rsid w:val="00BF1741"/>
    <w:rPr>
      <w:rFonts w:ascii="Arial" w:eastAsiaTheme="minorHAnsi" w:hAnsi="Arial" w:cstheme="minorBidi"/>
      <w:sz w:val="20"/>
      <w:szCs w:val="20"/>
      <w:lang w:eastAsia="en-US"/>
    </w:rPr>
  </w:style>
  <w:style w:type="paragraph" w:customStyle="1" w:styleId="Guidancenumbered">
    <w:name w:val="Guidance numbered"/>
    <w:uiPriority w:val="4"/>
    <w:rsid w:val="00BF1741"/>
    <w:pPr>
      <w:numPr>
        <w:numId w:val="9"/>
      </w:numPr>
      <w:autoSpaceDN/>
      <w:spacing w:before="100" w:after="200" w:line="240" w:lineRule="auto"/>
      <w:textAlignment w:val="auto"/>
    </w:pPr>
    <w:rPr>
      <w:rFonts w:ascii="Arial" w:eastAsia="Times New Roman" w:hAnsi="Arial" w:cs="Arial"/>
      <w:b/>
      <w:i/>
      <w:sz w:val="24"/>
      <w:szCs w:val="24"/>
    </w:rPr>
  </w:style>
  <w:style w:type="paragraph" w:customStyle="1" w:styleId="Heading1-ICO">
    <w:name w:val="Heading 1 - ICO"/>
    <w:basedOn w:val="Heading1"/>
    <w:uiPriority w:val="99"/>
    <w:semiHidden/>
    <w:rsid w:val="00BF1741"/>
    <w:pPr>
      <w:outlineLvl w:val="9"/>
    </w:pPr>
  </w:style>
  <w:style w:type="paragraph" w:customStyle="1" w:styleId="Heading2-ICO">
    <w:name w:val="Heading 2 - ICO"/>
    <w:basedOn w:val="Heading2"/>
    <w:uiPriority w:val="99"/>
    <w:semiHidden/>
    <w:rsid w:val="00BF1741"/>
    <w:pPr>
      <w:outlineLvl w:val="9"/>
    </w:pPr>
  </w:style>
  <w:style w:type="character" w:customStyle="1" w:styleId="Heading4Char">
    <w:name w:val="Heading 4 Char"/>
    <w:basedOn w:val="DefaultParagraphFont"/>
    <w:link w:val="Heading4"/>
    <w:rsid w:val="00BF1741"/>
    <w:rPr>
      <w:rFonts w:asciiTheme="majorHAnsi" w:eastAsiaTheme="majorEastAsia" w:hAnsiTheme="majorHAnsi" w:cstheme="majorBidi"/>
      <w:b/>
      <w:bCs/>
      <w:sz w:val="24"/>
      <w:szCs w:val="20"/>
      <w:lang w:eastAsia="en-US"/>
    </w:rPr>
  </w:style>
  <w:style w:type="character" w:customStyle="1" w:styleId="Heading5Char">
    <w:name w:val="Heading 5 Char"/>
    <w:basedOn w:val="DefaultParagraphFont"/>
    <w:link w:val="Heading5"/>
    <w:rsid w:val="00BF1741"/>
    <w:rPr>
      <w:rFonts w:asciiTheme="majorHAnsi" w:eastAsiaTheme="majorEastAsia" w:hAnsiTheme="majorHAnsi" w:cstheme="majorBidi"/>
      <w:b/>
      <w:bCs/>
      <w:sz w:val="24"/>
      <w:szCs w:val="20"/>
      <w:lang w:eastAsia="en-US"/>
    </w:rPr>
  </w:style>
  <w:style w:type="character" w:customStyle="1" w:styleId="Heading6Char">
    <w:name w:val="Heading 6 Char"/>
    <w:basedOn w:val="DefaultParagraphFont"/>
    <w:link w:val="Heading6"/>
    <w:uiPriority w:val="99"/>
    <w:semiHidden/>
    <w:rsid w:val="00BF1741"/>
    <w:rPr>
      <w:rFonts w:asciiTheme="majorHAnsi" w:eastAsiaTheme="majorEastAsia" w:hAnsiTheme="majorHAnsi" w:cstheme="majorBidi"/>
      <w:i/>
      <w:iCs/>
      <w:color w:val="0A2F40" w:themeColor="accent1" w:themeShade="7F"/>
      <w:sz w:val="24"/>
      <w:szCs w:val="20"/>
      <w:lang w:eastAsia="en-US"/>
    </w:rPr>
  </w:style>
  <w:style w:type="character" w:customStyle="1" w:styleId="Heading7Char">
    <w:name w:val="Heading 7 Char"/>
    <w:basedOn w:val="DefaultParagraphFont"/>
    <w:link w:val="Heading7"/>
    <w:uiPriority w:val="99"/>
    <w:semiHidden/>
    <w:rsid w:val="00BF1741"/>
    <w:rPr>
      <w:rFonts w:asciiTheme="majorHAnsi" w:eastAsiaTheme="majorEastAsia" w:hAnsiTheme="majorHAnsi" w:cstheme="majorBidi"/>
      <w:i/>
      <w:iCs/>
      <w:color w:val="404040" w:themeColor="text1" w:themeTint="BF"/>
      <w:sz w:val="24"/>
      <w:szCs w:val="20"/>
      <w:lang w:eastAsia="en-US"/>
    </w:rPr>
  </w:style>
  <w:style w:type="character" w:customStyle="1" w:styleId="Heading8Char">
    <w:name w:val="Heading 8 Char"/>
    <w:basedOn w:val="DefaultParagraphFont"/>
    <w:link w:val="Heading8"/>
    <w:uiPriority w:val="99"/>
    <w:semiHidden/>
    <w:rsid w:val="00BF1741"/>
    <w:rPr>
      <w:rFonts w:asciiTheme="majorHAnsi" w:eastAsiaTheme="majorEastAsia" w:hAnsiTheme="majorHAnsi" w:cstheme="majorBidi"/>
      <w:color w:val="404040" w:themeColor="text1" w:themeTint="BF"/>
      <w:sz w:val="24"/>
      <w:szCs w:val="20"/>
      <w:lang w:eastAsia="en-US"/>
    </w:rPr>
  </w:style>
  <w:style w:type="character" w:customStyle="1" w:styleId="Heading9Char">
    <w:name w:val="Heading 9 Char"/>
    <w:basedOn w:val="DefaultParagraphFont"/>
    <w:link w:val="Heading9"/>
    <w:uiPriority w:val="99"/>
    <w:semiHidden/>
    <w:rsid w:val="00BF1741"/>
    <w:rPr>
      <w:rFonts w:asciiTheme="majorHAnsi" w:eastAsiaTheme="majorEastAsia" w:hAnsiTheme="majorHAnsi" w:cstheme="majorBidi"/>
      <w:i/>
      <w:iCs/>
      <w:color w:val="404040" w:themeColor="text1" w:themeTint="BF"/>
      <w:sz w:val="24"/>
      <w:szCs w:val="20"/>
      <w:lang w:eastAsia="en-US"/>
    </w:rPr>
  </w:style>
  <w:style w:type="character" w:styleId="HTMLAcronym">
    <w:name w:val="HTML Acronym"/>
    <w:basedOn w:val="DefaultParagraphFont"/>
    <w:uiPriority w:val="99"/>
    <w:semiHidden/>
    <w:rsid w:val="00BF1741"/>
  </w:style>
  <w:style w:type="paragraph" w:styleId="HTMLAddress">
    <w:name w:val="HTML Address"/>
    <w:basedOn w:val="Normal"/>
    <w:link w:val="HTMLAddressChar"/>
    <w:uiPriority w:val="99"/>
    <w:semiHidden/>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rPr>
  </w:style>
  <w:style w:type="character" w:customStyle="1" w:styleId="HTMLAddressChar">
    <w:name w:val="HTML Address Char"/>
    <w:basedOn w:val="DefaultParagraphFont"/>
    <w:link w:val="HTMLAddress"/>
    <w:uiPriority w:val="99"/>
    <w:semiHidden/>
    <w:rsid w:val="00BF1741"/>
    <w:rPr>
      <w:rFonts w:ascii="Times New Roman" w:eastAsia="Times New Roman" w:hAnsi="Times New Roman" w:cs="Times New Roman"/>
      <w:i/>
      <w:iCs/>
      <w:szCs w:val="20"/>
      <w:lang w:eastAsia="en-US"/>
    </w:rPr>
  </w:style>
  <w:style w:type="character" w:styleId="HTMLCite">
    <w:name w:val="HTML Cite"/>
    <w:uiPriority w:val="99"/>
    <w:semiHidden/>
    <w:rsid w:val="00BF1741"/>
    <w:rPr>
      <w:i/>
      <w:iCs/>
    </w:rPr>
  </w:style>
  <w:style w:type="character" w:styleId="HTMLCode">
    <w:name w:val="HTML Code"/>
    <w:uiPriority w:val="99"/>
    <w:semiHidden/>
    <w:rsid w:val="00BF1741"/>
    <w:rPr>
      <w:rFonts w:ascii="Courier New" w:hAnsi="Courier New" w:cs="Courier New"/>
      <w:sz w:val="20"/>
      <w:szCs w:val="20"/>
    </w:rPr>
  </w:style>
  <w:style w:type="character" w:styleId="HTMLDefinition">
    <w:name w:val="HTML Definition"/>
    <w:uiPriority w:val="99"/>
    <w:semiHidden/>
    <w:rsid w:val="00BF1741"/>
    <w:rPr>
      <w:i/>
      <w:iCs/>
    </w:rPr>
  </w:style>
  <w:style w:type="character" w:styleId="HTMLKeyboard">
    <w:name w:val="HTML Keyboard"/>
    <w:uiPriority w:val="99"/>
    <w:semiHidden/>
    <w:rsid w:val="00BF1741"/>
    <w:rPr>
      <w:rFonts w:ascii="Courier New" w:hAnsi="Courier New" w:cs="Courier New"/>
      <w:sz w:val="20"/>
      <w:szCs w:val="20"/>
    </w:rPr>
  </w:style>
  <w:style w:type="paragraph" w:styleId="HTMLPreformatted">
    <w:name w:val="HTML Preformatted"/>
    <w:basedOn w:val="Normal"/>
    <w:link w:val="HTMLPreformattedChar"/>
    <w:uiPriority w:val="99"/>
    <w:semiHidden/>
    <w:rsid w:val="00BF1741"/>
    <w:pPr>
      <w:overflowPunct w:val="0"/>
      <w:autoSpaceDE w:val="0"/>
      <w:autoSpaceDN w:val="0"/>
      <w:adjustRightInd w:val="0"/>
      <w:spacing w:after="240" w:line="360" w:lineRule="auto"/>
      <w:jc w:val="both"/>
      <w:textAlignment w:val="baseline"/>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BF1741"/>
    <w:rPr>
      <w:rFonts w:ascii="Courier New" w:eastAsia="Times New Roman" w:hAnsi="Courier New" w:cs="Courier New"/>
      <w:sz w:val="20"/>
      <w:szCs w:val="20"/>
      <w:lang w:eastAsia="en-US"/>
    </w:rPr>
  </w:style>
  <w:style w:type="character" w:styleId="HTMLSample">
    <w:name w:val="HTML Sample"/>
    <w:uiPriority w:val="99"/>
    <w:semiHidden/>
    <w:rsid w:val="00BF1741"/>
    <w:rPr>
      <w:rFonts w:ascii="Courier New" w:hAnsi="Courier New" w:cs="Courier New"/>
    </w:rPr>
  </w:style>
  <w:style w:type="character" w:styleId="HTMLTypewriter">
    <w:name w:val="HTML Typewriter"/>
    <w:uiPriority w:val="99"/>
    <w:semiHidden/>
    <w:rsid w:val="00BF1741"/>
    <w:rPr>
      <w:rFonts w:ascii="Courier New" w:hAnsi="Courier New" w:cs="Courier New"/>
      <w:sz w:val="20"/>
      <w:szCs w:val="20"/>
    </w:rPr>
  </w:style>
  <w:style w:type="character" w:styleId="HTMLVariable">
    <w:name w:val="HTML Variable"/>
    <w:uiPriority w:val="99"/>
    <w:semiHidden/>
    <w:rsid w:val="00BF1741"/>
    <w:rPr>
      <w:i/>
      <w:iCs/>
    </w:rPr>
  </w:style>
  <w:style w:type="paragraph" w:styleId="Index1">
    <w:name w:val="index 1"/>
    <w:basedOn w:val="Normal"/>
    <w:next w:val="Normal"/>
    <w:autoRedefine/>
    <w:uiPriority w:val="99"/>
    <w:semiHidden/>
    <w:rsid w:val="00BF1741"/>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rPr>
  </w:style>
  <w:style w:type="paragraph" w:styleId="Index2">
    <w:name w:val="index 2"/>
    <w:basedOn w:val="Normal"/>
    <w:next w:val="Normal"/>
    <w:autoRedefine/>
    <w:uiPriority w:val="99"/>
    <w:semiHidden/>
    <w:rsid w:val="00BF1741"/>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rPr>
  </w:style>
  <w:style w:type="paragraph" w:styleId="Index3">
    <w:name w:val="index 3"/>
    <w:basedOn w:val="Normal"/>
    <w:next w:val="Normal"/>
    <w:autoRedefine/>
    <w:uiPriority w:val="99"/>
    <w:semiHidden/>
    <w:rsid w:val="00BF1741"/>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rPr>
  </w:style>
  <w:style w:type="paragraph" w:styleId="Index4">
    <w:name w:val="index 4"/>
    <w:basedOn w:val="Normal"/>
    <w:next w:val="Normal"/>
    <w:autoRedefine/>
    <w:uiPriority w:val="99"/>
    <w:semiHidden/>
    <w:rsid w:val="00BF1741"/>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rPr>
  </w:style>
  <w:style w:type="paragraph" w:styleId="Index5">
    <w:name w:val="index 5"/>
    <w:basedOn w:val="Normal"/>
    <w:next w:val="Normal"/>
    <w:autoRedefine/>
    <w:uiPriority w:val="99"/>
    <w:semiHidden/>
    <w:rsid w:val="00BF1741"/>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rPr>
  </w:style>
  <w:style w:type="paragraph" w:styleId="Index6">
    <w:name w:val="index 6"/>
    <w:basedOn w:val="Normal"/>
    <w:next w:val="Normal"/>
    <w:autoRedefine/>
    <w:uiPriority w:val="99"/>
    <w:semiHidden/>
    <w:rsid w:val="00BF1741"/>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rPr>
  </w:style>
  <w:style w:type="paragraph" w:styleId="Index7">
    <w:name w:val="index 7"/>
    <w:basedOn w:val="Normal"/>
    <w:next w:val="Normal"/>
    <w:autoRedefine/>
    <w:uiPriority w:val="99"/>
    <w:semiHidden/>
    <w:rsid w:val="00BF1741"/>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rPr>
  </w:style>
  <w:style w:type="paragraph" w:styleId="Index8">
    <w:name w:val="index 8"/>
    <w:basedOn w:val="Normal"/>
    <w:next w:val="Normal"/>
    <w:autoRedefine/>
    <w:uiPriority w:val="99"/>
    <w:semiHidden/>
    <w:rsid w:val="00BF1741"/>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rPr>
  </w:style>
  <w:style w:type="paragraph" w:styleId="Index9">
    <w:name w:val="index 9"/>
    <w:basedOn w:val="Normal"/>
    <w:next w:val="Normal"/>
    <w:autoRedefine/>
    <w:uiPriority w:val="99"/>
    <w:semiHidden/>
    <w:rsid w:val="00BF1741"/>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rPr>
  </w:style>
  <w:style w:type="paragraph" w:styleId="IndexHeading">
    <w:name w:val="index heading"/>
    <w:basedOn w:val="Normal"/>
    <w:next w:val="Index1"/>
    <w:uiPriority w:val="99"/>
    <w:semiHidden/>
    <w:rsid w:val="00BF1741"/>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rPr>
  </w:style>
  <w:style w:type="character" w:styleId="IntenseEmphasis">
    <w:name w:val="Intense Emphasis"/>
    <w:uiPriority w:val="99"/>
    <w:rsid w:val="00BF1741"/>
    <w:rPr>
      <w:b/>
      <w:bCs/>
      <w:i/>
      <w:iCs/>
      <w:color w:val="4F81BD"/>
    </w:rPr>
  </w:style>
  <w:style w:type="paragraph" w:styleId="IntenseQuote">
    <w:name w:val="Intense Quote"/>
    <w:basedOn w:val="Normal"/>
    <w:next w:val="Normal"/>
    <w:link w:val="IntenseQuoteChar"/>
    <w:uiPriority w:val="99"/>
    <w:rsid w:val="00BF1741"/>
    <w:pPr>
      <w:pBdr>
        <w:bottom w:val="single" w:sz="4" w:space="4" w:color="4F81BD"/>
      </w:pBdr>
      <w:overflowPunct w:val="0"/>
      <w:autoSpaceDE w:val="0"/>
      <w:autoSpaceDN w:val="0"/>
      <w:adjustRightInd w:val="0"/>
      <w:spacing w:before="200" w:after="280" w:line="360" w:lineRule="auto"/>
      <w:ind w:left="936" w:right="936"/>
      <w:jc w:val="both"/>
      <w:textAlignment w:val="baseline"/>
    </w:pPr>
    <w:rPr>
      <w:rFonts w:ascii="Times New Roman" w:eastAsia="Times New Roman" w:hAnsi="Times New Roman" w:cs="Times New Roman"/>
      <w:b/>
      <w:bCs/>
      <w:i/>
      <w:iCs/>
      <w:color w:val="4F81BD"/>
      <w:sz w:val="22"/>
    </w:rPr>
  </w:style>
  <w:style w:type="character" w:customStyle="1" w:styleId="IntenseQuoteChar">
    <w:name w:val="Intense Quote Char"/>
    <w:basedOn w:val="DefaultParagraphFont"/>
    <w:link w:val="IntenseQuote"/>
    <w:uiPriority w:val="99"/>
    <w:rsid w:val="00BF1741"/>
    <w:rPr>
      <w:rFonts w:ascii="Times New Roman" w:eastAsia="Times New Roman" w:hAnsi="Times New Roman" w:cs="Times New Roman"/>
      <w:b/>
      <w:bCs/>
      <w:i/>
      <w:iCs/>
      <w:color w:val="4F81BD"/>
      <w:szCs w:val="20"/>
      <w:lang w:eastAsia="en-US"/>
    </w:rPr>
  </w:style>
  <w:style w:type="character" w:styleId="IntenseReference">
    <w:name w:val="Intense Reference"/>
    <w:uiPriority w:val="99"/>
    <w:rsid w:val="00BF1741"/>
    <w:rPr>
      <w:b/>
      <w:bCs/>
      <w:smallCaps/>
      <w:color w:val="C0504D"/>
      <w:spacing w:val="5"/>
      <w:u w:val="single"/>
    </w:rPr>
  </w:style>
  <w:style w:type="paragraph" w:customStyle="1" w:styleId="Leader">
    <w:name w:val="Leader"/>
    <w:basedOn w:val="Normal"/>
    <w:next w:val="Normal"/>
    <w:uiPriority w:val="99"/>
    <w:semiHidden/>
    <w:rsid w:val="00BF1741"/>
    <w:pPr>
      <w:spacing w:before="120" w:after="240" w:line="276" w:lineRule="auto"/>
    </w:pPr>
    <w:rPr>
      <w:rFonts w:eastAsia="Arial" w:cs="Times New Roman"/>
      <w:b/>
      <w:sz w:val="22"/>
      <w:szCs w:val="22"/>
    </w:rPr>
  </w:style>
  <w:style w:type="numbering" w:customStyle="1" w:styleId="Level">
    <w:name w:val="Level"/>
    <w:uiPriority w:val="99"/>
    <w:rsid w:val="00BF1741"/>
    <w:pPr>
      <w:numPr>
        <w:numId w:val="10"/>
      </w:numPr>
    </w:pPr>
  </w:style>
  <w:style w:type="paragraph" w:customStyle="1" w:styleId="Level1Heading">
    <w:name w:val="Level 1 Heading"/>
    <w:basedOn w:val="Normal"/>
    <w:next w:val="Normal"/>
    <w:uiPriority w:val="99"/>
    <w:semiHidden/>
    <w:rsid w:val="00BF1741"/>
    <w:pPr>
      <w:keepNext/>
      <w:numPr>
        <w:ilvl w:val="1"/>
        <w:numId w:val="12"/>
      </w:numPr>
      <w:spacing w:after="240" w:line="276" w:lineRule="auto"/>
      <w:outlineLvl w:val="0"/>
    </w:pPr>
    <w:rPr>
      <w:rFonts w:eastAsia="Arial" w:cs="Times New Roman"/>
      <w:b/>
      <w:bCs/>
      <w:sz w:val="22"/>
      <w:szCs w:val="24"/>
    </w:rPr>
  </w:style>
  <w:style w:type="paragraph" w:customStyle="1" w:styleId="Level2Number">
    <w:name w:val="Level 2 Number"/>
    <w:basedOn w:val="Normal"/>
    <w:uiPriority w:val="99"/>
    <w:semiHidden/>
    <w:rsid w:val="00BF1741"/>
    <w:pPr>
      <w:numPr>
        <w:ilvl w:val="2"/>
        <w:numId w:val="12"/>
      </w:numPr>
      <w:spacing w:after="240" w:line="276" w:lineRule="auto"/>
    </w:pPr>
    <w:rPr>
      <w:rFonts w:eastAsia="Arial" w:cs="Times New Roman"/>
      <w:sz w:val="20"/>
      <w:szCs w:val="22"/>
    </w:rPr>
  </w:style>
  <w:style w:type="paragraph" w:customStyle="1" w:styleId="Level3Number">
    <w:name w:val="Level 3 Number"/>
    <w:basedOn w:val="Normal"/>
    <w:uiPriority w:val="99"/>
    <w:semiHidden/>
    <w:rsid w:val="00BF1741"/>
    <w:pPr>
      <w:numPr>
        <w:ilvl w:val="3"/>
        <w:numId w:val="12"/>
      </w:numPr>
      <w:spacing w:after="240" w:line="276" w:lineRule="auto"/>
    </w:pPr>
    <w:rPr>
      <w:rFonts w:eastAsia="Arial" w:cs="Times New Roman"/>
      <w:sz w:val="20"/>
      <w:szCs w:val="22"/>
    </w:rPr>
  </w:style>
  <w:style w:type="paragraph" w:customStyle="1" w:styleId="Level5">
    <w:name w:val="Level 5"/>
    <w:basedOn w:val="Level4"/>
    <w:next w:val="Normal"/>
    <w:uiPriority w:val="99"/>
    <w:semiHidden/>
    <w:rsid w:val="00BF1741"/>
    <w:pPr>
      <w:numPr>
        <w:ilvl w:val="4"/>
      </w:numPr>
      <w:tabs>
        <w:tab w:val="left" w:pos="2523"/>
      </w:tabs>
    </w:pPr>
  </w:style>
  <w:style w:type="table" w:styleId="LightGrid">
    <w:name w:val="Light Grid"/>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F1741"/>
    <w:pPr>
      <w:autoSpaceDN/>
      <w:spacing w:after="0" w:line="240" w:lineRule="auto"/>
      <w:textAlignment w:val="auto"/>
    </w:pPr>
    <w:rPr>
      <w:rFonts w:ascii="Arial" w:eastAsiaTheme="minorHAnsi" w:hAnsi="Arial" w:cstheme="minorBidi"/>
      <w:color w:val="000000" w:themeColor="text1" w:themeShade="BF"/>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F1741"/>
    <w:pPr>
      <w:autoSpaceDN/>
      <w:spacing w:after="0" w:line="240" w:lineRule="auto"/>
      <w:textAlignment w:val="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F1741"/>
    <w:pPr>
      <w:autoSpaceDN/>
      <w:spacing w:after="0" w:line="240" w:lineRule="auto"/>
      <w:textAlignment w:val="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F1741"/>
    <w:pPr>
      <w:autoSpaceDN/>
      <w:spacing w:after="0" w:line="240" w:lineRule="auto"/>
      <w:textAlignment w:val="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F1741"/>
    <w:pPr>
      <w:autoSpaceDN/>
      <w:spacing w:after="0" w:line="240" w:lineRule="auto"/>
      <w:textAlignment w:val="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F1741"/>
    <w:pPr>
      <w:autoSpaceDN/>
      <w:spacing w:after="0" w:line="240" w:lineRule="auto"/>
      <w:textAlignment w:val="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F1741"/>
    <w:pPr>
      <w:autoSpaceDN/>
      <w:spacing w:after="0" w:line="240" w:lineRule="auto"/>
      <w:textAlignment w:val="auto"/>
    </w:pPr>
    <w:rPr>
      <w:rFonts w:ascii="Times New Roman" w:eastAsia="Times New Roman" w:hAnsi="Times New Roma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ListParagraphChar">
    <w:name w:val="List Paragraph Char"/>
    <w:basedOn w:val="DefaultParagraphFont"/>
    <w:link w:val="ListParagraph"/>
    <w:uiPriority w:val="99"/>
    <w:rsid w:val="00BF1741"/>
    <w:rPr>
      <w:rFonts w:ascii="Arial" w:eastAsiaTheme="minorHAnsi" w:hAnsi="Arial" w:cstheme="minorBidi"/>
      <w:sz w:val="24"/>
      <w:szCs w:val="20"/>
      <w:lang w:eastAsia="en-US"/>
    </w:rPr>
  </w:style>
  <w:style w:type="numbering" w:customStyle="1" w:styleId="MainNumbering">
    <w:name w:val="Main Numbering"/>
    <w:uiPriority w:val="99"/>
    <w:rsid w:val="00BF1741"/>
    <w:pPr>
      <w:numPr>
        <w:numId w:val="12"/>
      </w:numPr>
    </w:pPr>
  </w:style>
  <w:style w:type="table" w:styleId="MediumGrid1">
    <w:name w:val="Medium Grid 1"/>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F1741"/>
    <w:pPr>
      <w:autoSpaceDN/>
      <w:spacing w:after="0" w:line="240" w:lineRule="auto"/>
      <w:textAlignment w:val="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F1741"/>
    <w:pPr>
      <w:autoSpaceDN/>
      <w:spacing w:after="0" w:line="240" w:lineRule="auto"/>
      <w:textAlignment w:val="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SAdefinitions">
    <w:name w:val="MSA definitions"/>
    <w:basedOn w:val="TableNormal"/>
    <w:uiPriority w:val="99"/>
    <w:rsid w:val="00BF1741"/>
    <w:pPr>
      <w:autoSpaceDN/>
      <w:spacing w:after="0" w:line="240" w:lineRule="auto"/>
      <w:textAlignment w:val="auto"/>
    </w:pPr>
    <w:rPr>
      <w:rFonts w:asciiTheme="minorHAnsi" w:eastAsiaTheme="minorHAnsi" w:hAnsiTheme="minorHAnsi" w:cstheme="minorBidi"/>
      <w:sz w:val="24"/>
      <w:szCs w:val="24"/>
      <w:lang w:eastAsia="en-US"/>
    </w:rPr>
    <w:tblPr>
      <w:tblInd w:w="624" w:type="dxa"/>
      <w:tblCellMar>
        <w:right w:w="0" w:type="dxa"/>
      </w:tblCellMar>
    </w:tblPr>
  </w:style>
  <w:style w:type="table" w:customStyle="1" w:styleId="MSATable-header">
    <w:name w:val="MSA Table - header"/>
    <w:basedOn w:val="TableNormal"/>
    <w:uiPriority w:val="99"/>
    <w:rsid w:val="00BF1741"/>
    <w:pPr>
      <w:autoSpaceDN/>
      <w:spacing w:after="0" w:line="240" w:lineRule="auto"/>
      <w:textAlignment w:val="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paragraph" w:customStyle="1" w:styleId="Numbered1">
    <w:name w:val="Numbered 1"/>
    <w:qFormat/>
    <w:rsid w:val="00BF1741"/>
    <w:pPr>
      <w:keepNext/>
      <w:keepLines/>
      <w:autoSpaceDE w:val="0"/>
      <w:spacing w:before="100" w:after="200" w:line="240" w:lineRule="auto"/>
      <w:textAlignment w:val="auto"/>
      <w:outlineLvl w:val="1"/>
    </w:pPr>
    <w:rPr>
      <w:rFonts w:ascii="Arial" w:eastAsia="Arial" w:hAnsi="Arial" w:cs="Arial"/>
      <w:b/>
      <w:bCs/>
      <w:color w:val="0E2841" w:themeColor="text2"/>
      <w:sz w:val="24"/>
      <w:lang w:eastAsia="en-US" w:bidi="en-US"/>
    </w:rPr>
  </w:style>
  <w:style w:type="paragraph" w:customStyle="1" w:styleId="Numbered11">
    <w:name w:val="Numbered 1.1"/>
    <w:qFormat/>
    <w:rsid w:val="00BF1741"/>
    <w:pPr>
      <w:widowControl w:val="0"/>
      <w:autoSpaceDE w:val="0"/>
      <w:spacing w:before="100" w:after="200" w:line="240" w:lineRule="auto"/>
      <w:textAlignment w:val="auto"/>
      <w:outlineLvl w:val="2"/>
    </w:pPr>
    <w:rPr>
      <w:rFonts w:asciiTheme="minorHAnsi" w:eastAsia="Arial" w:hAnsiTheme="minorHAnsi" w:cstheme="minorHAnsi"/>
      <w:sz w:val="24"/>
      <w:szCs w:val="24"/>
      <w:lang w:eastAsia="en-US" w:bidi="en-US"/>
    </w:rPr>
  </w:style>
  <w:style w:type="paragraph" w:customStyle="1" w:styleId="Numbered111">
    <w:name w:val="Numbered 1.1.1"/>
    <w:qFormat/>
    <w:rsid w:val="00BF1741"/>
    <w:pPr>
      <w:widowControl w:val="0"/>
      <w:autoSpaceDE w:val="0"/>
      <w:spacing w:before="100" w:after="200" w:line="240" w:lineRule="auto"/>
      <w:textAlignment w:val="auto"/>
    </w:pPr>
    <w:rPr>
      <w:rFonts w:ascii="Arial" w:eastAsia="Arial" w:hAnsi="Arial" w:cs="Arial"/>
      <w:sz w:val="24"/>
      <w:lang w:eastAsia="en-US" w:bidi="en-US"/>
    </w:rPr>
  </w:style>
  <w:style w:type="paragraph" w:customStyle="1" w:styleId="Numbered111a">
    <w:name w:val="Numbered 1.1.1(a)"/>
    <w:qFormat/>
    <w:rsid w:val="00E807CB"/>
    <w:pPr>
      <w:widowControl w:val="0"/>
      <w:numPr>
        <w:numId w:val="13"/>
      </w:numPr>
      <w:autoSpaceDE w:val="0"/>
      <w:spacing w:before="100" w:after="200" w:line="240" w:lineRule="auto"/>
      <w:textAlignment w:val="auto"/>
    </w:pPr>
    <w:rPr>
      <w:rFonts w:ascii="Arial" w:eastAsia="Arial" w:hAnsi="Arial" w:cs="Arial"/>
      <w:sz w:val="24"/>
      <w:szCs w:val="24"/>
      <w:lang w:eastAsia="en-US" w:bidi="en-US"/>
      <w14:scene3d>
        <w14:camera w14:prst="orthographicFront"/>
        <w14:lightRig w14:rig="threePt" w14:dir="t">
          <w14:rot w14:lat="0" w14:lon="0" w14:rev="0"/>
        </w14:lightRig>
      </w14:scene3d>
    </w:rPr>
  </w:style>
  <w:style w:type="paragraph" w:customStyle="1" w:styleId="Numbered111ai">
    <w:name w:val="Numbered 1.1.1(a)(i)"/>
    <w:basedOn w:val="ListParagraph"/>
    <w:qFormat/>
    <w:rsid w:val="00BF1741"/>
    <w:pPr>
      <w:widowControl w:val="0"/>
      <w:numPr>
        <w:ilvl w:val="4"/>
        <w:numId w:val="14"/>
      </w:numPr>
      <w:autoSpaceDE w:val="0"/>
      <w:autoSpaceDN w:val="0"/>
      <w:spacing w:before="100" w:after="200"/>
      <w:contextualSpacing w:val="0"/>
    </w:pPr>
    <w:rPr>
      <w:rFonts w:asciiTheme="minorHAnsi" w:eastAsia="Arial" w:hAnsiTheme="minorHAnsi" w:cstheme="minorHAnsi"/>
      <w:szCs w:val="24"/>
      <w:lang w:bidi="en-US"/>
    </w:rPr>
  </w:style>
  <w:style w:type="paragraph" w:customStyle="1" w:styleId="Numbered111aiA">
    <w:name w:val="Numbered 1.1.1(a)(i)(A)"/>
    <w:qFormat/>
    <w:rsid w:val="00BF1741"/>
    <w:pPr>
      <w:widowControl w:val="0"/>
      <w:tabs>
        <w:tab w:val="num" w:pos="3963"/>
      </w:tabs>
      <w:autoSpaceDE w:val="0"/>
      <w:spacing w:before="100" w:after="200" w:line="240" w:lineRule="auto"/>
      <w:ind w:left="3963" w:hanging="720"/>
      <w:textAlignment w:val="auto"/>
    </w:pPr>
    <w:rPr>
      <w:rFonts w:asciiTheme="minorHAnsi" w:eastAsia="Arial" w:hAnsiTheme="minorHAnsi" w:cstheme="minorHAnsi"/>
      <w:sz w:val="24"/>
      <w:szCs w:val="24"/>
      <w:lang w:eastAsia="en-US" w:bidi="en-US"/>
    </w:rPr>
  </w:style>
  <w:style w:type="paragraph" w:customStyle="1" w:styleId="PartHeading">
    <w:name w:val="Part Heading"/>
    <w:basedOn w:val="Normal"/>
    <w:next w:val="StdBodyText"/>
    <w:uiPriority w:val="99"/>
    <w:semiHidden/>
    <w:rsid w:val="00BF1741"/>
    <w:pPr>
      <w:numPr>
        <w:numId w:val="15"/>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uiPriority w:val="99"/>
    <w:semiHidden/>
    <w:rsid w:val="00BF1741"/>
    <w:pPr>
      <w:numPr>
        <w:numId w:val="16"/>
      </w:numPr>
      <w:spacing w:before="100" w:after="200"/>
    </w:pPr>
    <w:rPr>
      <w:rFonts w:eastAsia="Times New Roman" w:cs="Times New Roman"/>
      <w:szCs w:val="24"/>
      <w:lang w:eastAsia="en-GB"/>
    </w:rPr>
  </w:style>
  <w:style w:type="character" w:styleId="PlaceholderText">
    <w:name w:val="Placeholder Text"/>
    <w:uiPriority w:val="99"/>
    <w:semiHidden/>
    <w:rsid w:val="00BF1741"/>
    <w:rPr>
      <w:color w:val="808080"/>
    </w:rPr>
  </w:style>
  <w:style w:type="paragraph" w:styleId="Quote">
    <w:name w:val="Quote"/>
    <w:basedOn w:val="Normal"/>
    <w:next w:val="Normal"/>
    <w:link w:val="QuoteChar"/>
    <w:uiPriority w:val="99"/>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color w:val="000000"/>
      <w:sz w:val="22"/>
    </w:rPr>
  </w:style>
  <w:style w:type="character" w:customStyle="1" w:styleId="QuoteChar">
    <w:name w:val="Quote Char"/>
    <w:basedOn w:val="DefaultParagraphFont"/>
    <w:link w:val="Quote"/>
    <w:uiPriority w:val="99"/>
    <w:rsid w:val="00BF1741"/>
    <w:rPr>
      <w:rFonts w:ascii="Times New Roman" w:eastAsia="Times New Roman" w:hAnsi="Times New Roman" w:cs="Times New Roman"/>
      <w:i/>
      <w:iCs/>
      <w:color w:val="000000"/>
      <w:szCs w:val="20"/>
      <w:lang w:eastAsia="en-US"/>
    </w:rPr>
  </w:style>
  <w:style w:type="paragraph" w:customStyle="1" w:styleId="Schedule">
    <w:name w:val="Schedule"/>
    <w:basedOn w:val="Normal"/>
    <w:uiPriority w:val="99"/>
    <w:semiHidden/>
    <w:rsid w:val="00BF1741"/>
    <w:pPr>
      <w:keepNext/>
      <w:numPr>
        <w:numId w:val="17"/>
      </w:numPr>
      <w:spacing w:after="240" w:line="276" w:lineRule="auto"/>
      <w:jc w:val="center"/>
    </w:pPr>
    <w:rPr>
      <w:rFonts w:ascii="Verdana" w:eastAsia="Times New Roman" w:hAnsi="Verdana" w:cs="Times New Roman"/>
      <w:b/>
      <w:caps/>
      <w:szCs w:val="18"/>
      <w:lang w:eastAsia="zh-CN"/>
    </w:rPr>
  </w:style>
  <w:style w:type="numbering" w:customStyle="1" w:styleId="Scheduleheading">
    <w:name w:val="Schedule heading"/>
    <w:uiPriority w:val="99"/>
    <w:rsid w:val="00BF1741"/>
    <w:pPr>
      <w:numPr>
        <w:numId w:val="18"/>
      </w:numPr>
    </w:pPr>
  </w:style>
  <w:style w:type="numbering" w:customStyle="1" w:styleId="Scheduletext">
    <w:name w:val="Schedule text"/>
    <w:uiPriority w:val="99"/>
    <w:rsid w:val="00BF1741"/>
    <w:pPr>
      <w:numPr>
        <w:numId w:val="19"/>
      </w:numPr>
    </w:pPr>
  </w:style>
  <w:style w:type="paragraph" w:customStyle="1" w:styleId="ScheduleText1">
    <w:name w:val="Schedule Text 1"/>
    <w:basedOn w:val="Normal"/>
    <w:next w:val="Normal"/>
    <w:qFormat/>
    <w:rsid w:val="00BF1741"/>
    <w:pPr>
      <w:keepNext/>
      <w:keepLines/>
      <w:spacing w:before="100" w:after="200"/>
      <w:ind w:left="720" w:hanging="720"/>
      <w:outlineLvl w:val="1"/>
    </w:pPr>
    <w:rPr>
      <w:rFonts w:eastAsia="Times New Roman" w:cs="Times New Roman"/>
      <w:b/>
      <w:szCs w:val="24"/>
      <w:lang w:eastAsia="en-GB"/>
    </w:rPr>
  </w:style>
  <w:style w:type="paragraph" w:customStyle="1" w:styleId="ScheduleText2">
    <w:name w:val="Schedule Text 2"/>
    <w:basedOn w:val="ScheduleText1"/>
    <w:next w:val="Normal"/>
    <w:qFormat/>
    <w:rsid w:val="00BF1741"/>
    <w:pPr>
      <w:keepNext w:val="0"/>
      <w:keepLines w:val="0"/>
      <w:numPr>
        <w:ilvl w:val="1"/>
      </w:numPr>
      <w:ind w:left="720" w:hanging="720"/>
      <w:outlineLvl w:val="2"/>
    </w:pPr>
    <w:rPr>
      <w:b w:val="0"/>
    </w:rPr>
  </w:style>
  <w:style w:type="paragraph" w:customStyle="1" w:styleId="ScheduleText3">
    <w:name w:val="Schedule Text 3"/>
    <w:basedOn w:val="Normal"/>
    <w:next w:val="Normal"/>
    <w:qFormat/>
    <w:rsid w:val="00BF1741"/>
    <w:pPr>
      <w:tabs>
        <w:tab w:val="left" w:pos="720"/>
        <w:tab w:val="left" w:pos="1803"/>
      </w:tabs>
      <w:spacing w:before="100" w:after="200"/>
      <w:ind w:left="1803" w:hanging="1083"/>
    </w:pPr>
    <w:rPr>
      <w:rFonts w:eastAsia="Times New Roman" w:cs="Times New Roman"/>
      <w:szCs w:val="24"/>
      <w:lang w:eastAsia="en-GB"/>
    </w:rPr>
  </w:style>
  <w:style w:type="paragraph" w:customStyle="1" w:styleId="ScheduleText4">
    <w:name w:val="Schedule Text 4"/>
    <w:basedOn w:val="Normal"/>
    <w:next w:val="Normal"/>
    <w:qFormat/>
    <w:rsid w:val="00BF1741"/>
    <w:p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qFormat/>
    <w:rsid w:val="00BF1741"/>
    <w:pPr>
      <w:tabs>
        <w:tab w:val="left" w:pos="720"/>
        <w:tab w:val="left" w:pos="2523"/>
      </w:tabs>
      <w:spacing w:before="100" w:after="200"/>
    </w:pPr>
    <w:rPr>
      <w:rFonts w:eastAsia="Times New Roman" w:cs="Arial"/>
      <w:szCs w:val="24"/>
      <w:lang w:eastAsia="en-GB"/>
    </w:rPr>
  </w:style>
  <w:style w:type="paragraph" w:customStyle="1" w:styleId="ScheduleText6">
    <w:name w:val="Schedule Text 6"/>
    <w:basedOn w:val="ScheduleText5"/>
    <w:rsid w:val="00BF1741"/>
    <w:pPr>
      <w:tabs>
        <w:tab w:val="num" w:pos="3243"/>
      </w:tabs>
      <w:ind w:left="3243"/>
    </w:pPr>
  </w:style>
  <w:style w:type="paragraph" w:customStyle="1" w:styleId="ScheduleText7">
    <w:name w:val="Schedule Text 7"/>
    <w:basedOn w:val="ScheduleText6"/>
    <w:rsid w:val="00BF1741"/>
    <w:pPr>
      <w:tabs>
        <w:tab w:val="num" w:pos="3963"/>
      </w:tabs>
      <w:ind w:left="3963"/>
    </w:pPr>
  </w:style>
  <w:style w:type="paragraph" w:customStyle="1" w:styleId="SFParasubclause1">
    <w:name w:val="SF Para subclause 1"/>
    <w:link w:val="SFParasubclause1Char"/>
    <w:uiPriority w:val="99"/>
    <w:semiHidden/>
    <w:rsid w:val="00BF1741"/>
    <w:pPr>
      <w:numPr>
        <w:ilvl w:val="1"/>
        <w:numId w:val="21"/>
      </w:numPr>
      <w:autoSpaceDN/>
      <w:spacing w:before="120" w:after="240" w:line="240" w:lineRule="auto"/>
      <w:textAlignment w:val="auto"/>
      <w:outlineLvl w:val="1"/>
    </w:pPr>
    <w:rPr>
      <w:rFonts w:ascii="Times New Roman" w:eastAsia="Times New Roman" w:hAnsi="Times New Roman" w:cs="Times New Roman"/>
      <w:color w:val="000000"/>
      <w:sz w:val="24"/>
      <w:szCs w:val="24"/>
    </w:rPr>
  </w:style>
  <w:style w:type="character" w:customStyle="1" w:styleId="SFParasubclause1Char">
    <w:name w:val="SF Para subclause 1 Char"/>
    <w:basedOn w:val="DefaultParagraphFont"/>
    <w:link w:val="SFParasubclause1"/>
    <w:uiPriority w:val="99"/>
    <w:semiHidden/>
    <w:locked/>
    <w:rsid w:val="00BF1741"/>
    <w:rPr>
      <w:rFonts w:ascii="Times New Roman" w:eastAsia="Times New Roman" w:hAnsi="Times New Roman" w:cs="Times New Roman"/>
      <w:color w:val="000000"/>
      <w:sz w:val="24"/>
      <w:szCs w:val="24"/>
    </w:rPr>
  </w:style>
  <w:style w:type="paragraph" w:customStyle="1" w:styleId="SFParasubclause1-nonum">
    <w:name w:val="SF Para subclause 1 - no num"/>
    <w:uiPriority w:val="99"/>
    <w:semiHidden/>
    <w:rsid w:val="00BF1741"/>
    <w:pPr>
      <w:autoSpaceDN/>
      <w:spacing w:before="120" w:after="240" w:line="240" w:lineRule="auto"/>
      <w:ind w:left="720" w:firstLine="1440"/>
      <w:textAlignment w:val="auto"/>
      <w:outlineLvl w:val="1"/>
    </w:pPr>
    <w:rPr>
      <w:rFonts w:ascii="Times New Roman" w:eastAsia="Times New Roman" w:hAnsi="Times New Roman" w:cs="Times New Roman"/>
      <w:color w:val="000000"/>
      <w:sz w:val="24"/>
      <w:szCs w:val="24"/>
    </w:rPr>
  </w:style>
  <w:style w:type="paragraph" w:customStyle="1" w:styleId="SFParasubclause2">
    <w:name w:val="SF Para subclause 2"/>
    <w:link w:val="SFParasubclause2Char"/>
    <w:uiPriority w:val="99"/>
    <w:semiHidden/>
    <w:rsid w:val="00BF1741"/>
    <w:pPr>
      <w:numPr>
        <w:ilvl w:val="2"/>
        <w:numId w:val="21"/>
      </w:numPr>
      <w:autoSpaceDN/>
      <w:spacing w:before="120" w:after="240" w:line="240" w:lineRule="auto"/>
      <w:textAlignment w:val="auto"/>
      <w:outlineLvl w:val="2"/>
    </w:pPr>
    <w:rPr>
      <w:rFonts w:ascii="Times New Roman" w:eastAsia="Times New Roman" w:hAnsi="Times New Roman" w:cs="Times New Roman"/>
      <w:color w:val="000000"/>
      <w:sz w:val="24"/>
      <w:szCs w:val="24"/>
    </w:rPr>
  </w:style>
  <w:style w:type="character" w:customStyle="1" w:styleId="SFParasubclause2Char">
    <w:name w:val="SF Para subclause 2 Char"/>
    <w:basedOn w:val="DefaultParagraphFont"/>
    <w:link w:val="SFParasubclause2"/>
    <w:uiPriority w:val="99"/>
    <w:semiHidden/>
    <w:locked/>
    <w:rsid w:val="00BF1741"/>
    <w:rPr>
      <w:rFonts w:ascii="Times New Roman" w:eastAsia="Times New Roman" w:hAnsi="Times New Roman" w:cs="Times New Roman"/>
      <w:color w:val="000000"/>
      <w:sz w:val="24"/>
      <w:szCs w:val="24"/>
    </w:rPr>
  </w:style>
  <w:style w:type="paragraph" w:styleId="Signature">
    <w:name w:val="Signature"/>
    <w:basedOn w:val="Normal"/>
    <w:link w:val="SignatureChar"/>
    <w:uiPriority w:val="99"/>
    <w:semiHidden/>
    <w:rsid w:val="00BF1741"/>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rPr>
  </w:style>
  <w:style w:type="character" w:customStyle="1" w:styleId="SignatureChar">
    <w:name w:val="Signature Char"/>
    <w:basedOn w:val="DefaultParagraphFont"/>
    <w:link w:val="Signature"/>
    <w:uiPriority w:val="99"/>
    <w:semiHidden/>
    <w:rsid w:val="00BF1741"/>
    <w:rPr>
      <w:rFonts w:ascii="Times New Roman" w:eastAsia="Times New Roman" w:hAnsi="Times New Roman" w:cs="Times New Roman"/>
      <w:szCs w:val="20"/>
      <w:lang w:eastAsia="en-US"/>
    </w:rPr>
  </w:style>
  <w:style w:type="paragraph" w:customStyle="1" w:styleId="SLPara-Clause">
    <w:name w:val="SL Para - Clause"/>
    <w:uiPriority w:val="99"/>
    <w:semiHidden/>
    <w:qFormat/>
    <w:rsid w:val="00BF1741"/>
    <w:pPr>
      <w:numPr>
        <w:numId w:val="22"/>
      </w:numPr>
      <w:autoSpaceDN/>
      <w:spacing w:before="120" w:after="240" w:line="240" w:lineRule="auto"/>
      <w:textAlignment w:val="auto"/>
      <w:outlineLvl w:val="0"/>
    </w:pPr>
    <w:rPr>
      <w:rFonts w:ascii="Times New Roman" w:eastAsia="Times New Roman" w:hAnsi="Times New Roman" w:cs="Times New Roman"/>
      <w:color w:val="000000"/>
      <w:sz w:val="24"/>
      <w:szCs w:val="24"/>
    </w:rPr>
  </w:style>
  <w:style w:type="paragraph" w:customStyle="1" w:styleId="StdBodyText1">
    <w:name w:val="Std Body Text 1"/>
    <w:basedOn w:val="StdBodyText"/>
    <w:uiPriority w:val="99"/>
    <w:semiHidden/>
    <w:rsid w:val="00BF1741"/>
    <w:pPr>
      <w:ind w:left="720"/>
    </w:pPr>
  </w:style>
  <w:style w:type="paragraph" w:customStyle="1" w:styleId="StdBodyText2">
    <w:name w:val="Std Body Text 2"/>
    <w:basedOn w:val="StdBodyText1"/>
    <w:uiPriority w:val="99"/>
    <w:semiHidden/>
    <w:rsid w:val="00BF1741"/>
  </w:style>
  <w:style w:type="paragraph" w:customStyle="1" w:styleId="StdBodyText3">
    <w:name w:val="Std Body Text 3"/>
    <w:basedOn w:val="StdBodyText2"/>
    <w:uiPriority w:val="99"/>
    <w:semiHidden/>
    <w:rsid w:val="00BF1741"/>
    <w:pPr>
      <w:ind w:left="1803"/>
    </w:pPr>
  </w:style>
  <w:style w:type="paragraph" w:customStyle="1" w:styleId="StdBodyText4">
    <w:name w:val="Std Body Text 4"/>
    <w:basedOn w:val="StdBodyText3"/>
    <w:uiPriority w:val="99"/>
    <w:semiHidden/>
    <w:rsid w:val="00BF1741"/>
  </w:style>
  <w:style w:type="paragraph" w:customStyle="1" w:styleId="StdBodyText5">
    <w:name w:val="Std Body Text 5"/>
    <w:basedOn w:val="StdBodyText4"/>
    <w:uiPriority w:val="99"/>
    <w:semiHidden/>
    <w:rsid w:val="00BF1741"/>
    <w:pPr>
      <w:ind w:left="2523"/>
    </w:pPr>
  </w:style>
  <w:style w:type="paragraph" w:customStyle="1" w:styleId="StdBodyTextBold">
    <w:name w:val="Std Body Text Bold"/>
    <w:basedOn w:val="Normal"/>
    <w:next w:val="StdBodyText"/>
    <w:link w:val="StdBodyTextBoldChar"/>
    <w:uiPriority w:val="99"/>
    <w:semiHidden/>
    <w:rsid w:val="00BF1741"/>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uiPriority w:val="99"/>
    <w:semiHidden/>
    <w:rsid w:val="00BF1741"/>
    <w:rPr>
      <w:rFonts w:ascii="Arial" w:eastAsia="Times New Roman" w:hAnsi="Arial" w:cs="Times New Roman"/>
      <w:b/>
      <w:sz w:val="24"/>
      <w:szCs w:val="24"/>
    </w:rPr>
  </w:style>
  <w:style w:type="paragraph" w:customStyle="1" w:styleId="StdHeading1">
    <w:name w:val="Std Heading 1"/>
    <w:basedOn w:val="Normal"/>
    <w:next w:val="StdBodyText"/>
    <w:uiPriority w:val="99"/>
    <w:semiHidden/>
    <w:rsid w:val="00BF1741"/>
    <w:pPr>
      <w:keepNext/>
      <w:spacing w:before="300" w:after="100"/>
    </w:pPr>
    <w:rPr>
      <w:rFonts w:eastAsia="Times New Roman" w:cs="Times New Roman"/>
      <w:b/>
      <w:szCs w:val="24"/>
      <w:lang w:eastAsia="en-GB"/>
    </w:rPr>
  </w:style>
  <w:style w:type="paragraph" w:customStyle="1" w:styleId="StdSignature">
    <w:name w:val="Std Signature"/>
    <w:basedOn w:val="Normal"/>
    <w:uiPriority w:val="99"/>
    <w:semiHidden/>
    <w:rsid w:val="00BF1741"/>
    <w:rPr>
      <w:rFonts w:eastAsia="Times New Roman" w:cs="Times New Roman"/>
      <w:b/>
      <w:szCs w:val="24"/>
      <w:lang w:eastAsia="en-GB"/>
    </w:rPr>
  </w:style>
  <w:style w:type="character" w:styleId="Strong">
    <w:name w:val="Strong"/>
    <w:uiPriority w:val="99"/>
    <w:rsid w:val="00BF1741"/>
    <w:rPr>
      <w:b/>
      <w:bCs/>
    </w:rPr>
  </w:style>
  <w:style w:type="character" w:customStyle="1" w:styleId="SubtitleChar">
    <w:name w:val="Subtitle Char"/>
    <w:basedOn w:val="DefaultParagraphFont"/>
    <w:link w:val="Subtitle"/>
    <w:uiPriority w:val="99"/>
    <w:rsid w:val="00BF1741"/>
    <w:rPr>
      <w:rFonts w:ascii="Georgia" w:eastAsia="Georgia" w:hAnsi="Georgia" w:cs="Georgia"/>
      <w:i/>
      <w:color w:val="666666"/>
      <w:sz w:val="48"/>
      <w:szCs w:val="48"/>
    </w:rPr>
  </w:style>
  <w:style w:type="character" w:styleId="SubtleEmphasis">
    <w:name w:val="Subtle Emphasis"/>
    <w:uiPriority w:val="99"/>
    <w:rsid w:val="00BF1741"/>
    <w:rPr>
      <w:i/>
      <w:iCs/>
      <w:color w:val="808080"/>
    </w:rPr>
  </w:style>
  <w:style w:type="character" w:styleId="SubtleReference">
    <w:name w:val="Subtle Reference"/>
    <w:uiPriority w:val="99"/>
    <w:rsid w:val="00BF1741"/>
    <w:rPr>
      <w:smallCaps/>
      <w:color w:val="C0504D"/>
      <w:u w:val="single"/>
    </w:rPr>
  </w:style>
  <w:style w:type="paragraph" w:customStyle="1" w:styleId="Table-followingparagraph">
    <w:name w:val="Table - following paragraph"/>
    <w:basedOn w:val="Normal"/>
    <w:next w:val="Normal"/>
    <w:uiPriority w:val="99"/>
    <w:semiHidden/>
    <w:rsid w:val="00BF1741"/>
    <w:pPr>
      <w:adjustRightInd w:val="0"/>
      <w:jc w:val="both"/>
    </w:pPr>
    <w:rPr>
      <w:rFonts w:ascii="Times New Roman" w:eastAsia="STZhongsong" w:hAnsi="Times New Roman" w:cs="Times New Roman"/>
      <w:sz w:val="22"/>
      <w:lang w:eastAsia="zh-CN"/>
    </w:rPr>
  </w:style>
  <w:style w:type="paragraph" w:customStyle="1" w:styleId="Table-Text">
    <w:name w:val="Table - Text"/>
    <w:basedOn w:val="Normal"/>
    <w:uiPriority w:val="99"/>
    <w:semiHidden/>
    <w:rsid w:val="00BF1741"/>
    <w:pPr>
      <w:adjustRightInd w:val="0"/>
      <w:spacing w:before="120" w:after="120"/>
    </w:pPr>
    <w:rPr>
      <w:rFonts w:ascii="Times New Roman" w:eastAsia="STZhongsong" w:hAnsi="Times New Roman" w:cs="Times New Roman"/>
      <w:sz w:val="22"/>
      <w:lang w:eastAsia="zh-CN"/>
    </w:rPr>
  </w:style>
  <w:style w:type="paragraph" w:customStyle="1" w:styleId="Tablea">
    <w:name w:val="Table (a)"/>
    <w:uiPriority w:val="1"/>
    <w:qFormat/>
    <w:rsid w:val="00BF1741"/>
    <w:pPr>
      <w:widowControl w:val="0"/>
      <w:numPr>
        <w:numId w:val="23"/>
      </w:numPr>
      <w:tabs>
        <w:tab w:val="left" w:pos="880"/>
      </w:tabs>
      <w:autoSpaceDE w:val="0"/>
      <w:spacing w:after="0" w:line="240" w:lineRule="auto"/>
      <w:textAlignment w:val="auto"/>
    </w:pPr>
    <w:rPr>
      <w:rFonts w:ascii="Arial" w:eastAsia="Arial" w:hAnsi="Arial" w:cstheme="minorHAnsi"/>
      <w:sz w:val="24"/>
      <w:szCs w:val="24"/>
      <w:lang w:eastAsia="en-US" w:bidi="en-US"/>
    </w:rPr>
  </w:style>
  <w:style w:type="paragraph" w:customStyle="1" w:styleId="Tableai">
    <w:name w:val="Table (a)(i)"/>
    <w:basedOn w:val="Normal"/>
    <w:uiPriority w:val="1"/>
    <w:qFormat/>
    <w:rsid w:val="00BF1741"/>
    <w:pPr>
      <w:widowControl w:val="0"/>
      <w:numPr>
        <w:ilvl w:val="1"/>
        <w:numId w:val="23"/>
      </w:numPr>
      <w:tabs>
        <w:tab w:val="left" w:pos="1637"/>
      </w:tabs>
      <w:autoSpaceDE w:val="0"/>
      <w:autoSpaceDN w:val="0"/>
    </w:pPr>
    <w:rPr>
      <w:rFonts w:asciiTheme="minorHAnsi" w:eastAsia="Arial" w:hAnsiTheme="minorHAnsi" w:cstheme="minorHAnsi"/>
      <w:szCs w:val="24"/>
      <w:lang w:bidi="en-US"/>
    </w:rPr>
  </w:style>
  <w:style w:type="paragraph" w:customStyle="1" w:styleId="Tableai1">
    <w:name w:val="Table (a)(i)(1)"/>
    <w:uiPriority w:val="1"/>
    <w:qFormat/>
    <w:rsid w:val="00BF1741"/>
    <w:pPr>
      <w:widowControl w:val="0"/>
      <w:numPr>
        <w:ilvl w:val="2"/>
        <w:numId w:val="23"/>
      </w:numPr>
      <w:tabs>
        <w:tab w:val="left" w:pos="2160"/>
      </w:tabs>
      <w:autoSpaceDE w:val="0"/>
      <w:spacing w:after="0" w:line="240" w:lineRule="auto"/>
      <w:textAlignment w:val="auto"/>
    </w:pPr>
    <w:rPr>
      <w:rFonts w:asciiTheme="minorHAnsi" w:eastAsia="Arial" w:hAnsiTheme="minorHAnsi" w:cstheme="minorHAnsi"/>
      <w:sz w:val="24"/>
      <w:szCs w:val="24"/>
      <w:lang w:eastAsia="en-US" w:bidi="en-US"/>
    </w:rPr>
  </w:style>
  <w:style w:type="table" w:styleId="Table3Deffects1">
    <w:name w:val="Table 3D effects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s">
    <w:name w:val="Table bullets"/>
    <w:basedOn w:val="ListParagraph"/>
    <w:link w:val="TablebulletsChar"/>
    <w:uiPriority w:val="99"/>
    <w:semiHidden/>
    <w:rsid w:val="00BF1741"/>
    <w:pPr>
      <w:numPr>
        <w:numId w:val="24"/>
      </w:numPr>
      <w:tabs>
        <w:tab w:val="num" w:pos="360"/>
      </w:tabs>
      <w:spacing w:before="120" w:after="120" w:line="276" w:lineRule="auto"/>
    </w:pPr>
    <w:rPr>
      <w:rFonts w:asciiTheme="minorHAnsi" w:hAnsiTheme="minorHAnsi"/>
      <w:szCs w:val="18"/>
      <w:shd w:val="clear" w:color="auto" w:fill="FFFFFF"/>
    </w:rPr>
  </w:style>
  <w:style w:type="character" w:customStyle="1" w:styleId="TablebulletsChar">
    <w:name w:val="Table bullets Char"/>
    <w:basedOn w:val="DefaultParagraphFont"/>
    <w:link w:val="Tablebullets"/>
    <w:uiPriority w:val="99"/>
    <w:semiHidden/>
    <w:rsid w:val="00BF1741"/>
    <w:rPr>
      <w:rFonts w:asciiTheme="minorHAnsi" w:eastAsiaTheme="minorHAnsi" w:hAnsiTheme="minorHAnsi" w:cstheme="minorBidi"/>
      <w:sz w:val="24"/>
      <w:szCs w:val="18"/>
      <w:lang w:eastAsia="en-US"/>
    </w:rPr>
  </w:style>
  <w:style w:type="table" w:styleId="TableClassic1">
    <w:name w:val="Table Classic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F1741"/>
    <w:pPr>
      <w:overflowPunct w:val="0"/>
      <w:autoSpaceDE w:val="0"/>
      <w:adjustRightInd w:val="0"/>
      <w:spacing w:after="240" w:line="36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F1741"/>
    <w:pPr>
      <w:overflowPunct w:val="0"/>
      <w:autoSpaceDE w:val="0"/>
      <w:adjustRightInd w:val="0"/>
      <w:spacing w:after="240" w:line="36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BF1741"/>
    <w:pPr>
      <w:autoSpaceDN/>
      <w:spacing w:after="0" w:line="240" w:lineRule="auto"/>
      <w:textAlignment w:val="auto"/>
    </w:pPr>
    <w:rPr>
      <w:rFonts w:ascii="Arial" w:eastAsiaTheme="minorHAnsi" w:hAnsi="Arial"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BF1741"/>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rPr>
  </w:style>
  <w:style w:type="paragraph" w:styleId="TableofFigures">
    <w:name w:val="table of figures"/>
    <w:basedOn w:val="Normal"/>
    <w:next w:val="Normal"/>
    <w:uiPriority w:val="99"/>
    <w:semiHidden/>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table" w:styleId="TableProfessional">
    <w:name w:val="Table Professional"/>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StdBodyText"/>
    <w:uiPriority w:val="99"/>
    <w:semiHidden/>
    <w:rsid w:val="00BF1741"/>
    <w:pPr>
      <w:spacing w:before="120" w:after="120"/>
    </w:pPr>
    <w:rPr>
      <w:rFonts w:cs="Arial"/>
    </w:rPr>
  </w:style>
  <w:style w:type="paragraph" w:customStyle="1" w:styleId="Tabletext0">
    <w:name w:val="Table text"/>
    <w:uiPriority w:val="1"/>
    <w:qFormat/>
    <w:rsid w:val="00BF1741"/>
    <w:pPr>
      <w:widowControl w:val="0"/>
      <w:autoSpaceDE w:val="0"/>
      <w:spacing w:after="0" w:line="240" w:lineRule="auto"/>
      <w:textAlignment w:val="auto"/>
    </w:pPr>
    <w:rPr>
      <w:rFonts w:ascii="Arial" w:eastAsia="Times New Roman" w:hAnsi="Arial" w:cs="Times New Roman"/>
      <w:sz w:val="24"/>
      <w:szCs w:val="24"/>
    </w:rPr>
  </w:style>
  <w:style w:type="paragraph" w:customStyle="1" w:styleId="TableTextNumbered">
    <w:name w:val="Table Text Numbered"/>
    <w:basedOn w:val="TableText"/>
    <w:uiPriority w:val="99"/>
    <w:semiHidden/>
    <w:rsid w:val="00BF1741"/>
    <w:pPr>
      <w:numPr>
        <w:numId w:val="25"/>
      </w:numPr>
    </w:pPr>
    <w:rPr>
      <w:b/>
      <w:bCs/>
    </w:rPr>
  </w:style>
  <w:style w:type="table" w:styleId="TableTheme">
    <w:name w:val="Table Theme"/>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99"/>
    <w:rsid w:val="00BF1741"/>
    <w:rPr>
      <w:rFonts w:ascii="Arial" w:eastAsia="Arial" w:hAnsi="Arial" w:cs="Arial"/>
      <w:b/>
      <w:sz w:val="72"/>
      <w:szCs w:val="72"/>
    </w:rPr>
  </w:style>
  <w:style w:type="paragraph" w:styleId="TOAHeading">
    <w:name w:val="toa heading"/>
    <w:basedOn w:val="Normal"/>
    <w:next w:val="Normal"/>
    <w:uiPriority w:val="99"/>
    <w:semiHidden/>
    <w:rsid w:val="00BF1741"/>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rPr>
  </w:style>
  <w:style w:type="paragraph" w:styleId="TOC1">
    <w:name w:val="toc 1"/>
    <w:uiPriority w:val="39"/>
    <w:rsid w:val="00BF1741"/>
    <w:pPr>
      <w:tabs>
        <w:tab w:val="right" w:leader="dot" w:pos="10206"/>
      </w:tabs>
      <w:autoSpaceDN/>
      <w:adjustRightInd w:val="0"/>
      <w:spacing w:before="240" w:after="60" w:line="240" w:lineRule="auto"/>
      <w:textAlignment w:val="auto"/>
    </w:pPr>
    <w:rPr>
      <w:rFonts w:asciiTheme="minorHAnsi" w:eastAsia="STZhongsong" w:hAnsiTheme="minorHAnsi" w:cs="Times New Roman"/>
      <w:b/>
      <w:color w:val="1F497D"/>
      <w:sz w:val="24"/>
      <w:szCs w:val="20"/>
      <w:lang w:eastAsia="zh-CN"/>
    </w:rPr>
  </w:style>
  <w:style w:type="paragraph" w:styleId="TOC2">
    <w:name w:val="toc 2"/>
    <w:uiPriority w:val="39"/>
    <w:rsid w:val="00BF1741"/>
    <w:pPr>
      <w:tabs>
        <w:tab w:val="right" w:leader="dot" w:pos="10206"/>
      </w:tabs>
      <w:autoSpaceDN/>
      <w:adjustRightInd w:val="0"/>
      <w:spacing w:after="60" w:line="240" w:lineRule="auto"/>
      <w:ind w:left="851" w:hanging="851"/>
      <w:textAlignment w:val="auto"/>
    </w:pPr>
    <w:rPr>
      <w:rFonts w:asciiTheme="minorHAnsi" w:eastAsia="STZhongsong" w:hAnsiTheme="minorHAnsi" w:cs="Times New Roman"/>
      <w:sz w:val="24"/>
      <w:szCs w:val="20"/>
      <w:lang w:eastAsia="zh-CN"/>
    </w:rPr>
  </w:style>
  <w:style w:type="paragraph" w:styleId="TOC3">
    <w:name w:val="toc 3"/>
    <w:uiPriority w:val="39"/>
    <w:rsid w:val="00BF1741"/>
    <w:pPr>
      <w:tabs>
        <w:tab w:val="left" w:pos="2160"/>
        <w:tab w:val="right" w:leader="dot" w:pos="9029"/>
      </w:tabs>
      <w:autoSpaceDN/>
      <w:adjustRightInd w:val="0"/>
      <w:spacing w:after="120" w:line="240" w:lineRule="auto"/>
      <w:ind w:left="2160" w:hanging="720"/>
      <w:textAlignment w:val="auto"/>
    </w:pPr>
    <w:rPr>
      <w:rFonts w:ascii="Times New Roman" w:eastAsia="STZhongsong" w:hAnsi="Times New Roman" w:cs="Times New Roman"/>
      <w:szCs w:val="20"/>
      <w:lang w:eastAsia="zh-CN"/>
    </w:rPr>
  </w:style>
  <w:style w:type="paragraph" w:styleId="TOC4">
    <w:name w:val="toc 4"/>
    <w:uiPriority w:val="39"/>
    <w:rsid w:val="00BF1741"/>
    <w:pPr>
      <w:tabs>
        <w:tab w:val="left" w:pos="2880"/>
        <w:tab w:val="right" w:leader="dot" w:pos="9029"/>
      </w:tabs>
      <w:autoSpaceDN/>
      <w:adjustRightInd w:val="0"/>
      <w:spacing w:after="120" w:line="240" w:lineRule="auto"/>
      <w:ind w:left="2880" w:hanging="720"/>
      <w:textAlignment w:val="auto"/>
    </w:pPr>
    <w:rPr>
      <w:rFonts w:ascii="Times New Roman" w:eastAsia="STZhongsong" w:hAnsi="Times New Roman" w:cs="Times New Roman"/>
      <w:szCs w:val="20"/>
      <w:lang w:eastAsia="zh-CN"/>
    </w:rPr>
  </w:style>
  <w:style w:type="paragraph" w:styleId="TOC5">
    <w:name w:val="toc 5"/>
    <w:uiPriority w:val="39"/>
    <w:rsid w:val="00BF1741"/>
    <w:pPr>
      <w:tabs>
        <w:tab w:val="left" w:pos="3600"/>
        <w:tab w:val="right" w:leader="dot" w:pos="9029"/>
      </w:tabs>
      <w:autoSpaceDN/>
      <w:adjustRightInd w:val="0"/>
      <w:spacing w:after="120" w:line="240" w:lineRule="auto"/>
      <w:ind w:left="3600" w:hanging="720"/>
      <w:textAlignment w:val="auto"/>
    </w:pPr>
    <w:rPr>
      <w:rFonts w:ascii="Times New Roman" w:eastAsia="STZhongsong" w:hAnsi="Times New Roman" w:cs="Times New Roman"/>
      <w:szCs w:val="20"/>
      <w:lang w:eastAsia="zh-CN"/>
    </w:rPr>
  </w:style>
  <w:style w:type="paragraph" w:styleId="TOC6">
    <w:name w:val="toc 6"/>
    <w:uiPriority w:val="39"/>
    <w:rsid w:val="00BF1741"/>
    <w:pPr>
      <w:tabs>
        <w:tab w:val="left" w:pos="4320"/>
        <w:tab w:val="right" w:leader="dot" w:pos="9029"/>
      </w:tabs>
      <w:autoSpaceDN/>
      <w:adjustRightInd w:val="0"/>
      <w:spacing w:after="120" w:line="240" w:lineRule="auto"/>
      <w:ind w:left="4320" w:hanging="720"/>
      <w:textAlignment w:val="auto"/>
    </w:pPr>
    <w:rPr>
      <w:rFonts w:ascii="Times New Roman" w:eastAsia="STZhongsong" w:hAnsi="Times New Roman" w:cs="Times New Roman"/>
      <w:szCs w:val="20"/>
      <w:lang w:eastAsia="zh-CN"/>
    </w:rPr>
  </w:style>
  <w:style w:type="paragraph" w:styleId="TOC7">
    <w:name w:val="toc 7"/>
    <w:uiPriority w:val="39"/>
    <w:rsid w:val="00BF1741"/>
    <w:pPr>
      <w:tabs>
        <w:tab w:val="left" w:pos="5040"/>
        <w:tab w:val="right" w:leader="dot" w:pos="9029"/>
      </w:tabs>
      <w:autoSpaceDN/>
      <w:adjustRightInd w:val="0"/>
      <w:spacing w:after="120" w:line="240" w:lineRule="auto"/>
      <w:ind w:left="5040" w:hanging="720"/>
      <w:textAlignment w:val="auto"/>
    </w:pPr>
    <w:rPr>
      <w:rFonts w:ascii="Times New Roman" w:eastAsia="STZhongsong" w:hAnsi="Times New Roman" w:cs="Times New Roman"/>
      <w:szCs w:val="20"/>
      <w:lang w:eastAsia="zh-CN"/>
    </w:rPr>
  </w:style>
  <w:style w:type="paragraph" w:styleId="TOC8">
    <w:name w:val="toc 8"/>
    <w:uiPriority w:val="39"/>
    <w:rsid w:val="00BF1741"/>
    <w:pPr>
      <w:tabs>
        <w:tab w:val="right" w:leader="dot" w:pos="9029"/>
      </w:tabs>
      <w:autoSpaceDN/>
      <w:adjustRightInd w:val="0"/>
      <w:spacing w:after="120" w:line="240" w:lineRule="auto"/>
      <w:textAlignment w:val="auto"/>
    </w:pPr>
    <w:rPr>
      <w:rFonts w:ascii="Times New Roman" w:eastAsia="STZhongsong" w:hAnsi="Times New Roman" w:cs="Times New Roman"/>
      <w:caps/>
      <w:szCs w:val="20"/>
      <w:lang w:eastAsia="zh-CN"/>
    </w:rPr>
  </w:style>
  <w:style w:type="paragraph" w:styleId="TOC9">
    <w:name w:val="toc 9"/>
    <w:uiPriority w:val="39"/>
    <w:rsid w:val="00BF1741"/>
    <w:pPr>
      <w:tabs>
        <w:tab w:val="right" w:leader="dot" w:pos="9029"/>
      </w:tabs>
      <w:autoSpaceDN/>
      <w:adjustRightInd w:val="0"/>
      <w:spacing w:after="120" w:line="240" w:lineRule="auto"/>
      <w:ind w:left="720"/>
      <w:textAlignment w:val="auto"/>
    </w:pPr>
    <w:rPr>
      <w:rFonts w:ascii="Times New Roman" w:eastAsia="STZhongsong" w:hAnsi="Times New Roman" w:cs="Times New Roman"/>
      <w:szCs w:val="20"/>
      <w:lang w:eastAsia="zh-CN"/>
    </w:rPr>
  </w:style>
  <w:style w:type="paragraph" w:styleId="TOCHeading">
    <w:name w:val="TOC Heading"/>
    <w:basedOn w:val="Heading1"/>
    <w:next w:val="Normal"/>
    <w:uiPriority w:val="99"/>
    <w:semiHidden/>
    <w:rsid w:val="00BF1741"/>
    <w:pPr>
      <w:keepLines w:val="0"/>
      <w:overflowPunct w:val="0"/>
      <w:autoSpaceDE w:val="0"/>
      <w:autoSpaceDN w:val="0"/>
      <w:adjustRightInd w:val="0"/>
      <w:spacing w:before="240" w:after="60" w:line="360" w:lineRule="auto"/>
      <w:jc w:val="both"/>
      <w:textAlignment w:val="baseline"/>
      <w:outlineLvl w:val="9"/>
    </w:pPr>
    <w:rPr>
      <w:rFonts w:ascii="Cambria" w:eastAsia="Times New Roman" w:hAnsi="Cambria" w:cs="Times New Roman"/>
      <w:kern w:val="32"/>
      <w:sz w:val="32"/>
      <w:szCs w:val="32"/>
    </w:rPr>
  </w:style>
  <w:style w:type="character" w:customStyle="1" w:styleId="UnresolvedMention1">
    <w:name w:val="Unresolved Mention1"/>
    <w:basedOn w:val="DefaultParagraphFont"/>
    <w:uiPriority w:val="99"/>
    <w:semiHidden/>
    <w:rsid w:val="00BF1741"/>
    <w:rPr>
      <w:color w:val="605E5C"/>
      <w:shd w:val="clear" w:color="auto" w:fill="E1DFDD"/>
    </w:rPr>
  </w:style>
  <w:style w:type="character" w:customStyle="1" w:styleId="UnresolvedMention2">
    <w:name w:val="Unresolved Mention2"/>
    <w:basedOn w:val="DefaultParagraphFont"/>
    <w:uiPriority w:val="99"/>
    <w:semiHidden/>
    <w:rsid w:val="00BF1741"/>
    <w:rPr>
      <w:color w:val="605E5C"/>
      <w:shd w:val="clear" w:color="auto" w:fill="E1DFDD"/>
    </w:rPr>
  </w:style>
  <w:style w:type="character" w:customStyle="1" w:styleId="UnresolvedMention3">
    <w:name w:val="Unresolved Mention3"/>
    <w:basedOn w:val="DefaultParagraphFont"/>
    <w:uiPriority w:val="99"/>
    <w:semiHidden/>
    <w:rsid w:val="00BF1741"/>
    <w:rPr>
      <w:color w:val="605E5C"/>
      <w:shd w:val="clear" w:color="auto" w:fill="E1DFDD"/>
    </w:rPr>
  </w:style>
  <w:style w:type="character" w:customStyle="1" w:styleId="UnresolvedMention4">
    <w:name w:val="Unresolved Mention4"/>
    <w:basedOn w:val="DefaultParagraphFont"/>
    <w:uiPriority w:val="99"/>
    <w:semiHidden/>
    <w:rsid w:val="00BF1741"/>
    <w:rPr>
      <w:color w:val="605E5C"/>
      <w:shd w:val="clear" w:color="auto" w:fill="E1DFDD"/>
    </w:rPr>
  </w:style>
  <w:style w:type="paragraph" w:customStyle="1" w:styleId="ScheduleLevel1">
    <w:name w:val="Schedule Level 1"/>
    <w:basedOn w:val="Normal"/>
    <w:rsid w:val="00626F2D"/>
    <w:pPr>
      <w:widowControl w:val="0"/>
      <w:numPr>
        <w:numId w:val="28"/>
      </w:numPr>
      <w:spacing w:before="120" w:after="240"/>
    </w:pPr>
    <w:rPr>
      <w:rFonts w:eastAsia="Calibri" w:cs="Calibri"/>
      <w:szCs w:val="24"/>
      <w:lang w:eastAsia="en-GB"/>
    </w:rPr>
  </w:style>
  <w:style w:type="paragraph" w:customStyle="1" w:styleId="ScheduleLevel2">
    <w:name w:val="Schedule Level 2"/>
    <w:basedOn w:val="Normal"/>
    <w:rsid w:val="00626F2D"/>
    <w:pPr>
      <w:widowControl w:val="0"/>
      <w:numPr>
        <w:ilvl w:val="1"/>
        <w:numId w:val="28"/>
      </w:numPr>
      <w:spacing w:before="120" w:after="240"/>
    </w:pPr>
    <w:rPr>
      <w:rFonts w:eastAsia="Calibri" w:cs="Calibri"/>
      <w:szCs w:val="24"/>
      <w:lang w:eastAsia="en-GB"/>
    </w:rPr>
  </w:style>
  <w:style w:type="paragraph" w:customStyle="1" w:styleId="ScheduleLevel3">
    <w:name w:val="Schedule Level 3"/>
    <w:basedOn w:val="Normal"/>
    <w:rsid w:val="00626F2D"/>
    <w:pPr>
      <w:widowControl w:val="0"/>
      <w:numPr>
        <w:ilvl w:val="2"/>
        <w:numId w:val="28"/>
      </w:numPr>
      <w:spacing w:before="120" w:after="240"/>
    </w:pPr>
    <w:rPr>
      <w:rFonts w:eastAsia="Calibri" w:cs="Calibri"/>
      <w:szCs w:val="24"/>
      <w:lang w:eastAsia="en-GB"/>
    </w:rPr>
  </w:style>
  <w:style w:type="paragraph" w:customStyle="1" w:styleId="ScheduleLevel4">
    <w:name w:val="Schedule Level 4"/>
    <w:basedOn w:val="Normal"/>
    <w:rsid w:val="00626F2D"/>
    <w:pPr>
      <w:widowControl w:val="0"/>
      <w:numPr>
        <w:ilvl w:val="3"/>
        <w:numId w:val="28"/>
      </w:numPr>
      <w:spacing w:before="120" w:after="240"/>
    </w:pPr>
    <w:rPr>
      <w:rFonts w:eastAsia="Calibri" w:cs="Calibri"/>
      <w:szCs w:val="24"/>
      <w:lang w:eastAsia="en-GB"/>
    </w:rPr>
  </w:style>
  <w:style w:type="paragraph" w:customStyle="1" w:styleId="ScheduleLevel5">
    <w:name w:val="Schedule Level 5"/>
    <w:basedOn w:val="Normal"/>
    <w:rsid w:val="00626F2D"/>
    <w:pPr>
      <w:widowControl w:val="0"/>
      <w:numPr>
        <w:ilvl w:val="4"/>
        <w:numId w:val="28"/>
      </w:numPr>
      <w:spacing w:before="120" w:after="240"/>
    </w:pPr>
    <w:rPr>
      <w:rFonts w:eastAsia="Calibri" w:cs="Calibri"/>
      <w:szCs w:val="24"/>
      <w:lang w:eastAsia="en-GB"/>
    </w:rPr>
  </w:style>
  <w:style w:type="paragraph" w:customStyle="1" w:styleId="ScheduleLevel6">
    <w:name w:val="Schedule Level 6"/>
    <w:basedOn w:val="Normal"/>
    <w:rsid w:val="00626F2D"/>
    <w:pPr>
      <w:widowControl w:val="0"/>
      <w:numPr>
        <w:ilvl w:val="5"/>
        <w:numId w:val="28"/>
      </w:numPr>
      <w:spacing w:before="120" w:after="240"/>
    </w:pPr>
    <w:rPr>
      <w:rFonts w:eastAsia="Calibri" w:cs="Calibri"/>
      <w:szCs w:val="24"/>
      <w:lang w:eastAsia="en-GB"/>
    </w:rPr>
  </w:style>
  <w:style w:type="paragraph" w:customStyle="1" w:styleId="ScheduleLevel7">
    <w:name w:val="Schedule Level 7"/>
    <w:basedOn w:val="Normal"/>
    <w:rsid w:val="00626F2D"/>
    <w:pPr>
      <w:widowControl w:val="0"/>
      <w:numPr>
        <w:ilvl w:val="6"/>
        <w:numId w:val="28"/>
      </w:numPr>
      <w:spacing w:before="120" w:after="240"/>
    </w:pPr>
    <w:rPr>
      <w:rFonts w:eastAsia="Calibri" w:cs="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hgprotocol.org/scope-3-calculation-guidance-2"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environmental-reporting-guidelines-including-mandatory-greenhouse-gas-emissions-reporting-guidance" TargetMode="External"/><Relationship Id="rId7" Type="http://schemas.openxmlformats.org/officeDocument/2006/relationships/settings" Target="settings.xml"/><Relationship Id="rId12" Type="http://schemas.openxmlformats.org/officeDocument/2006/relationships/hyperlink" Target="https://ghgprotocol.org/scope-2-guidance" TargetMode="External"/><Relationship Id="rId17" Type="http://schemas.openxmlformats.org/officeDocument/2006/relationships/header" Target="header1.xml"/><Relationship Id="rId25" Type="http://schemas.openxmlformats.org/officeDocument/2006/relationships/hyperlink" Target="https://www.gov.uk/government/publications/environmental-reporting-guidelines-including-mandatory-greenhouse-gas-emissions-reporting-guidance" TargetMode="External"/><Relationship Id="rId2" Type="http://schemas.openxmlformats.org/officeDocument/2006/relationships/customXml" Target="../customXml/item2.xml"/><Relationship Id="rId16" Type="http://schemas.openxmlformats.org/officeDocument/2006/relationships/hyperlink" Target="https://www.bsigroup.com/en-GB/products-and-services/assessment-and-certification/product-certification/certify-your-commitment-to-a-more-sustainable-built-environment-carbon-management-in-infrastructure-pas-2080/?creative=685302656329&amp;keyword=pas2080&amp;matchtype=e&amp;network=g&amp;device=c&amp;utm_source=google&amp;utm_medium=cpc&amp;utm_campaign=uk-as-pcert-lg-built-nst-pas2080-builtenvironmentconstruction_bim_sgm-0024&amp;utm_content=685302656329&amp;utm_term=pas2080&amp;adposition=&amp;adgroup=149501117645&amp;gad_source=1&amp;gclid=Cj0KCQiA2KitBhCIARIsAPPMEhJrHPqBneR6zNy_RbG4BSUQdb2-EOFUCVhqpxk2JKrC5-z2oGF63jMaAtT6EALw_wcB" TargetMode="External"/><Relationship Id="rId20" Type="http://schemas.openxmlformats.org/officeDocument/2006/relationships/hyperlink" Target="https://www.gov.uk/guidance/dispose-of-waste-to-landfi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hgprotocol.org/sites/default/files/Guidance_Handbook_2019_FINAL.pdf" TargetMode="External"/><Relationship Id="rId24" Type="http://schemas.openxmlformats.org/officeDocument/2006/relationships/hyperlink" Target="https://e3p.jrc.ec.europa.eu/publications/2023-best-practice-guidelines-eu-code-conduct-data-centre-energy-efficiency" TargetMode="External"/><Relationship Id="rId5" Type="http://schemas.openxmlformats.org/officeDocument/2006/relationships/numbering" Target="numbering.xml"/><Relationship Id="rId15" Type="http://schemas.openxmlformats.org/officeDocument/2006/relationships/hyperlink" Target="https://www.iso.org/standard/66453.html" TargetMode="External"/><Relationship Id="rId23" Type="http://schemas.openxmlformats.org/officeDocument/2006/relationships/hyperlink" Target="https://www.gov.uk/guidance/the-technology-code-of-practic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waste-duty-of-care-code-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hgprotocol.org/product-standard" TargetMode="External"/><Relationship Id="rId22" Type="http://schemas.openxmlformats.org/officeDocument/2006/relationships/hyperlink" Target="https://e3p.jrc.ec.europa.eu/publications/2023-best-practice-guidelines-eu-code-conduct-data-centre-energy-efficienc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B6436-5BD7-4858-B861-CB3D6DB128C9}">
  <ds:schemaRefs>
    <ds:schemaRef ds:uri="http://schemas.microsoft.com/sharepoint/v3/contenttype/forms"/>
  </ds:schemaRefs>
</ds:datastoreItem>
</file>

<file path=customXml/itemProps2.xml><?xml version="1.0" encoding="utf-8"?>
<ds:datastoreItem xmlns:ds="http://schemas.openxmlformats.org/officeDocument/2006/customXml" ds:itemID="{413B1EC5-6D6F-4123-97C9-7F05EE67648F}">
  <ds:schemaRefs>
    <ds:schemaRef ds:uri="http://schemas.microsoft.com/office/2006/metadata/properties"/>
    <ds:schemaRef ds:uri="http://schemas.microsoft.com/office/infopath/2007/PartnerControls"/>
    <ds:schemaRef ds:uri="19fbf607-7e54-43a6-b8be-b587d1b00df7"/>
  </ds:schemaRefs>
</ds:datastoreItem>
</file>

<file path=customXml/itemProps3.xml><?xml version="1.0" encoding="utf-8"?>
<ds:datastoreItem xmlns:ds="http://schemas.openxmlformats.org/officeDocument/2006/customXml" ds:itemID="{498D78C5-C7D0-469C-BCBA-0FB7FDAD6E42}">
  <ds:schemaRefs>
    <ds:schemaRef ds:uri="http://schemas.openxmlformats.org/officeDocument/2006/bibliography"/>
  </ds:schemaRefs>
</ds:datastoreItem>
</file>

<file path=customXml/itemProps4.xml><?xml version="1.0" encoding="utf-8"?>
<ds:datastoreItem xmlns:ds="http://schemas.openxmlformats.org/officeDocument/2006/customXml" ds:itemID="{1646152E-3D75-4276-BA6D-658D0F2C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3893</Words>
  <Characters>22191</Characters>
  <Application>Microsoft Office Word</Application>
  <DocSecurity>4</DocSecurity>
  <PresentationFormat/>
  <Lines>184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Victoria Iremonger</cp:lastModifiedBy>
  <cp:revision>2</cp:revision>
  <dcterms:created xsi:type="dcterms:W3CDTF">2025-03-14T10:04:00Z</dcterms:created>
  <dcterms:modified xsi:type="dcterms:W3CDTF">2025-03-14T10:04:00Z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90712190-1</vt:lpwstr>
  </property>
  <property fmtid="{D5CDD505-2E9C-101B-9397-08002B2CF9AE}" pid="3" name="ContentTypeId">
    <vt:lpwstr>0x010100D917CB7B15B2604192F9A6A01BB658E6</vt:lpwstr>
  </property>
</Properties>
</file>