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9DA2" w14:textId="033586C3" w:rsidR="007501DC" w:rsidRPr="000A2F84" w:rsidRDefault="00D83E1B" w:rsidP="000A2F84">
      <w:pPr>
        <w:spacing w:before="120" w:after="120" w:line="240" w:lineRule="auto"/>
        <w:rPr>
          <w:rFonts w:eastAsia="Arial" w:cs="Arial"/>
          <w:b/>
          <w:sz w:val="36"/>
          <w:szCs w:val="36"/>
        </w:rPr>
      </w:pPr>
      <w:r w:rsidRPr="000A2F84">
        <w:rPr>
          <w:rFonts w:eastAsia="Arial" w:cs="Arial"/>
          <w:b/>
          <w:sz w:val="36"/>
          <w:szCs w:val="36"/>
        </w:rPr>
        <w:t>Framework Schedule 4 (Framework Management)</w:t>
      </w:r>
    </w:p>
    <w:p w14:paraId="7BF72AA2" w14:textId="022FA659" w:rsidR="004514B7" w:rsidRPr="000A2F84" w:rsidRDefault="004514B7" w:rsidP="000A2F84">
      <w:pPr>
        <w:pBdr>
          <w:top w:val="nil"/>
          <w:left w:val="nil"/>
          <w:bottom w:val="nil"/>
          <w:right w:val="nil"/>
          <w:between w:val="nil"/>
        </w:pBdr>
        <w:tabs>
          <w:tab w:val="left" w:pos="142"/>
        </w:tabs>
        <w:spacing w:before="120" w:after="120" w:line="240" w:lineRule="auto"/>
        <w:rPr>
          <w:rFonts w:eastAsia="Arial" w:cs="Arial"/>
          <w:b/>
          <w:color w:val="000000"/>
          <w:szCs w:val="24"/>
        </w:rPr>
      </w:pPr>
    </w:p>
    <w:p w14:paraId="57F821BF" w14:textId="14A08E77" w:rsidR="007501DC" w:rsidRPr="000A2F84" w:rsidRDefault="00D83E1B" w:rsidP="002A49A3">
      <w:pPr>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Definitions</w:t>
      </w:r>
    </w:p>
    <w:p w14:paraId="65338AAE" w14:textId="77777777" w:rsidR="007501DC" w:rsidRPr="000A2F84" w:rsidRDefault="00D83E1B" w:rsidP="002A49A3">
      <w:pPr>
        <w:keepNext/>
        <w:numPr>
          <w:ilvl w:val="1"/>
          <w:numId w:val="2"/>
        </w:numPr>
        <w:pBdr>
          <w:top w:val="nil"/>
          <w:left w:val="nil"/>
          <w:bottom w:val="nil"/>
          <w:right w:val="nil"/>
          <w:between w:val="nil"/>
        </w:pBdr>
        <w:tabs>
          <w:tab w:val="left" w:pos="1276"/>
          <w:tab w:val="left" w:pos="1418"/>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this Schedule, the following words shall have the following </w:t>
      </w:r>
      <w:proofErr w:type="gramStart"/>
      <w:r w:rsidRPr="000A2F84">
        <w:rPr>
          <w:rFonts w:eastAsia="Arial" w:cs="Arial"/>
          <w:color w:val="000000"/>
          <w:szCs w:val="24"/>
        </w:rPr>
        <w:t>meanings</w:t>
      </w:r>
      <w:proofErr w:type="gramEnd"/>
      <w:r w:rsidRPr="000A2F84">
        <w:rPr>
          <w:rFonts w:eastAsia="Arial" w:cs="Arial"/>
          <w:color w:val="000000"/>
          <w:szCs w:val="24"/>
        </w:rPr>
        <w:t xml:space="preserve"> and they shall supplement Joint Schedule 1 </w:t>
      </w:r>
      <w:r w:rsidRPr="00EF3372">
        <w:rPr>
          <w:rFonts w:eastAsia="Arial" w:cs="Arial"/>
          <w:i/>
          <w:color w:val="000000"/>
          <w:szCs w:val="24"/>
        </w:rPr>
        <w:t>(Definitions)</w:t>
      </w:r>
      <w:r w:rsidRPr="000A2F84">
        <w:rPr>
          <w:rFonts w:eastAsia="Arial" w:cs="Arial"/>
          <w:color w:val="000000"/>
          <w:szCs w:val="24"/>
        </w:rPr>
        <w:t>:</w:t>
      </w:r>
    </w:p>
    <w:tbl>
      <w:tblPr>
        <w:tblStyle w:val="a"/>
        <w:tblW w:w="8314" w:type="dxa"/>
        <w:tblInd w:w="1134" w:type="dxa"/>
        <w:tblLayout w:type="fixed"/>
        <w:tblLook w:val="0400" w:firstRow="0" w:lastRow="0" w:firstColumn="0" w:lastColumn="0" w:noHBand="0" w:noVBand="1"/>
      </w:tblPr>
      <w:tblGrid>
        <w:gridCol w:w="2928"/>
        <w:gridCol w:w="5386"/>
      </w:tblGrid>
      <w:tr w:rsidR="007501DC" w:rsidRPr="000A2F84" w14:paraId="32BB6217" w14:textId="77777777" w:rsidTr="000A2F84">
        <w:tc>
          <w:tcPr>
            <w:tcW w:w="2928" w:type="dxa"/>
            <w:shd w:val="clear" w:color="auto" w:fill="auto"/>
          </w:tcPr>
          <w:p w14:paraId="055C1D71" w14:textId="77777777" w:rsidR="007501DC" w:rsidRPr="000A2F84" w:rsidRDefault="00D83E1B" w:rsidP="002A49A3">
            <w:pPr>
              <w:pBdr>
                <w:top w:val="nil"/>
                <w:left w:val="nil"/>
                <w:bottom w:val="nil"/>
                <w:right w:val="nil"/>
                <w:between w:val="nil"/>
              </w:pBdr>
              <w:spacing w:before="120" w:after="120" w:line="240" w:lineRule="auto"/>
              <w:rPr>
                <w:rFonts w:eastAsia="Arial" w:cs="Arial"/>
                <w:b/>
                <w:color w:val="000000"/>
                <w:szCs w:val="24"/>
              </w:rPr>
            </w:pPr>
            <w:r w:rsidRPr="000A2F84">
              <w:rPr>
                <w:rFonts w:eastAsia="Arial" w:cs="Arial"/>
                <w:b/>
                <w:color w:val="000000"/>
                <w:szCs w:val="24"/>
              </w:rPr>
              <w:t>"Supplier Framework Manager"</w:t>
            </w:r>
          </w:p>
        </w:tc>
        <w:tc>
          <w:tcPr>
            <w:tcW w:w="5386" w:type="dxa"/>
            <w:shd w:val="clear" w:color="auto" w:fill="auto"/>
          </w:tcPr>
          <w:p w14:paraId="39E21E91"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has the meaning given to it in Paragraph 3.1 of this Schedule; and</w:t>
            </w:r>
          </w:p>
        </w:tc>
      </w:tr>
      <w:tr w:rsidR="007501DC" w:rsidRPr="000A2F84" w14:paraId="432B9E14" w14:textId="77777777" w:rsidTr="000A2F84">
        <w:tc>
          <w:tcPr>
            <w:tcW w:w="2928" w:type="dxa"/>
            <w:shd w:val="clear" w:color="auto" w:fill="auto"/>
          </w:tcPr>
          <w:p w14:paraId="59AED5C9" w14:textId="77777777" w:rsidR="007501DC" w:rsidRPr="000A2F84" w:rsidRDefault="00D83E1B" w:rsidP="002A49A3">
            <w:pPr>
              <w:pBdr>
                <w:top w:val="nil"/>
                <w:left w:val="nil"/>
                <w:bottom w:val="nil"/>
                <w:right w:val="nil"/>
                <w:between w:val="nil"/>
              </w:pBdr>
              <w:spacing w:before="120" w:after="120" w:line="240" w:lineRule="auto"/>
              <w:rPr>
                <w:rFonts w:eastAsia="Arial" w:cs="Arial"/>
                <w:b/>
                <w:color w:val="000000"/>
                <w:szCs w:val="24"/>
              </w:rPr>
            </w:pPr>
            <w:r w:rsidRPr="000A2F84">
              <w:rPr>
                <w:rFonts w:eastAsia="Arial" w:cs="Arial"/>
                <w:b/>
                <w:color w:val="000000"/>
                <w:szCs w:val="24"/>
              </w:rPr>
              <w:t>"Supplier Review Meetings"</w:t>
            </w:r>
          </w:p>
        </w:tc>
        <w:tc>
          <w:tcPr>
            <w:tcW w:w="5386" w:type="dxa"/>
            <w:shd w:val="clear" w:color="auto" w:fill="auto"/>
          </w:tcPr>
          <w:p w14:paraId="234C5A29"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has the meaning given to it in Paragraph 3.9 of this Schedule.</w:t>
            </w:r>
          </w:p>
        </w:tc>
      </w:tr>
    </w:tbl>
    <w:p w14:paraId="7B5C2E2B" w14:textId="77777777" w:rsidR="007501DC" w:rsidRPr="000A2F84" w:rsidRDefault="00D83E1B" w:rsidP="000A2F84">
      <w:pPr>
        <w:keepNext/>
        <w:numPr>
          <w:ilvl w:val="0"/>
          <w:numId w:val="2"/>
        </w:numPr>
        <w:pBdr>
          <w:top w:val="nil"/>
          <w:left w:val="nil"/>
          <w:bottom w:val="nil"/>
          <w:right w:val="nil"/>
          <w:between w:val="nil"/>
        </w:pBdr>
        <w:tabs>
          <w:tab w:val="left" w:pos="142"/>
        </w:tabs>
        <w:spacing w:before="120" w:after="120" w:line="240" w:lineRule="auto"/>
        <w:rPr>
          <w:rFonts w:eastAsia="Arial" w:cs="Arial"/>
          <w:b/>
          <w:color w:val="000000"/>
          <w:szCs w:val="24"/>
        </w:rPr>
      </w:pPr>
      <w:r w:rsidRPr="000A2F84">
        <w:rPr>
          <w:rFonts w:eastAsia="Arial" w:cs="Arial"/>
          <w:b/>
          <w:color w:val="000000"/>
          <w:szCs w:val="24"/>
        </w:rPr>
        <w:t>How CCS and the Supplier will work together</w:t>
      </w:r>
    </w:p>
    <w:p w14:paraId="1A641DB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0DD48CC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To achieve this strategic relationship, there will be a requirement to adopt proactive framework management activities which will be informed by quality Management Information, and the sharing of information between the Supplier and CCS.</w:t>
      </w:r>
    </w:p>
    <w:p w14:paraId="2E29C14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This Schedule outlines the general structures and management activities that the Parties shall follow during the Framework Period.</w:t>
      </w:r>
    </w:p>
    <w:p w14:paraId="12E98F5A"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Framework Management</w:t>
      </w:r>
    </w:p>
    <w:p w14:paraId="252D2426" w14:textId="6EE0C980" w:rsidR="007501DC" w:rsidRPr="000A2F84" w:rsidRDefault="00D83E1B" w:rsidP="002A49A3">
      <w:pPr>
        <w:keepNext/>
        <w:pBdr>
          <w:top w:val="nil"/>
          <w:left w:val="nil"/>
          <w:bottom w:val="nil"/>
          <w:right w:val="nil"/>
          <w:between w:val="nil"/>
        </w:pBdr>
        <w:tabs>
          <w:tab w:val="left" w:pos="1134"/>
        </w:tabs>
        <w:spacing w:before="120" w:after="120" w:line="240" w:lineRule="auto"/>
        <w:ind w:left="426"/>
        <w:rPr>
          <w:rFonts w:eastAsia="Arial" w:cs="Arial"/>
          <w:b/>
          <w:color w:val="000000"/>
          <w:szCs w:val="24"/>
        </w:rPr>
      </w:pPr>
      <w:r w:rsidRPr="000A2F84">
        <w:rPr>
          <w:rFonts w:eastAsia="Arial" w:cs="Arial"/>
          <w:b/>
          <w:color w:val="000000"/>
          <w:szCs w:val="24"/>
        </w:rPr>
        <w:t>Framework Management Structure</w:t>
      </w:r>
    </w:p>
    <w:p w14:paraId="4FD07EF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0" w:name="_heading=h.gjdgxs" w:colFirst="0" w:colLast="0"/>
      <w:bookmarkEnd w:id="0"/>
      <w:r w:rsidRPr="000A2F84">
        <w:rPr>
          <w:rFonts w:eastAsia="Arial" w:cs="Arial"/>
          <w:color w:val="000000"/>
          <w:szCs w:val="24"/>
        </w:rPr>
        <w:t>The Supplier shall provide a suitably qualified nominated contact (the "</w:t>
      </w:r>
      <w:r w:rsidRPr="000A2F84">
        <w:rPr>
          <w:rFonts w:eastAsia="Arial" w:cs="Arial"/>
          <w:b/>
          <w:color w:val="000000"/>
          <w:szCs w:val="24"/>
        </w:rPr>
        <w:t>Supplier Framework Manager</w:t>
      </w:r>
      <w:r w:rsidRPr="000A2F84">
        <w:rPr>
          <w:rFonts w:eastAsia="Arial" w:cs="Arial"/>
          <w:color w:val="000000"/>
          <w:szCs w:val="24"/>
        </w:rPr>
        <w:t xml:space="preserve">") who will take overall responsibility for delivering the Goods and/or Services required within this Contract, as well as a suitably qualified deputy to act in their absence. </w:t>
      </w:r>
    </w:p>
    <w:p w14:paraId="0CA40701" w14:textId="377FA4E2"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shall put in place a structure to manage this Contract in</w:t>
      </w:r>
      <w:r w:rsidRPr="000A2F84">
        <w:rPr>
          <w:rFonts w:eastAsia="Arial" w:cs="Arial"/>
          <w:b/>
          <w:color w:val="000000"/>
          <w:szCs w:val="24"/>
        </w:rPr>
        <w:t xml:space="preserve"> </w:t>
      </w:r>
      <w:r w:rsidRPr="000A2F84">
        <w:rPr>
          <w:rFonts w:eastAsia="Arial" w:cs="Arial"/>
          <w:color w:val="000000"/>
          <w:szCs w:val="24"/>
        </w:rPr>
        <w:t xml:space="preserve">accordance with Framework Schedule 1 </w:t>
      </w:r>
      <w:r w:rsidRPr="00E22A02">
        <w:rPr>
          <w:rFonts w:eastAsia="Arial" w:cs="Arial"/>
          <w:i/>
          <w:color w:val="000000"/>
          <w:szCs w:val="24"/>
        </w:rPr>
        <w:t>(Specification)</w:t>
      </w:r>
      <w:r w:rsidRPr="000A2F84">
        <w:rPr>
          <w:rFonts w:eastAsia="Arial" w:cs="Arial"/>
          <w:color w:val="000000"/>
          <w:szCs w:val="24"/>
        </w:rPr>
        <w:t xml:space="preserve"> and the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Measures</w:t>
      </w:r>
      <w:r w:rsidRPr="000A2F84">
        <w:rPr>
          <w:rFonts w:eastAsia="Arial" w:cs="Arial"/>
          <w:color w:val="000000"/>
          <w:szCs w:val="24"/>
        </w:rPr>
        <w:t xml:space="preserve">. </w:t>
      </w:r>
    </w:p>
    <w:p w14:paraId="0BAD5E1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A governance structure will be agreed between the Parties as soon as reasonably practicable following the Framework Start Date.</w:t>
      </w:r>
    </w:p>
    <w:p w14:paraId="0FB8F98E" w14:textId="49101887"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 xml:space="preserve">Following discussions between the Parties following the Framework Start Date, where requested by CCS the Supplier shall produce and issue to CCS a draft supplier action plan (the </w:t>
      </w:r>
      <w:r w:rsidRPr="000A2F84">
        <w:rPr>
          <w:rFonts w:eastAsia="Arial" w:cs="Arial"/>
          <w:b/>
          <w:color w:val="000000"/>
          <w:szCs w:val="24"/>
        </w:rPr>
        <w:t>"Supplier Action Plan"</w:t>
      </w:r>
      <w:r w:rsidRPr="000A2F84">
        <w:rPr>
          <w:rFonts w:eastAsia="Arial" w:cs="Arial"/>
          <w:color w:val="000000"/>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bookmarkStart w:id="1" w:name="_heading=h.30j0zll" w:colFirst="0" w:colLast="0"/>
      <w:bookmarkEnd w:id="1"/>
    </w:p>
    <w:p w14:paraId="464A6C04"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 xml:space="preserve">The Supplier Action Plan shall be maintained and updated on an ongoing basis by CCS. Any changes to the Supplier Action Plan shall be notified </w:t>
      </w:r>
      <w:r w:rsidRPr="000A2F84">
        <w:rPr>
          <w:rFonts w:eastAsia="Arial" w:cs="Arial"/>
          <w:color w:val="000000"/>
          <w:szCs w:val="24"/>
        </w:rPr>
        <w:lastRenderedPageBreak/>
        <w:t>by CCS to the Supplier. The Supplier shall not unreasonably withhold its agreement to any changes to the Supplier Action Plan. Any such changes shall, unless CCS otherwise Approves, be agreed between the Parties and come into</w:t>
      </w:r>
      <w:r w:rsidRPr="000A2F84">
        <w:rPr>
          <w:rFonts w:eastAsia="Arial" w:cs="Arial"/>
          <w:b/>
          <w:color w:val="000000"/>
          <w:szCs w:val="24"/>
        </w:rPr>
        <w:t xml:space="preserve"> </w:t>
      </w:r>
      <w:r w:rsidRPr="000A2F84">
        <w:rPr>
          <w:rFonts w:eastAsia="Arial" w:cs="Arial"/>
          <w:color w:val="000000"/>
          <w:szCs w:val="24"/>
        </w:rPr>
        <w:t>effect within two weeks from receipt by the Supplier of CCS’s notification.</w:t>
      </w:r>
    </w:p>
    <w:p w14:paraId="301EAE7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agrees to comply with its obligations in the Supplier Action Plan as updated from time to time.</w:t>
      </w:r>
    </w:p>
    <w:p w14:paraId="2418035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comply with all requests from CCS </w:t>
      </w:r>
      <w:proofErr w:type="gramStart"/>
      <w:r w:rsidRPr="000A2F84">
        <w:rPr>
          <w:rFonts w:eastAsia="Arial" w:cs="Arial"/>
          <w:color w:val="000000"/>
          <w:szCs w:val="24"/>
        </w:rPr>
        <w:t>in regard to</w:t>
      </w:r>
      <w:proofErr w:type="gramEnd"/>
      <w:r w:rsidRPr="000A2F84">
        <w:rPr>
          <w:rFonts w:eastAsia="Arial" w:cs="Arial"/>
          <w:color w:val="000000"/>
          <w:szCs w:val="24"/>
        </w:rPr>
        <w:t xml:space="preserve"> compliance requirements as required including:</w:t>
      </w:r>
    </w:p>
    <w:p w14:paraId="484500F7"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Dun and Bradstreet risk failure score </w:t>
      </w:r>
      <w:proofErr w:type="gramStart"/>
      <w:r w:rsidRPr="000A2F84">
        <w:rPr>
          <w:rFonts w:eastAsia="Arial" w:cs="Arial"/>
          <w:color w:val="000000"/>
          <w:szCs w:val="24"/>
        </w:rPr>
        <w:t>monitoring;</w:t>
      </w:r>
      <w:proofErr w:type="gramEnd"/>
    </w:p>
    <w:p w14:paraId="1A42CDD6"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regular evidence that the Required Insurances and Additional Insurances have been renewed and </w:t>
      </w:r>
      <w:proofErr w:type="gramStart"/>
      <w:r w:rsidRPr="000A2F84">
        <w:rPr>
          <w:rFonts w:eastAsia="Arial" w:cs="Arial"/>
          <w:color w:val="000000"/>
          <w:szCs w:val="24"/>
        </w:rPr>
        <w:t>maintained;</w:t>
      </w:r>
      <w:proofErr w:type="gramEnd"/>
    </w:p>
    <w:p w14:paraId="0FDF56DF"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invoice payment performance; and</w:t>
      </w:r>
    </w:p>
    <w:p w14:paraId="06147179"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verification of required accreditations &amp; certifications.</w:t>
      </w:r>
    </w:p>
    <w:p w14:paraId="5951D4DF" w14:textId="704F87E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2" w:name="_heading=h.1fob9te" w:colFirst="0" w:colLast="0"/>
      <w:bookmarkEnd w:id="2"/>
      <w:r w:rsidRPr="000A2F84">
        <w:rPr>
          <w:rFonts w:eastAsia="Arial" w:cs="Arial"/>
          <w:color w:val="000000"/>
          <w:szCs w:val="24"/>
        </w:rPr>
        <w:t xml:space="preserve">Suppliers should participate in </w:t>
      </w:r>
      <w:r w:rsidR="00DC1757">
        <w:rPr>
          <w:rFonts w:eastAsia="Arial" w:cs="Arial"/>
          <w:color w:val="000000"/>
          <w:szCs w:val="24"/>
        </w:rPr>
        <w:t>Competitive Selection P</w:t>
      </w:r>
      <w:r w:rsidR="00745243" w:rsidRPr="000A2F84">
        <w:rPr>
          <w:rFonts w:eastAsia="Arial" w:cs="Arial"/>
          <w:color w:val="000000"/>
          <w:szCs w:val="24"/>
        </w:rPr>
        <w:t>rocesses</w:t>
      </w:r>
      <w:r w:rsidRPr="000A2F84">
        <w:rPr>
          <w:rFonts w:eastAsia="Arial" w:cs="Arial"/>
          <w:color w:val="000000"/>
          <w:szCs w:val="24"/>
        </w:rPr>
        <w:t xml:space="preserve"> when identified as part of the final bidder list. Failure to bid on further competitions without an acceptable reason may result in the Supplier being suspended from the Framework, in accordance with Clause </w:t>
      </w:r>
      <w:r w:rsidR="002A49A3">
        <w:rPr>
          <w:rFonts w:eastAsia="Arial" w:cs="Arial"/>
          <w:color w:val="000000"/>
          <w:szCs w:val="24"/>
        </w:rPr>
        <w:t>13.6</w:t>
      </w:r>
      <w:r w:rsidRPr="000A2F84">
        <w:rPr>
          <w:rFonts w:eastAsia="Arial" w:cs="Arial"/>
          <w:color w:val="000000"/>
          <w:szCs w:val="24"/>
        </w:rPr>
        <w:t xml:space="preserve"> </w:t>
      </w:r>
      <w:r w:rsidRPr="002A49A3">
        <w:rPr>
          <w:rFonts w:eastAsia="Arial" w:cs="Arial"/>
          <w:i/>
          <w:color w:val="000000"/>
          <w:szCs w:val="24"/>
        </w:rPr>
        <w:t>(Partially ending and suspending the contract)</w:t>
      </w:r>
      <w:r w:rsidR="00C66B83">
        <w:rPr>
          <w:rFonts w:eastAsia="Arial" w:cs="Arial"/>
          <w:i/>
          <w:color w:val="000000"/>
          <w:szCs w:val="24"/>
        </w:rPr>
        <w:t xml:space="preserve"> </w:t>
      </w:r>
      <w:r w:rsidR="00C66B83" w:rsidRPr="00C66B83">
        <w:rPr>
          <w:rFonts w:eastAsia="Arial" w:cs="Arial"/>
          <w:color w:val="000000"/>
          <w:szCs w:val="24"/>
        </w:rPr>
        <w:t>of the General Terms</w:t>
      </w:r>
      <w:r w:rsidRPr="000A2F84">
        <w:rPr>
          <w:rFonts w:eastAsia="Arial" w:cs="Arial"/>
          <w:color w:val="000000"/>
          <w:szCs w:val="24"/>
        </w:rPr>
        <w:t xml:space="preserve">, for a period as decided by CCS. </w:t>
      </w:r>
    </w:p>
    <w:p w14:paraId="33604568" w14:textId="77777777" w:rsidR="007501DC" w:rsidRPr="000A2F84" w:rsidRDefault="00D83E1B" w:rsidP="002A49A3">
      <w:pPr>
        <w:keepNext/>
        <w:pBdr>
          <w:top w:val="nil"/>
          <w:left w:val="nil"/>
          <w:bottom w:val="nil"/>
          <w:right w:val="nil"/>
          <w:between w:val="nil"/>
        </w:pBdr>
        <w:tabs>
          <w:tab w:val="left" w:pos="1134"/>
        </w:tabs>
        <w:spacing w:before="120" w:after="120" w:line="240" w:lineRule="auto"/>
        <w:ind w:left="720" w:hanging="294"/>
        <w:rPr>
          <w:rFonts w:eastAsia="Arial" w:cs="Arial"/>
          <w:b/>
          <w:color w:val="000000"/>
          <w:szCs w:val="24"/>
        </w:rPr>
      </w:pPr>
      <w:bookmarkStart w:id="3" w:name="_heading=h.3znysh7" w:colFirst="0" w:colLast="0"/>
      <w:bookmarkEnd w:id="3"/>
      <w:r w:rsidRPr="000A2F84">
        <w:rPr>
          <w:rFonts w:eastAsia="Arial" w:cs="Arial"/>
          <w:b/>
          <w:color w:val="000000"/>
          <w:szCs w:val="24"/>
        </w:rPr>
        <w:t>Supplier Review Meetings</w:t>
      </w:r>
    </w:p>
    <w:p w14:paraId="0F536AD2" w14:textId="6D782C11"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4" w:name="_heading=h.2et92p0" w:colFirst="0" w:colLast="0"/>
      <w:bookmarkEnd w:id="4"/>
      <w:r w:rsidRPr="000A2F84">
        <w:rPr>
          <w:rFonts w:eastAsia="Arial" w:cs="Arial"/>
          <w:color w:val="000000"/>
          <w:szCs w:val="24"/>
        </w:rPr>
        <w:t>Regular performance review meetings will take place at CCS’s premises throughout the Framework Contract Period</w:t>
      </w:r>
      <w:r w:rsidRPr="000A2F84">
        <w:rPr>
          <w:rFonts w:eastAsia="Arial" w:cs="Arial"/>
          <w:b/>
          <w:color w:val="000000"/>
          <w:szCs w:val="24"/>
        </w:rPr>
        <w:t xml:space="preserve"> ("Supplier Review Meetings")</w:t>
      </w:r>
      <w:r w:rsidRPr="000A2F84">
        <w:rPr>
          <w:rFonts w:eastAsia="Arial" w:cs="Arial"/>
          <w:color w:val="000000"/>
          <w:szCs w:val="24"/>
        </w:rPr>
        <w:t xml:space="preserve"> at such times and frequencies as CCS determine from time to time (which are anticipated to be </w:t>
      </w:r>
      <w:r w:rsidR="00745243" w:rsidRPr="000A2F84">
        <w:rPr>
          <w:rFonts w:eastAsia="Arial" w:cs="Arial"/>
          <w:color w:val="000000"/>
          <w:szCs w:val="24"/>
        </w:rPr>
        <w:t xml:space="preserve">at least </w:t>
      </w:r>
      <w:r w:rsidRPr="000A2F84">
        <w:rPr>
          <w:rFonts w:eastAsia="Arial" w:cs="Arial"/>
          <w:color w:val="000000"/>
          <w:szCs w:val="24"/>
        </w:rPr>
        <w:t xml:space="preserve">once </w:t>
      </w:r>
      <w:r w:rsidR="00745243" w:rsidRPr="000A2F84">
        <w:rPr>
          <w:rFonts w:eastAsia="Arial" w:cs="Arial"/>
          <w:color w:val="000000"/>
          <w:szCs w:val="24"/>
        </w:rPr>
        <w:t xml:space="preserve">a </w:t>
      </w:r>
      <w:r w:rsidRPr="000A2F84">
        <w:rPr>
          <w:rFonts w:eastAsia="Arial" w:cs="Arial"/>
          <w:color w:val="000000"/>
          <w:szCs w:val="24"/>
        </w:rPr>
        <w:t>Month)</w:t>
      </w:r>
      <w:r w:rsidRPr="000A2F84">
        <w:rPr>
          <w:rFonts w:eastAsia="Arial" w:cs="Arial"/>
          <w:b/>
          <w:color w:val="000000"/>
          <w:szCs w:val="24"/>
        </w:rPr>
        <w:t xml:space="preserve">. </w:t>
      </w:r>
      <w:r w:rsidRPr="000A2F84">
        <w:rPr>
          <w:rFonts w:eastAsia="Arial" w:cs="Arial"/>
          <w:color w:val="000000"/>
          <w:szCs w:val="24"/>
        </w:rPr>
        <w:t xml:space="preserve"> The Parties shall be flexible about the timings of these meetings.</w:t>
      </w:r>
    </w:p>
    <w:p w14:paraId="0E35AB12"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3BF08E8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CCS may ask the Supplier to discuss any instances known to the Supplier where any Other Contracting Authority decided not to use this Framework Contract for their order.</w:t>
      </w:r>
    </w:p>
    <w:p w14:paraId="7ECB7920" w14:textId="4B9B7092"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Review Meetings shall be attended, as a minimum, by CCS Representative(s) and the Supplier Framework Manager.</w:t>
      </w:r>
    </w:p>
    <w:p w14:paraId="5EF2BE6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lastRenderedPageBreak/>
        <w:t>How the Supplier’s Performance will be measured</w:t>
      </w:r>
    </w:p>
    <w:p w14:paraId="21805AE7" w14:textId="3CB65620" w:rsidR="007501DC" w:rsidRPr="000A2F84" w:rsidRDefault="00D83E1B" w:rsidP="00E22A02">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Supplier’s performance will be measured by the following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 xml:space="preserve">Measures </w:t>
      </w:r>
      <w:r w:rsidRPr="000A2F84">
        <w:rPr>
          <w:rFonts w:eastAsia="Arial" w:cs="Arial"/>
          <w:color w:val="000000"/>
          <w:szCs w:val="24"/>
        </w:rPr>
        <w:t>(“</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w:t>
      </w:r>
    </w:p>
    <w:p w14:paraId="261C9531" w14:textId="77777777" w:rsidR="00991902" w:rsidRPr="00991902" w:rsidRDefault="00991902" w:rsidP="001A75F1">
      <w:pPr>
        <w:pStyle w:val="GPSL2NumberedBoldHeading"/>
        <w:keepNext/>
        <w:numPr>
          <w:ilvl w:val="0"/>
          <w:numId w:val="0"/>
        </w:numPr>
        <w:pBdr>
          <w:top w:val="nil"/>
          <w:left w:val="nil"/>
          <w:bottom w:val="nil"/>
          <w:right w:val="nil"/>
          <w:between w:val="nil"/>
        </w:pBdr>
        <w:ind w:left="720"/>
        <w:rPr>
          <w:rFonts w:eastAsia="Arial"/>
          <w:color w:val="000000"/>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87"/>
        <w:gridCol w:w="1869"/>
        <w:gridCol w:w="2850"/>
      </w:tblGrid>
      <w:tr w:rsidR="00991902" w:rsidRPr="00D91250" w14:paraId="60574007" w14:textId="77777777" w:rsidTr="00A2792C">
        <w:trPr>
          <w:trHeight w:val="97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943DA9" w14:textId="77777777" w:rsidR="00991902" w:rsidRPr="00D91250" w:rsidRDefault="00991902" w:rsidP="00A2792C">
            <w:pPr>
              <w:spacing w:before="240" w:after="240" w:line="240" w:lineRule="auto"/>
              <w:ind w:left="600"/>
              <w:rPr>
                <w:rFonts w:ascii="Times New Roman" w:eastAsia="Times New Roman" w:hAnsi="Times New Roman" w:cs="Times New Roman"/>
                <w:szCs w:val="24"/>
              </w:rPr>
            </w:pPr>
            <w:r w:rsidRPr="00D91250">
              <w:rPr>
                <w:rFonts w:eastAsia="Times New Roman" w:cs="Arial"/>
                <w:b/>
                <w:bCs/>
                <w:color w:val="000000"/>
                <w:szCs w:val="24"/>
              </w:rPr>
              <w:t>Framework Performance Indicator (PI)</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0E5377"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b/>
                <w:bCs/>
                <w:color w:val="000000"/>
                <w:szCs w:val="24"/>
              </w:rPr>
              <w:t>PI Target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A4B242" w14:textId="77777777" w:rsidR="00991902" w:rsidRPr="00D91250" w:rsidRDefault="00991902" w:rsidP="00A2792C">
            <w:pPr>
              <w:spacing w:before="240" w:after="240" w:line="240" w:lineRule="auto"/>
              <w:ind w:left="600"/>
              <w:rPr>
                <w:rFonts w:ascii="Times New Roman" w:eastAsia="Times New Roman" w:hAnsi="Times New Roman" w:cs="Times New Roman"/>
                <w:szCs w:val="24"/>
              </w:rPr>
            </w:pPr>
            <w:r w:rsidRPr="00D91250">
              <w:rPr>
                <w:rFonts w:eastAsia="Times New Roman" w:cs="Arial"/>
                <w:b/>
                <w:bCs/>
                <w:color w:val="000000"/>
                <w:szCs w:val="24"/>
              </w:rPr>
              <w:t>Measured by</w:t>
            </w:r>
          </w:p>
        </w:tc>
      </w:tr>
      <w:tr w:rsidR="00991902" w:rsidRPr="00D91250" w14:paraId="4FFBB907" w14:textId="77777777" w:rsidTr="00A2792C">
        <w:trPr>
          <w:trHeight w:val="73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03346" w14:textId="77777777" w:rsidR="00991902" w:rsidRPr="00D91250" w:rsidRDefault="00991902" w:rsidP="00A2792C">
            <w:pPr>
              <w:spacing w:before="120" w:after="120" w:line="240" w:lineRule="auto"/>
              <w:jc w:val="center"/>
              <w:rPr>
                <w:rFonts w:ascii="Times New Roman" w:eastAsia="Times New Roman" w:hAnsi="Times New Roman" w:cs="Times New Roman"/>
                <w:szCs w:val="24"/>
              </w:rPr>
            </w:pPr>
            <w:r w:rsidRPr="00D91250">
              <w:rPr>
                <w:rFonts w:eastAsia="Times New Roman" w:cs="Arial"/>
                <w:b/>
                <w:bCs/>
                <w:color w:val="000000"/>
                <w:szCs w:val="24"/>
              </w:rPr>
              <w:t>1.  FRAMEWORK MANAGEMENT</w:t>
            </w:r>
          </w:p>
        </w:tc>
      </w:tr>
      <w:tr w:rsidR="00991902" w:rsidRPr="00D91250" w14:paraId="484069A4" w14:textId="77777777" w:rsidTr="00A2792C">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62F04" w14:textId="77777777" w:rsidR="00991902" w:rsidRPr="00D91250" w:rsidRDefault="00991902" w:rsidP="00A2792C">
            <w:pPr>
              <w:spacing w:before="120" w:after="120" w:line="240" w:lineRule="auto"/>
              <w:rPr>
                <w:rFonts w:ascii="Times New Roman" w:eastAsia="Times New Roman" w:hAnsi="Times New Roman" w:cs="Times New Roman"/>
                <w:szCs w:val="24"/>
              </w:rPr>
            </w:pPr>
            <w:r w:rsidRPr="00D91250">
              <w:rPr>
                <w:rFonts w:eastAsia="Times New Roman" w:cs="Arial"/>
                <w:color w:val="000000"/>
                <w:szCs w:val="24"/>
              </w:rPr>
              <w:t>1.1 MI returns: All accurate MI returns to be returned to CCS by the 5</w:t>
            </w:r>
            <w:r w:rsidRPr="00D91250">
              <w:rPr>
                <w:rFonts w:eastAsia="Times New Roman" w:cs="Arial"/>
                <w:color w:val="000000"/>
                <w:sz w:val="14"/>
                <w:szCs w:val="14"/>
                <w:vertAlign w:val="superscript"/>
              </w:rPr>
              <w:t>th</w:t>
            </w:r>
            <w:r w:rsidRPr="00D91250">
              <w:rPr>
                <w:rFonts w:eastAsia="Times New Roman" w:cs="Arial"/>
                <w:color w:val="000000"/>
                <w:szCs w:val="24"/>
              </w:rPr>
              <w:t xml:space="preserve"> Working Day of each month.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66E64"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5C62D"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of receipt and time of receipt by the Authority (as evidenced within the Authority’s data warehouse (MISO) system).</w:t>
            </w:r>
          </w:p>
        </w:tc>
      </w:tr>
      <w:tr w:rsidR="00991902" w:rsidRPr="00D91250" w14:paraId="139EA44D" w14:textId="77777777" w:rsidTr="00A2792C">
        <w:trPr>
          <w:trHeight w:val="2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18261"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1.2 All undisputed invoices to be paid within 30 calendar days of issue.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3C039"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1FD49"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of receipt and time of receipt by the Authority (as evidenced within the Authority’s CODA system).</w:t>
            </w:r>
          </w:p>
        </w:tc>
      </w:tr>
      <w:tr w:rsidR="00991902" w:rsidRPr="00D91250" w14:paraId="0445A7B8" w14:textId="77777777" w:rsidTr="00A2792C">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1DC17"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1.3 Supplier self-audit certificate to be issued to the Authority in accordance with the Framework 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52815"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FA3A4"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of receipt and time of receipt by the Authority.</w:t>
            </w:r>
          </w:p>
        </w:tc>
      </w:tr>
      <w:tr w:rsidR="00991902" w:rsidRPr="00D91250" w14:paraId="10DE7B2A" w14:textId="77777777" w:rsidTr="00A2792C">
        <w:trPr>
          <w:trHeight w:val="2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FE8D9"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lastRenderedPageBreak/>
              <w:t>1.4 Actions identified in an Audit Report to be delivered by the dates set out in the Audit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4D713"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BD2AF"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completion of the actions by the dates identified in the Audit Report.</w:t>
            </w:r>
          </w:p>
        </w:tc>
      </w:tr>
      <w:tr w:rsidR="00991902" w:rsidRPr="00D91250" w14:paraId="767409FE" w14:textId="77777777" w:rsidTr="00A2792C">
        <w:trPr>
          <w:trHeight w:val="2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7A9D6"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1.5 Supplier to make payments to all sub-contracted Providers in line with the agreed payment terms.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B5DB3"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235BA" w14:textId="224F7CDF"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Evidence provided in the monthly performance report submitted to the Authority.</w:t>
            </w:r>
          </w:p>
        </w:tc>
      </w:tr>
      <w:tr w:rsidR="00991902" w:rsidRPr="00D91250" w14:paraId="6C072810" w14:textId="77777777" w:rsidTr="00A2792C">
        <w:trPr>
          <w:trHeight w:val="1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044FD"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1.6 Technology Systems availability 99.99%.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39784"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5B46B" w14:textId="7706868B"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Notification from Supplier of any non-availability.</w:t>
            </w:r>
          </w:p>
        </w:tc>
      </w:tr>
      <w:tr w:rsidR="00991902" w:rsidRPr="00D91250" w14:paraId="58C69741" w14:textId="77777777" w:rsidTr="00A2792C">
        <w:trPr>
          <w:trHeight w:val="1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8DAAE" w14:textId="06A2A13E"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 xml:space="preserve">1.7 Social Value: Supplier to provide an annual Social Value </w:t>
            </w:r>
            <w:r w:rsidR="00061B19">
              <w:rPr>
                <w:rFonts w:eastAsia="Times New Roman" w:cs="Arial"/>
                <w:color w:val="000000"/>
                <w:szCs w:val="24"/>
              </w:rPr>
              <w:t xml:space="preserve">metrics and </w:t>
            </w:r>
            <w:r w:rsidRPr="00D91250">
              <w:rPr>
                <w:rFonts w:eastAsia="Times New Roman" w:cs="Arial"/>
                <w:color w:val="000000"/>
                <w:szCs w:val="24"/>
              </w:rPr>
              <w:t>delivery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4291"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Annually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88A18" w14:textId="246CB08D"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of receipt</w:t>
            </w:r>
            <w:r w:rsidR="00061B19">
              <w:rPr>
                <w:rFonts w:eastAsia="Times New Roman" w:cs="Arial"/>
                <w:color w:val="000000"/>
                <w:szCs w:val="24"/>
              </w:rPr>
              <w:t xml:space="preserve"> and acceptance</w:t>
            </w:r>
            <w:r w:rsidRPr="00D91250">
              <w:rPr>
                <w:rFonts w:eastAsia="Times New Roman" w:cs="Arial"/>
                <w:color w:val="000000"/>
                <w:szCs w:val="24"/>
              </w:rPr>
              <w:t xml:space="preserve"> by CCS</w:t>
            </w:r>
            <w:r w:rsidR="00061B19">
              <w:rPr>
                <w:rFonts w:eastAsia="Times New Roman" w:cs="Arial"/>
                <w:color w:val="000000"/>
                <w:szCs w:val="24"/>
              </w:rPr>
              <w:t>.</w:t>
            </w:r>
          </w:p>
        </w:tc>
      </w:tr>
      <w:tr w:rsidR="00991902" w:rsidRPr="00D91250" w14:paraId="4904A837" w14:textId="77777777" w:rsidTr="00A2792C">
        <w:trPr>
          <w:trHeight w:val="97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57EF7"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b/>
                <w:bCs/>
                <w:color w:val="000000"/>
                <w:szCs w:val="24"/>
              </w:rPr>
              <w:t>2.  OPERATIONAL EFFICIENCY / DEMAND MANAGEMENT SAVINGS</w:t>
            </w:r>
          </w:p>
        </w:tc>
      </w:tr>
      <w:tr w:rsidR="00991902" w:rsidRPr="00D91250" w14:paraId="2121BFC6" w14:textId="77777777" w:rsidTr="00A2792C">
        <w:trPr>
          <w:trHeight w:val="2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621B1"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2.1 The Supplier to deliver against the Supplier Action Plan to derive further cost savings over the Framework Period via Continuous Improvement Plans and an Innovation Roadmap.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769BB"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 where the supplier has control of the action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FEA06"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cost savings achieved by the date(s) identified in the Supplier Action Plan(s).</w:t>
            </w:r>
          </w:p>
        </w:tc>
      </w:tr>
      <w:tr w:rsidR="00991902" w:rsidRPr="00D91250" w14:paraId="340E2B15" w14:textId="77777777" w:rsidTr="00A2792C">
        <w:trPr>
          <w:trHeight w:val="97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6CF5F"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b/>
                <w:bCs/>
                <w:color w:val="000000"/>
                <w:szCs w:val="24"/>
              </w:rPr>
              <w:lastRenderedPageBreak/>
              <w:t>3.  CUSTOMER SATISFACTION</w:t>
            </w:r>
          </w:p>
        </w:tc>
      </w:tr>
      <w:tr w:rsidR="00991902" w:rsidRPr="00D91250" w14:paraId="31ED861A" w14:textId="77777777" w:rsidTr="00A2792C">
        <w:trPr>
          <w:trHeight w:val="2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879E"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3.1 Services to be provided under Call Off Contracts to the satisfaction of Contracting Authorities.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A7AB6"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26870"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Supplier’s performance against customer satisfaction surveys.</w:t>
            </w:r>
          </w:p>
        </w:tc>
      </w:tr>
      <w:tr w:rsidR="00991902" w:rsidRPr="00D91250" w14:paraId="3AF083F7" w14:textId="77777777" w:rsidTr="00A2792C">
        <w:trPr>
          <w:trHeight w:val="2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E5F34"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3.2 Less than 5 complaints received in 1 month, with all complaints acknowledged within 24 hours and action to resolve complaints agreed within 5 Working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6F380"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87CC0"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 </w:t>
            </w:r>
          </w:p>
          <w:p w14:paraId="2FE68E5E"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Evidence provided in the monthly performance report submitted to the Authority.</w:t>
            </w:r>
          </w:p>
        </w:tc>
      </w:tr>
      <w:tr w:rsidR="00991902" w:rsidRPr="00D91250" w14:paraId="76EF5E78" w14:textId="77777777" w:rsidTr="00A2792C">
        <w:trPr>
          <w:trHeight w:val="100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37013"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b/>
                <w:bCs/>
                <w:color w:val="000000"/>
                <w:szCs w:val="24"/>
              </w:rPr>
              <w:t>4.  COLLABORATIVE APPROACH TO RELATIONSHIP MANAGEMENT AND NEW BUSINESS</w:t>
            </w:r>
          </w:p>
        </w:tc>
      </w:tr>
      <w:tr w:rsidR="00991902" w:rsidRPr="00D91250" w14:paraId="1A5BC399" w14:textId="77777777" w:rsidTr="00A2792C">
        <w:trPr>
          <w:trHeight w:val="29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80C11"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t> </w:t>
            </w:r>
          </w:p>
          <w:p w14:paraId="47C3C65C"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4.1 The Supplier will bring market intelligence, and where possible, new Contracting Authority requirements, to the CCS framework.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D9DA0" w14:textId="4F59C9C1" w:rsidR="00991902" w:rsidRPr="00D91250" w:rsidRDefault="00991902" w:rsidP="00A2792C">
            <w:pPr>
              <w:spacing w:before="240" w:after="0" w:line="240" w:lineRule="auto"/>
              <w:jc w:val="center"/>
              <w:rPr>
                <w:rFonts w:ascii="Times New Roman" w:eastAsia="Times New Roman" w:hAnsi="Times New Roman" w:cs="Times New Roman"/>
                <w:szCs w:val="24"/>
              </w:rPr>
            </w:pPr>
          </w:p>
          <w:p w14:paraId="05B4D3AD" w14:textId="401060AE" w:rsidR="00991902" w:rsidRPr="00D91250" w:rsidRDefault="00991902" w:rsidP="001A75F1">
            <w:pPr>
              <w:spacing w:before="240" w:after="0" w:line="240" w:lineRule="auto"/>
              <w:rPr>
                <w:rFonts w:ascii="Times New Roman" w:eastAsia="Times New Roman" w:hAnsi="Times New Roman" w:cs="Times New Roman"/>
                <w:szCs w:val="24"/>
              </w:rPr>
            </w:pPr>
          </w:p>
          <w:p w14:paraId="05295171" w14:textId="3951F1E4"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Mont</w:t>
            </w:r>
            <w:r w:rsidR="00061B19">
              <w:rPr>
                <w:rFonts w:eastAsia="Times New Roman" w:cs="Arial"/>
                <w:color w:val="000000"/>
                <w:szCs w:val="24"/>
              </w:rPr>
              <w:t>hl</w:t>
            </w:r>
            <w:r w:rsidRPr="00D91250">
              <w:rPr>
                <w:rFonts w:eastAsia="Times New Roman" w:cs="Arial"/>
                <w:color w:val="000000"/>
                <w:szCs w:val="24"/>
              </w:rPr>
              <w: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4AB48" w14:textId="28B5242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w:t>
            </w:r>
            <w:r w:rsidR="006C30E2">
              <w:rPr>
                <w:rFonts w:eastAsia="Times New Roman" w:cs="Arial"/>
                <w:color w:val="000000"/>
                <w:szCs w:val="24"/>
              </w:rPr>
              <w:t>’</w:t>
            </w:r>
            <w:r w:rsidRPr="00D91250">
              <w:rPr>
                <w:rFonts w:eastAsia="Times New Roman" w:cs="Arial"/>
                <w:color w:val="000000"/>
                <w:szCs w:val="24"/>
              </w:rPr>
              <w:t>s performance against Collaborative approach to new business.</w:t>
            </w:r>
          </w:p>
        </w:tc>
      </w:tr>
      <w:tr w:rsidR="00991902" w:rsidRPr="00D91250" w14:paraId="03A144B6" w14:textId="77777777" w:rsidTr="00A2792C">
        <w:trPr>
          <w:trHeight w:val="2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B8146"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lastRenderedPageBreak/>
              <w:t> </w:t>
            </w:r>
          </w:p>
          <w:p w14:paraId="304B3937"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4.2 The Supplier will respond to all Contracting Authority market engagement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EC434"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 </w:t>
            </w:r>
          </w:p>
          <w:p w14:paraId="0D19D4D6"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6D655"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w:t>
            </w:r>
          </w:p>
          <w:p w14:paraId="28594463" w14:textId="2738EBD0"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w:t>
            </w:r>
            <w:r w:rsidR="006C30E2">
              <w:rPr>
                <w:rFonts w:eastAsia="Times New Roman" w:cs="Arial"/>
                <w:color w:val="000000"/>
                <w:szCs w:val="24"/>
              </w:rPr>
              <w:t>’</w:t>
            </w:r>
            <w:r w:rsidRPr="00D91250">
              <w:rPr>
                <w:rFonts w:eastAsia="Times New Roman" w:cs="Arial"/>
                <w:color w:val="000000"/>
                <w:szCs w:val="24"/>
              </w:rPr>
              <w:t>s performance against market engagement activity.</w:t>
            </w:r>
          </w:p>
        </w:tc>
      </w:tr>
      <w:tr w:rsidR="00991902" w:rsidRPr="00D91250" w14:paraId="2B84372C" w14:textId="77777777" w:rsidTr="00A2792C">
        <w:trPr>
          <w:trHeight w:val="37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5BD2D"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t> </w:t>
            </w:r>
          </w:p>
          <w:p w14:paraId="0EC756FE" w14:textId="490DCA33" w:rsidR="00991902" w:rsidRPr="001A75F1" w:rsidRDefault="00991902" w:rsidP="001A75F1">
            <w:pPr>
              <w:pStyle w:val="ListParagraph"/>
              <w:numPr>
                <w:ilvl w:val="1"/>
                <w:numId w:val="6"/>
              </w:numPr>
              <w:spacing w:before="240" w:after="0" w:line="240" w:lineRule="auto"/>
              <w:rPr>
                <w:rFonts w:ascii="Times New Roman" w:eastAsia="Times New Roman" w:hAnsi="Times New Roman"/>
                <w:szCs w:val="24"/>
              </w:rPr>
            </w:pPr>
            <w:r w:rsidRPr="001A75F1">
              <w:rPr>
                <w:rFonts w:eastAsia="Times New Roman" w:cs="Arial"/>
                <w:color w:val="000000"/>
                <w:szCs w:val="24"/>
              </w:rPr>
              <w:t>The Supplier will provide the Contracting Authority and CCS with rationale behind any decision to make no-bid at Call off level. This will include feedback for the Contracting Authority to consider around their approach to service delivery and Invitation to Tender.</w:t>
            </w:r>
          </w:p>
          <w:p w14:paraId="10611A7B"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189BE"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 </w:t>
            </w:r>
          </w:p>
          <w:p w14:paraId="054E2C8C"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 </w:t>
            </w:r>
          </w:p>
          <w:p w14:paraId="230FA757"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37C17"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w:t>
            </w:r>
          </w:p>
          <w:p w14:paraId="770C3CC5" w14:textId="7AB3F313"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w:t>
            </w:r>
            <w:r w:rsidR="006F6D7E">
              <w:rPr>
                <w:rFonts w:eastAsia="Times New Roman" w:cs="Arial"/>
                <w:color w:val="000000"/>
                <w:szCs w:val="24"/>
              </w:rPr>
              <w:t>’</w:t>
            </w:r>
            <w:r w:rsidRPr="00D91250">
              <w:rPr>
                <w:rFonts w:eastAsia="Times New Roman" w:cs="Arial"/>
                <w:color w:val="000000"/>
                <w:szCs w:val="24"/>
              </w:rPr>
              <w:t>s performance against engagement activities.</w:t>
            </w:r>
          </w:p>
        </w:tc>
      </w:tr>
      <w:tr w:rsidR="00991902" w:rsidRPr="00D91250" w14:paraId="0E1CA048" w14:textId="77777777" w:rsidTr="00A2792C">
        <w:trPr>
          <w:trHeight w:val="3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55227"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t> </w:t>
            </w:r>
          </w:p>
          <w:p w14:paraId="206D5A5E"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4.4 The Supplier will provide CCS with case study examples for all appropriate Call off contracts delivered, or other marketing collateral that may support new business development and/or sharing of industry best practice, with particular focus on:</w:t>
            </w:r>
          </w:p>
          <w:p w14:paraId="1E308478"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xml:space="preserve">Improving end user </w:t>
            </w:r>
            <w:proofErr w:type="gramStart"/>
            <w:r w:rsidRPr="00D91250">
              <w:rPr>
                <w:rFonts w:eastAsia="Times New Roman" w:cs="Arial"/>
                <w:color w:val="000000"/>
                <w:szCs w:val="24"/>
              </w:rPr>
              <w:t>experience;</w:t>
            </w:r>
            <w:proofErr w:type="gramEnd"/>
          </w:p>
          <w:p w14:paraId="4656AB89"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xml:space="preserve">Delivering government </w:t>
            </w:r>
            <w:proofErr w:type="gramStart"/>
            <w:r w:rsidRPr="00D91250">
              <w:rPr>
                <w:rFonts w:eastAsia="Times New Roman" w:cs="Arial"/>
                <w:color w:val="000000"/>
                <w:szCs w:val="24"/>
              </w:rPr>
              <w:t>agenda;</w:t>
            </w:r>
            <w:proofErr w:type="gramEnd"/>
          </w:p>
          <w:p w14:paraId="05FF8C9A"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xml:space="preserve">Continuous </w:t>
            </w:r>
            <w:proofErr w:type="gramStart"/>
            <w:r w:rsidRPr="00D91250">
              <w:rPr>
                <w:rFonts w:eastAsia="Times New Roman" w:cs="Arial"/>
                <w:color w:val="000000"/>
                <w:szCs w:val="24"/>
              </w:rPr>
              <w:t>improvement;</w:t>
            </w:r>
            <w:proofErr w:type="gramEnd"/>
          </w:p>
          <w:p w14:paraId="37C19DA7"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xml:space="preserve">Digital </w:t>
            </w:r>
            <w:proofErr w:type="gramStart"/>
            <w:r w:rsidRPr="00D91250">
              <w:rPr>
                <w:rFonts w:eastAsia="Times New Roman" w:cs="Arial"/>
                <w:color w:val="000000"/>
                <w:szCs w:val="24"/>
              </w:rPr>
              <w:t>transformation;</w:t>
            </w:r>
            <w:proofErr w:type="gramEnd"/>
          </w:p>
          <w:p w14:paraId="19C9E1DE"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Commercial benefits.</w:t>
            </w:r>
          </w:p>
          <w:p w14:paraId="70EABF16"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1AD18"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 </w:t>
            </w:r>
          </w:p>
          <w:p w14:paraId="534A6688"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Annually (where appropriate with Contracting Authority approval)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C5023"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w:t>
            </w:r>
          </w:p>
          <w:p w14:paraId="52AB3BA9"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Suppliers performance against case study and marketing materials.</w:t>
            </w:r>
          </w:p>
        </w:tc>
      </w:tr>
      <w:tr w:rsidR="00991902" w:rsidRPr="00D91250" w14:paraId="72B66225" w14:textId="77777777" w:rsidTr="00A2792C">
        <w:trPr>
          <w:trHeight w:val="3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DB47B"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lastRenderedPageBreak/>
              <w:t> </w:t>
            </w:r>
          </w:p>
          <w:p w14:paraId="0941DA15"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4.5 The Supplier will deliver added value to the CCS framework and Contracting Authorities via environmental, social and/or economic policies that have an impact on our citizens and/or the environment.</w:t>
            </w:r>
          </w:p>
          <w:p w14:paraId="3E5813CC"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ascii="Times New Roman" w:eastAsia="Times New Roman" w:hAnsi="Times New Roman" w:cs="Times New Roman"/>
                <w:color w:val="000000"/>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C4D7A"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 </w:t>
            </w:r>
          </w:p>
          <w:p w14:paraId="11352F65" w14:textId="77777777" w:rsidR="00991902" w:rsidRPr="00D91250" w:rsidRDefault="00991902" w:rsidP="00A2792C">
            <w:pPr>
              <w:spacing w:before="240" w:after="0" w:line="240" w:lineRule="auto"/>
              <w:jc w:val="center"/>
              <w:rPr>
                <w:rFonts w:ascii="Times New Roman" w:eastAsia="Times New Roman" w:hAnsi="Times New Roman" w:cs="Times New Roman"/>
                <w:szCs w:val="24"/>
              </w:rPr>
            </w:pPr>
            <w:r w:rsidRPr="00D91250">
              <w:rPr>
                <w:rFonts w:eastAsia="Times New Roman" w:cs="Arial"/>
                <w:color w:val="000000"/>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7E2A6"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 </w:t>
            </w:r>
          </w:p>
          <w:p w14:paraId="6C6ED38B" w14:textId="77777777" w:rsidR="00991902" w:rsidRPr="00D91250" w:rsidRDefault="00991902" w:rsidP="00A2792C">
            <w:pPr>
              <w:spacing w:before="240" w:after="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Suppliers performance against social value activities.</w:t>
            </w:r>
          </w:p>
        </w:tc>
      </w:tr>
      <w:tr w:rsidR="00991902" w:rsidRPr="00D91250" w14:paraId="06368685" w14:textId="77777777" w:rsidTr="00A2792C">
        <w:trPr>
          <w:trHeight w:val="97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01FF3"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b/>
                <w:bCs/>
                <w:color w:val="000000"/>
                <w:szCs w:val="24"/>
              </w:rPr>
              <w:t>5. CONTRACT GOVERNANCE</w:t>
            </w:r>
          </w:p>
        </w:tc>
      </w:tr>
      <w:tr w:rsidR="00991902" w:rsidRPr="00D91250" w14:paraId="30F1D52F" w14:textId="77777777" w:rsidTr="00A2792C">
        <w:trPr>
          <w:trHeight w:val="2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35C9A"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5.1 The supplier to attend all contract governance meetings, including any Authority forums where invited. The Supplier Framework owner, or suitable deputy, must be in attendance.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47A4D" w14:textId="77777777" w:rsidR="00991902" w:rsidRPr="00D91250" w:rsidRDefault="00991902" w:rsidP="00A2792C">
            <w:pPr>
              <w:spacing w:before="240" w:after="240" w:line="240" w:lineRule="auto"/>
              <w:jc w:val="center"/>
              <w:rPr>
                <w:rFonts w:ascii="Times New Roman" w:eastAsia="Times New Roman" w:hAnsi="Times New Roman" w:cs="Times New Roman"/>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4CDA4" w14:textId="77777777" w:rsidR="00991902" w:rsidRPr="00D91250" w:rsidRDefault="00991902" w:rsidP="00A2792C">
            <w:pPr>
              <w:spacing w:before="240" w:after="240" w:line="240" w:lineRule="auto"/>
              <w:rPr>
                <w:rFonts w:ascii="Times New Roman" w:eastAsia="Times New Roman" w:hAnsi="Times New Roman" w:cs="Times New Roman"/>
                <w:szCs w:val="24"/>
              </w:rPr>
            </w:pPr>
            <w:r w:rsidRPr="00D91250">
              <w:rPr>
                <w:rFonts w:eastAsia="Times New Roman" w:cs="Arial"/>
                <w:color w:val="000000"/>
                <w:szCs w:val="24"/>
              </w:rPr>
              <w:t>Confirmation by the Authority of the supplier performance for contract governance.</w:t>
            </w:r>
          </w:p>
        </w:tc>
      </w:tr>
      <w:tr w:rsidR="00061B19" w:rsidRPr="00D91250" w14:paraId="1566EE47" w14:textId="77777777" w:rsidTr="00A2792C">
        <w:trPr>
          <w:trHeight w:val="2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297B9" w14:textId="353F5F46" w:rsidR="00061B19" w:rsidRPr="00D91250" w:rsidRDefault="00061B19" w:rsidP="00A2792C">
            <w:pPr>
              <w:spacing w:before="240" w:after="240" w:line="240" w:lineRule="auto"/>
              <w:rPr>
                <w:rFonts w:eastAsia="Times New Roman" w:cs="Arial"/>
                <w:color w:val="000000"/>
                <w:szCs w:val="24"/>
              </w:rPr>
            </w:pPr>
            <w:r>
              <w:rPr>
                <w:rFonts w:eastAsia="Times New Roman" w:cs="Arial"/>
                <w:color w:val="000000"/>
                <w:szCs w:val="24"/>
              </w:rPr>
              <w:t>5.2 The supplier will provide, and annually maintain, a prospectus document available to buyers to outline their capabilities and specialisms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349DB" w14:textId="7C50F539" w:rsidR="00061B19" w:rsidRPr="00D91250" w:rsidRDefault="00061B19" w:rsidP="00A2792C">
            <w:pPr>
              <w:spacing w:before="240" w:after="240" w:line="240" w:lineRule="auto"/>
              <w:jc w:val="center"/>
              <w:rPr>
                <w:rFonts w:eastAsia="Times New Roman" w:cs="Arial"/>
                <w:color w:val="000000"/>
                <w:szCs w:val="24"/>
              </w:rPr>
            </w:pPr>
            <w:r w:rsidRPr="00D91250">
              <w:rPr>
                <w:rFonts w:eastAsia="Times New Roman" w:cs="Arial"/>
                <w:color w:val="000000"/>
                <w:szCs w:val="24"/>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540E2" w14:textId="69738661" w:rsidR="00061B19" w:rsidRPr="00D91250" w:rsidRDefault="00061B19" w:rsidP="00A2792C">
            <w:pPr>
              <w:spacing w:before="240" w:after="240" w:line="240" w:lineRule="auto"/>
              <w:rPr>
                <w:rFonts w:eastAsia="Times New Roman" w:cs="Arial"/>
                <w:color w:val="000000"/>
                <w:szCs w:val="24"/>
              </w:rPr>
            </w:pPr>
            <w:r w:rsidRPr="00D91250">
              <w:rPr>
                <w:rFonts w:eastAsia="Times New Roman" w:cs="Arial"/>
                <w:color w:val="000000"/>
                <w:szCs w:val="24"/>
              </w:rPr>
              <w:t>Confirmation of receipt</w:t>
            </w:r>
            <w:r>
              <w:rPr>
                <w:rFonts w:eastAsia="Times New Roman" w:cs="Arial"/>
                <w:color w:val="000000"/>
                <w:szCs w:val="24"/>
              </w:rPr>
              <w:t xml:space="preserve"> and acceptance</w:t>
            </w:r>
            <w:r w:rsidRPr="00D91250">
              <w:rPr>
                <w:rFonts w:eastAsia="Times New Roman" w:cs="Arial"/>
                <w:color w:val="000000"/>
                <w:szCs w:val="24"/>
              </w:rPr>
              <w:t xml:space="preserve"> by CCS</w:t>
            </w:r>
            <w:r>
              <w:rPr>
                <w:rFonts w:eastAsia="Times New Roman" w:cs="Arial"/>
                <w:color w:val="000000"/>
                <w:szCs w:val="24"/>
              </w:rPr>
              <w:t>.</w:t>
            </w:r>
          </w:p>
        </w:tc>
      </w:tr>
    </w:tbl>
    <w:p w14:paraId="5F3190FE" w14:textId="77777777" w:rsidR="007501DC" w:rsidRPr="000A2F84" w:rsidRDefault="007501DC" w:rsidP="000A2F84">
      <w:pPr>
        <w:tabs>
          <w:tab w:val="left" w:pos="1134"/>
        </w:tabs>
        <w:spacing w:before="120" w:after="120" w:line="240" w:lineRule="auto"/>
        <w:rPr>
          <w:rFonts w:eastAsia="Arial" w:cs="Arial"/>
          <w:b/>
          <w:szCs w:val="24"/>
        </w:rPr>
      </w:pPr>
    </w:p>
    <w:p w14:paraId="0B943F10" w14:textId="73D761B9"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comply with the </w:t>
      </w:r>
      <w:r w:rsidR="000439B3" w:rsidRPr="000A2F84">
        <w:rPr>
          <w:rFonts w:eastAsia="Arial" w:cs="Arial"/>
          <w:color w:val="000000"/>
          <w:szCs w:val="24"/>
        </w:rPr>
        <w:t>Framework Performance Measures</w:t>
      </w:r>
      <w:r w:rsidRPr="000A2F84">
        <w:rPr>
          <w:rFonts w:eastAsia="Arial" w:cs="Arial"/>
          <w:color w:val="000000"/>
          <w:szCs w:val="24"/>
        </w:rPr>
        <w:t xml:space="preserve"> and establish processes to monitor its performance against them and the Supplier’s achievement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s shall be reviewed during the Supplier Review Meetings. </w:t>
      </w:r>
    </w:p>
    <w:p w14:paraId="5143F3AC" w14:textId="58723EC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adjust, introduce new, or remove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s throughout the Framework Contract Period, however any significant changes to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shall be agreed between CCS and the Supplier in accordance with the Variation Procedure.</w:t>
      </w:r>
    </w:p>
    <w:p w14:paraId="36E7E36E" w14:textId="31DF062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use and publish the performance of the Supplier against the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without restriction.</w:t>
      </w:r>
    </w:p>
    <w:p w14:paraId="790CB38C" w14:textId="77777777" w:rsidR="007501DC" w:rsidRPr="000A2F84" w:rsidRDefault="00D83E1B" w:rsidP="002A49A3">
      <w:pPr>
        <w:keepLines/>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lastRenderedPageBreak/>
        <w:t>What the Supplier must do to measure their performance</w:t>
      </w:r>
    </w:p>
    <w:p w14:paraId="7750F1B9" w14:textId="77777777" w:rsidR="007501DC" w:rsidRPr="000A2F84" w:rsidRDefault="00D83E1B" w:rsidP="002A49A3">
      <w:pPr>
        <w:keepNext/>
        <w:keepLines/>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5" w:name="_heading=h.tyjcwt" w:colFirst="0" w:colLast="0"/>
      <w:bookmarkEnd w:id="5"/>
      <w:r w:rsidRPr="000A2F84">
        <w:rPr>
          <w:rFonts w:eastAsia="Arial" w:cs="Arial"/>
          <w:color w:val="000000"/>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77564DC0"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tracking reductions in product volumes and product costs, in order to demonstrate that Buyers are consuming less and buying more </w:t>
      </w:r>
      <w:proofErr w:type="gramStart"/>
      <w:r w:rsidRPr="000A2F84">
        <w:rPr>
          <w:rFonts w:eastAsia="Arial" w:cs="Arial"/>
          <w:color w:val="000000"/>
          <w:szCs w:val="24"/>
        </w:rPr>
        <w:t>smartly;</w:t>
      </w:r>
      <w:proofErr w:type="gramEnd"/>
      <w:r w:rsidRPr="000A2F84">
        <w:rPr>
          <w:rFonts w:eastAsia="Arial" w:cs="Arial"/>
          <w:color w:val="000000"/>
          <w:szCs w:val="24"/>
        </w:rPr>
        <w:t xml:space="preserve"> </w:t>
      </w:r>
    </w:p>
    <w:p w14:paraId="44F1AF38" w14:textId="53FBBFF0"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developing additional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06DBC38D" w14:textId="7BFF35BF"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metrics that are to be implemented to measure efficiency shall be developed and agreed between CCS and the Supplier. Such metrics shall be incorporated into the list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set out in this Schedule.</w:t>
      </w:r>
    </w:p>
    <w:p w14:paraId="37E9A14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ongoing progress and development of the efficiency tracking performance measures shall be reported through framework management activities as outlined in this Schedule.</w:t>
      </w:r>
    </w:p>
    <w:p w14:paraId="18DD35A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 xml:space="preserve">What to do if CCS and the Supplier can’t agree about the performance </w:t>
      </w:r>
    </w:p>
    <w:p w14:paraId="7961049D" w14:textId="08BDDF3E"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the event that CCS and the Supplier are unable to agree the performance score for any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19FAE1EA"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cases where CCS Authorised Representative and the Supplier Authorised Representative fail to reach a solution within a reasonable </w:t>
      </w:r>
      <w:proofErr w:type="gramStart"/>
      <w:r w:rsidRPr="000A2F84">
        <w:rPr>
          <w:rFonts w:eastAsia="Arial" w:cs="Arial"/>
          <w:color w:val="000000"/>
          <w:szCs w:val="24"/>
        </w:rPr>
        <w:t>period of time</w:t>
      </w:r>
      <w:proofErr w:type="gramEnd"/>
      <w:r w:rsidRPr="000A2F84">
        <w:rPr>
          <w:rFonts w:eastAsia="Arial" w:cs="Arial"/>
          <w:color w:val="000000"/>
          <w:szCs w:val="24"/>
        </w:rPr>
        <w:t>, the matter shall be referred to the Dispute Resolution Procedure.</w:t>
      </w:r>
    </w:p>
    <w:p w14:paraId="48B9909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bookmarkStart w:id="6" w:name="_heading=h.3dy6vkm" w:colFirst="0" w:colLast="0"/>
      <w:bookmarkEnd w:id="6"/>
      <w:r w:rsidRPr="000A2F84">
        <w:rPr>
          <w:rFonts w:eastAsia="Arial Bold" w:cs="Arial"/>
          <w:b/>
          <w:color w:val="000000"/>
          <w:szCs w:val="24"/>
        </w:rPr>
        <w:t>Marketing</w:t>
      </w:r>
    </w:p>
    <w:p w14:paraId="11EDE99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ensure that a person is appointed as Supplier Marketing Contact who shall be responsible for the marketing obligations of the Supplier in relation to this Contract. </w:t>
      </w:r>
    </w:p>
    <w:p w14:paraId="6F275125" w14:textId="0569807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How the Supplier must contribute to CCS publications</w:t>
      </w:r>
    </w:p>
    <w:p w14:paraId="5260EBFB"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7" w:name="_heading=h.1t3h5sf" w:colFirst="0" w:colLast="0"/>
      <w:bookmarkEnd w:id="7"/>
      <w:r w:rsidRPr="000A2F84">
        <w:rPr>
          <w:rFonts w:eastAsia="Arial" w:cs="Arial"/>
          <w:color w:val="000000"/>
          <w:szCs w:val="24"/>
        </w:rPr>
        <w:t>The Supplier shall supply current information relating to the Goods and/or Services it offers for inclusion in CCS marketing materials when required by CCS from time to time.</w:t>
      </w:r>
    </w:p>
    <w:p w14:paraId="6B49D99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8" w:name="_heading=h.4d34og8" w:colFirst="0" w:colLast="0"/>
      <w:bookmarkEnd w:id="8"/>
      <w:r w:rsidRPr="000A2F84">
        <w:rPr>
          <w:rFonts w:eastAsia="Arial" w:cs="Arial"/>
          <w:color w:val="000000"/>
          <w:szCs w:val="24"/>
        </w:rPr>
        <w:t>Such information shall be provided in such form and at such time as CCS may request.</w:t>
      </w:r>
    </w:p>
    <w:p w14:paraId="0B2E6FA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Failure to comply with the provisions of Paragraphs 7.2 and 7.3 may result in the Supplier's exclusion from the use of such marketing materials.</w:t>
      </w:r>
    </w:p>
    <w:p w14:paraId="0F7DE07D" w14:textId="601DDA8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lastRenderedPageBreak/>
        <w:tab/>
      </w:r>
      <w:r w:rsidR="00D83E1B" w:rsidRPr="000A2F84">
        <w:rPr>
          <w:rFonts w:eastAsia="Arial" w:cs="Arial"/>
          <w:b/>
          <w:color w:val="000000"/>
          <w:szCs w:val="24"/>
        </w:rPr>
        <w:t>What Suppliers can say in its own publications</w:t>
      </w:r>
    </w:p>
    <w:p w14:paraId="6B19E330" w14:textId="277F72B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All marketing materials produced by the Supplier in relation to this Framework shall at all times comply wi</w:t>
      </w:r>
      <w:r w:rsidR="002A49A3">
        <w:rPr>
          <w:rFonts w:eastAsia="Arial" w:cs="Arial"/>
          <w:color w:val="000000"/>
          <w:szCs w:val="24"/>
        </w:rPr>
        <w:t>th the CCS branding guidance at</w:t>
      </w:r>
      <w:r w:rsidRPr="000A2F84">
        <w:rPr>
          <w:rFonts w:eastAsia="Arial" w:cs="Arial"/>
          <w:color w:val="000000"/>
          <w:szCs w:val="24"/>
        </w:rPr>
        <w:t xml:space="preserve"> </w:t>
      </w:r>
      <w:hyperlink r:id="rId8">
        <w:r w:rsidRPr="000A2F84">
          <w:rPr>
            <w:rFonts w:eastAsia="Arial" w:cs="Arial"/>
            <w:color w:val="0000FF"/>
            <w:szCs w:val="24"/>
            <w:u w:val="single"/>
          </w:rPr>
          <w:t>https://www.gov.uk/government/publications/crown-commercial-service-supplier-logo-and-brand-guidelines</w:t>
        </w:r>
      </w:hyperlink>
      <w:r w:rsidRPr="000A2F84">
        <w:rPr>
          <w:rFonts w:eastAsia="Arial" w:cs="Arial"/>
          <w:color w:val="000000"/>
          <w:szCs w:val="24"/>
        </w:rPr>
        <w:t>.</w:t>
      </w:r>
    </w:p>
    <w:p w14:paraId="5B2DA917"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will periodically update and revise its marketing materials to ensure ongoing compliance.</w:t>
      </w:r>
    </w:p>
    <w:p w14:paraId="01BCAC8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regularly review the content of any information which appears on its </w:t>
      </w:r>
      <w:proofErr w:type="gramStart"/>
      <w:r w:rsidRPr="000A2F84">
        <w:rPr>
          <w:rFonts w:eastAsia="Arial" w:cs="Arial"/>
          <w:color w:val="000000"/>
          <w:szCs w:val="24"/>
        </w:rPr>
        <w:t>website</w:t>
      </w:r>
      <w:proofErr w:type="gramEnd"/>
      <w:r w:rsidRPr="000A2F84">
        <w:rPr>
          <w:rFonts w:eastAsia="Arial" w:cs="Arial"/>
          <w:color w:val="000000"/>
          <w:szCs w:val="24"/>
        </w:rPr>
        <w:t xml:space="preserve"> and which relates to each Contract and ensure that such information is up to date at all times.</w:t>
      </w:r>
    </w:p>
    <w:p w14:paraId="3E3464DB"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7B0DF1E9"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r w:rsidRPr="000A2F84">
        <w:rPr>
          <w:rFonts w:eastAsia="Arial Bold" w:cs="Arial"/>
          <w:b/>
          <w:color w:val="000000"/>
          <w:szCs w:val="24"/>
        </w:rPr>
        <w:t>Where CCS might oversee parts of the Call-Off Contracts</w:t>
      </w:r>
    </w:p>
    <w:p w14:paraId="61066C02" w14:textId="772A14ED"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CCS shall have oversight of certain processes which are operated under Call-Off Contracts. Such oversight shall be provided in relation to the operation of the following Schedules in each Call-Off Contract:</w:t>
      </w:r>
    </w:p>
    <w:p w14:paraId="4E6A6603" w14:textId="44656350" w:rsidR="007501DC" w:rsidRPr="001A75F1"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jc w:val="both"/>
        <w:rPr>
          <w:rFonts w:eastAsia="Arial" w:cs="Arial"/>
          <w:color w:val="000000"/>
          <w:szCs w:val="24"/>
        </w:rPr>
      </w:pPr>
      <w:r w:rsidRPr="001A75F1">
        <w:rPr>
          <w:rFonts w:eastAsia="Arial" w:cs="Arial"/>
          <w:color w:val="000000"/>
          <w:szCs w:val="24"/>
        </w:rPr>
        <w:t xml:space="preserve">Call-Off Schedule 3 </w:t>
      </w:r>
      <w:r w:rsidRPr="001A75F1">
        <w:rPr>
          <w:rFonts w:eastAsia="Arial" w:cs="Arial"/>
          <w:i/>
          <w:color w:val="000000"/>
          <w:szCs w:val="24"/>
        </w:rPr>
        <w:t>(Continuous Improvement</w:t>
      </w:r>
      <w:proofErr w:type="gramStart"/>
      <w:r w:rsidRPr="001A75F1">
        <w:rPr>
          <w:rFonts w:eastAsia="Arial" w:cs="Arial"/>
          <w:i/>
          <w:color w:val="000000"/>
          <w:szCs w:val="24"/>
        </w:rPr>
        <w:t>)</w:t>
      </w:r>
      <w:r w:rsidRPr="001A75F1">
        <w:rPr>
          <w:rFonts w:eastAsia="Arial" w:cs="Arial"/>
          <w:color w:val="000000"/>
          <w:szCs w:val="24"/>
        </w:rPr>
        <w:t>;</w:t>
      </w:r>
      <w:proofErr w:type="gramEnd"/>
    </w:p>
    <w:p w14:paraId="62D86066" w14:textId="0F45F619" w:rsidR="007501DC" w:rsidRPr="001A75F1"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A75F1">
        <w:rPr>
          <w:rFonts w:eastAsia="Arial" w:cs="Arial"/>
          <w:color w:val="000000"/>
          <w:szCs w:val="24"/>
        </w:rPr>
        <w:t xml:space="preserve">Call-Off Schedule 8 </w:t>
      </w:r>
      <w:r w:rsidRPr="001A75F1">
        <w:rPr>
          <w:rFonts w:eastAsia="Arial" w:cs="Arial"/>
          <w:i/>
          <w:color w:val="000000"/>
          <w:szCs w:val="24"/>
        </w:rPr>
        <w:t>(Business Continuity and Disaster Recovery</w:t>
      </w:r>
      <w:proofErr w:type="gramStart"/>
      <w:r w:rsidRPr="001A75F1">
        <w:rPr>
          <w:rFonts w:eastAsia="Arial" w:cs="Arial"/>
          <w:i/>
          <w:color w:val="000000"/>
          <w:szCs w:val="24"/>
        </w:rPr>
        <w:t>)</w:t>
      </w:r>
      <w:r w:rsidRPr="001A75F1">
        <w:rPr>
          <w:rFonts w:eastAsia="Arial" w:cs="Arial"/>
          <w:color w:val="000000"/>
          <w:szCs w:val="24"/>
        </w:rPr>
        <w:t>;</w:t>
      </w:r>
      <w:proofErr w:type="gramEnd"/>
    </w:p>
    <w:p w14:paraId="21F704B2" w14:textId="132E919D" w:rsidR="007501DC" w:rsidRPr="001A75F1" w:rsidRDefault="002A49A3"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A75F1">
        <w:rPr>
          <w:rFonts w:eastAsia="Arial" w:cs="Arial"/>
          <w:color w:val="000000"/>
          <w:szCs w:val="24"/>
        </w:rPr>
        <w:t>the applicable Security Schedule</w:t>
      </w:r>
      <w:r w:rsidR="00D83E1B" w:rsidRPr="001A75F1">
        <w:rPr>
          <w:rFonts w:eastAsia="Arial" w:cs="Arial"/>
          <w:color w:val="000000"/>
          <w:szCs w:val="24"/>
        </w:rPr>
        <w:t>; and</w:t>
      </w:r>
    </w:p>
    <w:p w14:paraId="1C7BD9C3" w14:textId="76DD15B2" w:rsidR="007501DC" w:rsidRPr="001A75F1"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A75F1">
        <w:rPr>
          <w:rFonts w:eastAsia="Arial" w:cs="Arial"/>
          <w:color w:val="000000"/>
          <w:szCs w:val="24"/>
        </w:rPr>
        <w:t xml:space="preserve">Call-Off Schedule 16 </w:t>
      </w:r>
      <w:r w:rsidRPr="001A75F1">
        <w:rPr>
          <w:rFonts w:eastAsia="Arial" w:cs="Arial"/>
          <w:i/>
          <w:color w:val="000000"/>
          <w:szCs w:val="24"/>
        </w:rPr>
        <w:t>(Benchmarking)</w:t>
      </w:r>
      <w:r w:rsidR="002A49A3" w:rsidRPr="001A75F1">
        <w:rPr>
          <w:rFonts w:eastAsia="Arial" w:cs="Arial"/>
          <w:color w:val="000000"/>
          <w:szCs w:val="24"/>
        </w:rPr>
        <w:t>,</w:t>
      </w:r>
    </w:p>
    <w:p w14:paraId="565DD10D" w14:textId="7535FF5F" w:rsidR="007501DC" w:rsidRPr="000A2F84" w:rsidRDefault="00D83E1B" w:rsidP="00972C3D">
      <w:pPr>
        <w:pBdr>
          <w:top w:val="nil"/>
          <w:left w:val="nil"/>
          <w:bottom w:val="nil"/>
          <w:right w:val="nil"/>
          <w:between w:val="nil"/>
        </w:pBdr>
        <w:tabs>
          <w:tab w:val="left" w:pos="1985"/>
        </w:tabs>
        <w:spacing w:before="120" w:after="120" w:line="240" w:lineRule="auto"/>
        <w:ind w:firstLine="1134"/>
        <w:rPr>
          <w:rFonts w:eastAsia="Arial" w:cs="Arial"/>
          <w:color w:val="000000"/>
          <w:szCs w:val="24"/>
        </w:rPr>
      </w:pPr>
      <w:r w:rsidRPr="000A2F84">
        <w:rPr>
          <w:rFonts w:eastAsia="Arial" w:cs="Arial"/>
          <w:color w:val="000000"/>
          <w:szCs w:val="24"/>
        </w:rPr>
        <w:t xml:space="preserve">(the </w:t>
      </w:r>
      <w:r w:rsidRPr="000A2F84">
        <w:rPr>
          <w:rFonts w:eastAsia="Arial" w:cs="Arial"/>
          <w:b/>
          <w:color w:val="000000"/>
          <w:szCs w:val="24"/>
        </w:rPr>
        <w:t>"Supported Schedules"</w:t>
      </w:r>
      <w:r w:rsidRPr="000A2F84">
        <w:rPr>
          <w:rFonts w:eastAsia="Arial" w:cs="Arial"/>
          <w:color w:val="000000"/>
          <w:szCs w:val="24"/>
        </w:rPr>
        <w:t>)</w:t>
      </w:r>
    </w:p>
    <w:p w14:paraId="6829B6F0" w14:textId="7EE9071B" w:rsidR="007501DC" w:rsidRPr="000A2F84" w:rsidRDefault="00972C3D"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How the Supplier must support CCS involvement</w:t>
      </w:r>
    </w:p>
    <w:p w14:paraId="235BFF83" w14:textId="77777777"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co-operate as reasonably required by CCS in relation to the Supported Schedules including:</w:t>
      </w:r>
    </w:p>
    <w:p w14:paraId="1B6614C4"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provision of </w:t>
      </w:r>
      <w:proofErr w:type="gramStart"/>
      <w:r w:rsidRPr="000A2F84">
        <w:rPr>
          <w:rFonts w:eastAsia="Arial" w:cs="Arial"/>
          <w:color w:val="000000"/>
          <w:szCs w:val="24"/>
        </w:rPr>
        <w:t>information;</w:t>
      </w:r>
      <w:proofErr w:type="gramEnd"/>
    </w:p>
    <w:p w14:paraId="36376451"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allowing CCS to act as agent for the Buyers under the Supported Schedules for such matters as CCS may notify to the Supplier from time to time; and</w:t>
      </w:r>
    </w:p>
    <w:p w14:paraId="06104B59"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such other matters as CCS may notify to the Supplier from time to time.</w:t>
      </w:r>
    </w:p>
    <w:p w14:paraId="3A275998" w14:textId="08266AC8" w:rsidR="007501DC" w:rsidRPr="000A2F84" w:rsidRDefault="00972C3D" w:rsidP="002A49A3">
      <w:pPr>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 xml:space="preserve">Where CCS might manage the process for Buyers collectively </w:t>
      </w:r>
    </w:p>
    <w:p w14:paraId="12A4E1E8" w14:textId="77777777"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lastRenderedPageBreak/>
        <w:t>In addition to general oversight as referred to above the following specific oversight shall apply to the individual Supported Schedules:</w:t>
      </w:r>
    </w:p>
    <w:p w14:paraId="5A7B31E9" w14:textId="613724A2" w:rsidR="007501DC" w:rsidRPr="000A2F84" w:rsidRDefault="00972C3D" w:rsidP="002A49A3">
      <w:pPr>
        <w:keepNext/>
        <w:pBdr>
          <w:top w:val="nil"/>
          <w:left w:val="nil"/>
          <w:bottom w:val="nil"/>
          <w:right w:val="nil"/>
          <w:between w:val="nil"/>
        </w:pBdr>
        <w:tabs>
          <w:tab w:val="left" w:pos="1134"/>
        </w:tabs>
        <w:spacing w:before="120" w:after="120" w:line="240" w:lineRule="auto"/>
        <w:ind w:left="1134" w:hanging="360"/>
        <w:rPr>
          <w:rFonts w:eastAsia="Arial" w:cs="Arial"/>
          <w:b/>
          <w:i/>
          <w:color w:val="000000"/>
          <w:szCs w:val="24"/>
        </w:rPr>
      </w:pPr>
      <w:r w:rsidRPr="002A49A3">
        <w:rPr>
          <w:rFonts w:eastAsia="Arial" w:cs="Arial"/>
          <w:b/>
          <w:i/>
          <w:color w:val="000000"/>
          <w:szCs w:val="24"/>
        </w:rPr>
        <w:tab/>
      </w:r>
    </w:p>
    <w:p w14:paraId="43368D10" w14:textId="1B85585C"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sidRPr="000A2F84">
        <w:rPr>
          <w:rFonts w:eastAsia="Arial" w:cs="Arial"/>
          <w:color w:val="000000"/>
          <w:szCs w:val="24"/>
        </w:rPr>
        <w:t xml:space="preserve">Call-Off Schedule 3 </w:t>
      </w:r>
      <w:r w:rsidRPr="002A49A3">
        <w:rPr>
          <w:rFonts w:eastAsia="Arial" w:cs="Arial"/>
          <w:i/>
          <w:color w:val="000000"/>
          <w:szCs w:val="24"/>
        </w:rPr>
        <w:t>(Continuous Improvement)</w:t>
      </w:r>
      <w:r w:rsidRPr="000A2F84">
        <w:rPr>
          <w:rFonts w:eastAsia="Arial" w:cs="Arial"/>
          <w:color w:val="000000"/>
          <w:szCs w:val="24"/>
        </w:rPr>
        <w:t xml:space="preserve"> - the Supplier shall:</w:t>
      </w:r>
    </w:p>
    <w:p w14:paraId="1ECE7B5A" w14:textId="77777777"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hanging="862"/>
        <w:rPr>
          <w:rFonts w:eastAsia="Arial" w:cs="Arial"/>
          <w:color w:val="000000"/>
          <w:szCs w:val="24"/>
        </w:rPr>
      </w:pPr>
      <w:r w:rsidRPr="000A2F84">
        <w:rPr>
          <w:rFonts w:eastAsia="Arial" w:cs="Arial"/>
          <w:color w:val="000000"/>
          <w:szCs w:val="24"/>
        </w:rPr>
        <w:t xml:space="preserve">adopt a policy of continuous improvement in relation to the </w:t>
      </w:r>
      <w:proofErr w:type="gramStart"/>
      <w:r w:rsidRPr="000A2F84">
        <w:rPr>
          <w:rFonts w:eastAsia="Arial" w:cs="Arial"/>
          <w:color w:val="000000"/>
          <w:szCs w:val="24"/>
        </w:rPr>
        <w:t>Deliverables;</w:t>
      </w:r>
      <w:proofErr w:type="gramEnd"/>
    </w:p>
    <w:p w14:paraId="725EEBAE" w14:textId="659B7E69"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hanging="862"/>
        <w:rPr>
          <w:rFonts w:eastAsia="Arial" w:cs="Arial"/>
          <w:color w:val="000000"/>
          <w:szCs w:val="24"/>
        </w:rPr>
      </w:pPr>
      <w:r w:rsidRPr="000A2F84">
        <w:rPr>
          <w:rFonts w:eastAsia="Arial" w:cs="Arial"/>
          <w:color w:val="000000"/>
          <w:szCs w:val="24"/>
        </w:rPr>
        <w:t>create, maintain and update a continuous improvement plan for improving the provision of the Deliverables and/or reducing the Charges and, where requested by CCS, incorporate any improvement identified in accordance with the Variation Procedure.</w:t>
      </w:r>
    </w:p>
    <w:p w14:paraId="3E84770F" w14:textId="194D7CCE"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sidRPr="000A2F84">
        <w:rPr>
          <w:rFonts w:eastAsia="Arial" w:cs="Arial"/>
          <w:color w:val="000000"/>
          <w:szCs w:val="24"/>
        </w:rPr>
        <w:t xml:space="preserve">Call-Off Schedule 8 </w:t>
      </w:r>
      <w:r w:rsidRPr="002A49A3">
        <w:rPr>
          <w:rFonts w:eastAsia="Arial" w:cs="Arial"/>
          <w:i/>
          <w:color w:val="000000"/>
          <w:szCs w:val="24"/>
        </w:rPr>
        <w:t>(Business Continuity and Disaster Recovery)</w:t>
      </w:r>
      <w:r w:rsidRPr="000A2F84">
        <w:rPr>
          <w:rFonts w:eastAsia="Arial" w:cs="Arial"/>
          <w:color w:val="000000"/>
          <w:szCs w:val="24"/>
        </w:rPr>
        <w:t xml:space="preserve"> - the Supplier shall:</w:t>
      </w:r>
    </w:p>
    <w:p w14:paraId="08461E23" w14:textId="4FD11D6C" w:rsidR="007501DC" w:rsidRPr="00972C3D" w:rsidRDefault="00D83E1B" w:rsidP="00972C3D">
      <w:pPr>
        <w:numPr>
          <w:ilvl w:val="3"/>
          <w:numId w:val="2"/>
        </w:numPr>
        <w:pBdr>
          <w:top w:val="nil"/>
          <w:left w:val="nil"/>
          <w:bottom w:val="nil"/>
          <w:right w:val="nil"/>
          <w:between w:val="nil"/>
        </w:pBdr>
        <w:tabs>
          <w:tab w:val="left" w:pos="1985"/>
          <w:tab w:val="left" w:pos="1985"/>
          <w:tab w:val="left" w:pos="2835"/>
        </w:tabs>
        <w:spacing w:before="120" w:after="120" w:line="240" w:lineRule="auto"/>
        <w:ind w:hanging="862"/>
        <w:rPr>
          <w:rFonts w:eastAsia="Arial" w:cs="Arial"/>
          <w:color w:val="000000"/>
          <w:szCs w:val="24"/>
        </w:rPr>
      </w:pPr>
      <w:r w:rsidRPr="000A2F84">
        <w:rPr>
          <w:rFonts w:eastAsia="Arial" w:cs="Arial"/>
          <w:color w:val="000000"/>
          <w:szCs w:val="24"/>
        </w:rPr>
        <w:t>create and hold a template BCDR plan that can be used by each Buyer and shall make it available to CCS so that it can be published to potential Buyers; and</w:t>
      </w:r>
    </w:p>
    <w:p w14:paraId="04FED652" w14:textId="4CB9AB93" w:rsidR="007501DC" w:rsidRPr="000A2F84" w:rsidRDefault="00D83E1B" w:rsidP="00972C3D">
      <w:pPr>
        <w:numPr>
          <w:ilvl w:val="3"/>
          <w:numId w:val="2"/>
        </w:numPr>
        <w:pBdr>
          <w:top w:val="nil"/>
          <w:left w:val="nil"/>
          <w:bottom w:val="nil"/>
          <w:right w:val="nil"/>
          <w:between w:val="nil"/>
        </w:pBdr>
        <w:tabs>
          <w:tab w:val="left" w:pos="1985"/>
          <w:tab w:val="left" w:pos="1985"/>
          <w:tab w:val="left" w:pos="2835"/>
        </w:tabs>
        <w:spacing w:before="120" w:after="120" w:line="240" w:lineRule="auto"/>
        <w:ind w:hanging="862"/>
        <w:rPr>
          <w:rFonts w:eastAsia="Arial" w:cs="Arial"/>
          <w:color w:val="000000"/>
          <w:szCs w:val="24"/>
        </w:rPr>
      </w:pPr>
      <w:r w:rsidRPr="000A2F84">
        <w:rPr>
          <w:rFonts w:eastAsia="Arial" w:cs="Arial"/>
          <w:color w:val="000000"/>
          <w:szCs w:val="24"/>
        </w:rPr>
        <w:t xml:space="preserve">notify CCS in the event of the invocation or potential invocation of any BCDR plan and the Supplier shall provide such support as CCS may reasonably require </w:t>
      </w:r>
      <w:proofErr w:type="gramStart"/>
      <w:r w:rsidRPr="000A2F84">
        <w:rPr>
          <w:rFonts w:eastAsia="Arial" w:cs="Arial"/>
          <w:color w:val="000000"/>
          <w:szCs w:val="24"/>
        </w:rPr>
        <w:t>to coordinate</w:t>
      </w:r>
      <w:proofErr w:type="gramEnd"/>
      <w:r w:rsidRPr="000A2F84">
        <w:rPr>
          <w:rFonts w:eastAsia="Arial" w:cs="Arial"/>
          <w:color w:val="000000"/>
          <w:szCs w:val="24"/>
        </w:rPr>
        <w:t xml:space="preserve"> the application of BCDR plans across all Call Off Contracts.</w:t>
      </w:r>
    </w:p>
    <w:p w14:paraId="3F70C4B5" w14:textId="09F7FDD9" w:rsidR="007501DC" w:rsidRPr="000A2F84" w:rsidRDefault="002A49A3"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Pr>
          <w:rFonts w:eastAsia="Arial" w:cs="Arial"/>
          <w:color w:val="000000"/>
          <w:szCs w:val="24"/>
        </w:rPr>
        <w:t>the applicable Security Schedule</w:t>
      </w:r>
      <w:r w:rsidR="00D83E1B" w:rsidRPr="000A2F84">
        <w:rPr>
          <w:rFonts w:eastAsia="Arial" w:cs="Arial"/>
          <w:color w:val="000000"/>
          <w:szCs w:val="24"/>
        </w:rPr>
        <w:t xml:space="preserve"> - the Supplier shall:</w:t>
      </w:r>
    </w:p>
    <w:p w14:paraId="64372114" w14:textId="2D9C52F9"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create and hold a template Security </w:t>
      </w:r>
      <w:r w:rsidR="005A6A71" w:rsidRPr="000A2F84">
        <w:rPr>
          <w:rFonts w:eastAsia="Arial" w:cs="Arial"/>
          <w:color w:val="000000"/>
          <w:szCs w:val="24"/>
        </w:rPr>
        <w:t xml:space="preserve">Management </w:t>
      </w:r>
      <w:r w:rsidRPr="000A2F84">
        <w:rPr>
          <w:rFonts w:eastAsia="Arial" w:cs="Arial"/>
          <w:color w:val="000000"/>
          <w:szCs w:val="24"/>
        </w:rPr>
        <w:t>Plan that can be used by each Buyer and shall make it available to CCS so that it can be published to potential Buyers; and</w:t>
      </w:r>
    </w:p>
    <w:p w14:paraId="31FCE77D" w14:textId="09D22056"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notify CCS in the event of breach of any Security </w:t>
      </w:r>
      <w:r w:rsidR="005A6A71" w:rsidRPr="000A2F84">
        <w:rPr>
          <w:rFonts w:eastAsia="Arial" w:cs="Arial"/>
          <w:color w:val="000000"/>
          <w:szCs w:val="24"/>
        </w:rPr>
        <w:t xml:space="preserve">Management </w:t>
      </w:r>
      <w:r w:rsidRPr="000A2F84">
        <w:rPr>
          <w:rFonts w:eastAsia="Arial" w:cs="Arial"/>
          <w:color w:val="000000"/>
          <w:szCs w:val="24"/>
        </w:rPr>
        <w:t xml:space="preserve">Plan and the Supplier shall provide such support as CCS may reasonably require </w:t>
      </w:r>
      <w:proofErr w:type="gramStart"/>
      <w:r w:rsidRPr="000A2F84">
        <w:rPr>
          <w:rFonts w:eastAsia="Arial" w:cs="Arial"/>
          <w:color w:val="000000"/>
          <w:szCs w:val="24"/>
        </w:rPr>
        <w:t>to coordinate</w:t>
      </w:r>
      <w:proofErr w:type="gramEnd"/>
      <w:r w:rsidRPr="000A2F84">
        <w:rPr>
          <w:rFonts w:eastAsia="Arial" w:cs="Arial"/>
          <w:color w:val="000000"/>
          <w:szCs w:val="24"/>
        </w:rPr>
        <w:t xml:space="preserve"> the application of Security </w:t>
      </w:r>
      <w:r w:rsidR="005A6A71" w:rsidRPr="000A2F84">
        <w:rPr>
          <w:rFonts w:eastAsia="Arial" w:cs="Arial"/>
          <w:color w:val="000000"/>
          <w:szCs w:val="24"/>
        </w:rPr>
        <w:t xml:space="preserve">Management </w:t>
      </w:r>
      <w:r w:rsidRPr="000A2F84">
        <w:rPr>
          <w:rFonts w:eastAsia="Arial" w:cs="Arial"/>
          <w:color w:val="000000"/>
          <w:szCs w:val="24"/>
        </w:rPr>
        <w:t>Plans across all Call Off Contracts.</w:t>
      </w:r>
    </w:p>
    <w:p w14:paraId="4E497D7A" w14:textId="5D2F470D"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hanging="1146"/>
        <w:rPr>
          <w:rFonts w:eastAsia="Arial" w:cs="Arial"/>
          <w:color w:val="000000"/>
          <w:szCs w:val="24"/>
        </w:rPr>
      </w:pPr>
      <w:r w:rsidRPr="000A2F84">
        <w:rPr>
          <w:rFonts w:eastAsia="Arial" w:cs="Arial"/>
          <w:color w:val="000000"/>
          <w:szCs w:val="24"/>
        </w:rPr>
        <w:t xml:space="preserve">Call-Off Schedule 16 </w:t>
      </w:r>
      <w:r w:rsidRPr="002A49A3">
        <w:rPr>
          <w:rFonts w:eastAsia="Arial" w:cs="Arial"/>
          <w:i/>
          <w:color w:val="000000"/>
          <w:szCs w:val="24"/>
        </w:rPr>
        <w:t>(Benchmarking)</w:t>
      </w:r>
      <w:r w:rsidRPr="000A2F84">
        <w:rPr>
          <w:rFonts w:eastAsia="Arial" w:cs="Arial"/>
          <w:color w:val="000000"/>
          <w:szCs w:val="24"/>
        </w:rPr>
        <w:t xml:space="preserve"> - the Supplier:</w:t>
      </w:r>
    </w:p>
    <w:p w14:paraId="745F8DB4" w14:textId="59286611"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shall notify CCS in the event that any </w:t>
      </w:r>
      <w:proofErr w:type="spellStart"/>
      <w:r w:rsidRPr="000A2F84">
        <w:rPr>
          <w:rFonts w:eastAsia="Arial" w:cs="Arial"/>
          <w:color w:val="000000"/>
          <w:szCs w:val="24"/>
        </w:rPr>
        <w:t>benchmarker</w:t>
      </w:r>
      <w:proofErr w:type="spellEnd"/>
      <w:r w:rsidRPr="000A2F84">
        <w:rPr>
          <w:rFonts w:eastAsia="Arial" w:cs="Arial"/>
          <w:color w:val="000000"/>
          <w:szCs w:val="24"/>
        </w:rPr>
        <w:t xml:space="preserve"> is appoint</w:t>
      </w:r>
      <w:r w:rsidR="00972C3D">
        <w:rPr>
          <w:rFonts w:eastAsia="Arial" w:cs="Arial"/>
          <w:color w:val="000000"/>
          <w:szCs w:val="24"/>
        </w:rPr>
        <w:t>ed</w:t>
      </w:r>
      <w:r w:rsidRPr="000A2F84">
        <w:rPr>
          <w:rFonts w:eastAsia="Arial" w:cs="Arial"/>
          <w:color w:val="000000"/>
          <w:szCs w:val="24"/>
        </w:rPr>
        <w:t xml:space="preserve"> in respect of any Call Off Contract and the Supplier recognises that CCS may want to co-ordinate how benchmarking is conducted across multiple Call Off </w:t>
      </w:r>
      <w:proofErr w:type="gramStart"/>
      <w:r w:rsidRPr="000A2F84">
        <w:rPr>
          <w:rFonts w:eastAsia="Arial" w:cs="Arial"/>
          <w:color w:val="000000"/>
          <w:szCs w:val="24"/>
        </w:rPr>
        <w:t>Contracts;</w:t>
      </w:r>
      <w:proofErr w:type="gramEnd"/>
    </w:p>
    <w:p w14:paraId="10CC312C" w14:textId="77777777"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shall where CCS is appointed as agent by Buyers in respect of benchmarking, co-operate with CCS in order to operate the benchmarking as efficiently as </w:t>
      </w:r>
      <w:proofErr w:type="gramStart"/>
      <w:r w:rsidRPr="000A2F84">
        <w:rPr>
          <w:rFonts w:eastAsia="Arial" w:cs="Arial"/>
          <w:color w:val="000000"/>
          <w:szCs w:val="24"/>
        </w:rPr>
        <w:t>possible;</w:t>
      </w:r>
      <w:proofErr w:type="gramEnd"/>
    </w:p>
    <w:p w14:paraId="4FB0A24B" w14:textId="79C5A652" w:rsidR="007501DC" w:rsidRPr="00972C3D"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sectPr w:rsidR="007501DC" w:rsidRPr="00972C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r w:rsidRPr="000A2F84">
        <w:rPr>
          <w:rFonts w:eastAsia="Arial" w:cs="Arial"/>
          <w:color w:val="000000"/>
          <w:szCs w:val="24"/>
        </w:rPr>
        <w:t>agrees that notwithsta</w:t>
      </w:r>
      <w:r w:rsidR="002A49A3">
        <w:rPr>
          <w:rFonts w:eastAsia="Arial" w:cs="Arial"/>
          <w:color w:val="000000"/>
          <w:szCs w:val="24"/>
        </w:rPr>
        <w:t>nding the remainder of Clause 18</w:t>
      </w:r>
      <w:r w:rsidRPr="000A2F84">
        <w:rPr>
          <w:rFonts w:eastAsia="Arial" w:cs="Arial"/>
          <w:color w:val="000000"/>
          <w:szCs w:val="24"/>
        </w:rPr>
        <w:t xml:space="preserve"> </w:t>
      </w:r>
      <w:r w:rsidRPr="002A49A3">
        <w:rPr>
          <w:rFonts w:eastAsia="Arial" w:cs="Arial"/>
          <w:i/>
          <w:color w:val="000000"/>
          <w:szCs w:val="24"/>
        </w:rPr>
        <w:t>(</w:t>
      </w:r>
      <w:r w:rsidR="002A49A3" w:rsidRPr="002A49A3">
        <w:rPr>
          <w:rFonts w:eastAsia="Arial" w:cs="Arial"/>
          <w:i/>
          <w:color w:val="000000"/>
          <w:szCs w:val="24"/>
        </w:rPr>
        <w:t>What you must keep confidential</w:t>
      </w:r>
      <w:r w:rsidRPr="002A49A3">
        <w:rPr>
          <w:rFonts w:eastAsia="Arial" w:cs="Arial"/>
          <w:i/>
          <w:color w:val="000000"/>
          <w:szCs w:val="24"/>
        </w:rPr>
        <w:t>)</w:t>
      </w:r>
      <w:r w:rsidRPr="000A2F84">
        <w:rPr>
          <w:rFonts w:eastAsia="Arial" w:cs="Arial"/>
          <w:color w:val="000000"/>
          <w:szCs w:val="24"/>
        </w:rPr>
        <w:t xml:space="preserve"> </w:t>
      </w:r>
      <w:r w:rsidR="00C66B83">
        <w:rPr>
          <w:rFonts w:eastAsia="Arial" w:cs="Arial"/>
          <w:color w:val="000000"/>
          <w:szCs w:val="24"/>
        </w:rPr>
        <w:t>of</w:t>
      </w:r>
      <w:r w:rsidRPr="000A2F84">
        <w:rPr>
          <w:rFonts w:eastAsia="Arial" w:cs="Arial"/>
          <w:color w:val="000000"/>
          <w:szCs w:val="24"/>
        </w:rPr>
        <w:t xml:space="preserve"> the </w:t>
      </w:r>
      <w:r w:rsidR="00750CA0" w:rsidRPr="000A2F84">
        <w:rPr>
          <w:rFonts w:eastAsia="Arial" w:cs="Arial"/>
          <w:color w:val="000000"/>
          <w:szCs w:val="24"/>
        </w:rPr>
        <w:t xml:space="preserve">General </w:t>
      </w:r>
      <w:r w:rsidRPr="000A2F84">
        <w:rPr>
          <w:rFonts w:eastAsia="Arial" w:cs="Arial"/>
          <w:color w:val="000000"/>
          <w:szCs w:val="24"/>
        </w:rPr>
        <w:t xml:space="preserve">Terms, </w:t>
      </w:r>
      <w:r w:rsidRPr="000A2F84">
        <w:rPr>
          <w:rFonts w:eastAsia="Arial" w:cs="Arial"/>
          <w:color w:val="000000"/>
          <w:szCs w:val="24"/>
        </w:rPr>
        <w:lastRenderedPageBreak/>
        <w:t xml:space="preserve">CCS shall be entitled to publish the results of any benchmarking of the Framework Prices to Other Contracting Authorities (subject to the other party </w:t>
      </w:r>
      <w:proofErr w:type="gramStart"/>
      <w:r w:rsidRPr="000A2F84">
        <w:rPr>
          <w:rFonts w:eastAsia="Arial" w:cs="Arial"/>
          <w:color w:val="000000"/>
          <w:szCs w:val="24"/>
        </w:rPr>
        <w:t>entering into</w:t>
      </w:r>
      <w:proofErr w:type="gramEnd"/>
      <w:r w:rsidRPr="000A2F84">
        <w:rPr>
          <w:rFonts w:eastAsia="Arial" w:cs="Arial"/>
          <w:color w:val="000000"/>
          <w:szCs w:val="24"/>
        </w:rPr>
        <w:t xml:space="preserve"> reasonable confidentiality undertakings).</w:t>
      </w:r>
    </w:p>
    <w:p w14:paraId="464F04B7" w14:textId="77777777" w:rsidR="007501DC" w:rsidRPr="000A2F84" w:rsidRDefault="007501DC" w:rsidP="00972C3D">
      <w:pPr>
        <w:keepNext/>
        <w:pBdr>
          <w:top w:val="nil"/>
          <w:left w:val="nil"/>
          <w:bottom w:val="nil"/>
          <w:right w:val="nil"/>
          <w:between w:val="nil"/>
        </w:pBdr>
        <w:tabs>
          <w:tab w:val="left" w:pos="1985"/>
          <w:tab w:val="left" w:pos="1985"/>
          <w:tab w:val="left" w:pos="2552"/>
        </w:tabs>
        <w:spacing w:before="120" w:after="120" w:line="240" w:lineRule="auto"/>
        <w:rPr>
          <w:rFonts w:eastAsia="Arial" w:cs="Arial"/>
          <w:color w:val="000000"/>
          <w:szCs w:val="24"/>
          <w:highlight w:val="red"/>
        </w:rPr>
      </w:pPr>
    </w:p>
    <w:sectPr w:rsidR="007501DC" w:rsidRPr="000A2F8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3E4C" w14:textId="77777777" w:rsidR="00F87526" w:rsidRDefault="00F87526">
      <w:pPr>
        <w:spacing w:after="0" w:line="240" w:lineRule="auto"/>
      </w:pPr>
      <w:r>
        <w:separator/>
      </w:r>
    </w:p>
  </w:endnote>
  <w:endnote w:type="continuationSeparator" w:id="0">
    <w:p w14:paraId="386BD2CE" w14:textId="77777777" w:rsidR="00F87526" w:rsidRDefault="00F8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D6D5" w14:textId="77777777" w:rsidR="00BF0B21" w:rsidRDefault="00BF0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06EA" w14:textId="77777777" w:rsidR="000A2F84" w:rsidRDefault="000A2F84" w:rsidP="000A2F84">
    <w:pPr>
      <w:tabs>
        <w:tab w:val="center" w:pos="4513"/>
        <w:tab w:val="right" w:pos="9026"/>
      </w:tabs>
      <w:spacing w:after="0"/>
      <w:rPr>
        <w:rFonts w:eastAsia="Arial"/>
        <w:sz w:val="20"/>
      </w:rPr>
    </w:pPr>
  </w:p>
  <w:p w14:paraId="42A7597E" w14:textId="13689A4C" w:rsidR="000A2F84" w:rsidRDefault="000A2F84" w:rsidP="000A2F8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2920FF3B" w14:textId="23A1662F" w:rsidR="000A2F84" w:rsidRDefault="000A2F84" w:rsidP="000A2F8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EF3372">
      <w:rPr>
        <w:rFonts w:eastAsia="Arial"/>
        <w:noProof/>
        <w:color w:val="000000"/>
        <w:sz w:val="20"/>
      </w:rPr>
      <w:t>2</w:t>
    </w:r>
    <w:r>
      <w:rPr>
        <w:rFonts w:eastAsia="Arial"/>
        <w:color w:val="000000"/>
        <w:sz w:val="20"/>
      </w:rPr>
      <w:fldChar w:fldCharType="end"/>
    </w:r>
  </w:p>
  <w:p w14:paraId="596875D2" w14:textId="61438ED4" w:rsidR="007501DC" w:rsidRDefault="000A2F84" w:rsidP="000A2F84">
    <w:pPr>
      <w:pStyle w:val="Footer"/>
    </w:pPr>
    <w:r>
      <w:rPr>
        <w:rFonts w:eastAsia="Arial"/>
        <w:sz w:val="20"/>
      </w:rPr>
      <w:t>Model Version: v1.0 PA</w:t>
    </w:r>
    <w:r w:rsidR="00D83E1B">
      <w:rPr>
        <w:rFonts w:eastAsia="Arial" w:cs="Arial"/>
        <w:sz w:val="20"/>
        <w:szCs w:val="20"/>
      </w:rPr>
      <w:tab/>
    </w:r>
    <w:r w:rsidR="00D83E1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9EA3" w14:textId="77777777" w:rsidR="007501DC" w:rsidRDefault="00D83E1B">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69F39AC5"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Project Version: v1.0</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end"/>
    </w:r>
  </w:p>
  <w:p w14:paraId="41856350" w14:textId="77777777" w:rsidR="007501DC" w:rsidRDefault="00D83E1B">
    <w:pPr>
      <w:pBdr>
        <w:top w:val="nil"/>
        <w:left w:val="nil"/>
        <w:bottom w:val="nil"/>
        <w:right w:val="nil"/>
        <w:between w:val="nil"/>
      </w:pBdr>
      <w:tabs>
        <w:tab w:val="center" w:pos="4513"/>
        <w:tab w:val="right" w:pos="9026"/>
      </w:tabs>
      <w:spacing w:after="0" w:line="240" w:lineRule="auto"/>
      <w:rPr>
        <w:color w:val="BFBFBF"/>
      </w:rPr>
    </w:pPr>
    <w:r>
      <w:rPr>
        <w:rFonts w:eastAsia="Arial" w:cs="Arial"/>
        <w:color w:val="000000"/>
        <w:sz w:val="20"/>
        <w:szCs w:val="20"/>
      </w:rPr>
      <w:t>Model Version: v3.0</w:t>
    </w:r>
    <w:r>
      <w:rPr>
        <w:rFonts w:eastAsia="Arial" w:cs="Arial"/>
        <w:color w:val="000000"/>
        <w:sz w:val="20"/>
        <w:szCs w:val="20"/>
      </w:rPr>
      <w:tab/>
    </w:r>
    <w:r>
      <w:rPr>
        <w:rFonts w:eastAsia="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CF15" w14:textId="77777777" w:rsidR="00F87526" w:rsidRDefault="00F87526">
      <w:pPr>
        <w:spacing w:after="0" w:line="240" w:lineRule="auto"/>
      </w:pPr>
      <w:r>
        <w:separator/>
      </w:r>
    </w:p>
  </w:footnote>
  <w:footnote w:type="continuationSeparator" w:id="0">
    <w:p w14:paraId="0AE4BC5F" w14:textId="77777777" w:rsidR="00F87526" w:rsidRDefault="00F8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DE98" w14:textId="77777777" w:rsidR="00BF0B21" w:rsidRDefault="00BF0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91F1" w14:textId="77777777" w:rsidR="007501DC" w:rsidRPr="000A2F84"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2"/>
      </w:rPr>
    </w:pPr>
    <w:r w:rsidRPr="000A2F84">
      <w:rPr>
        <w:rFonts w:eastAsia="Arial" w:cs="Arial"/>
        <w:b/>
        <w:color w:val="000000"/>
        <w:sz w:val="22"/>
      </w:rPr>
      <w:t>Framework Schedule 4 (Framework Management)</w:t>
    </w:r>
  </w:p>
  <w:p w14:paraId="64A18A17" w14:textId="00855150" w:rsidR="007501DC" w:rsidRDefault="00D83E1B">
    <w:pPr>
      <w:pBdr>
        <w:top w:val="nil"/>
        <w:left w:val="nil"/>
        <w:bottom w:val="nil"/>
        <w:right w:val="nil"/>
        <w:between w:val="nil"/>
      </w:pBdr>
      <w:tabs>
        <w:tab w:val="center" w:pos="4513"/>
        <w:tab w:val="right" w:pos="9026"/>
      </w:tabs>
      <w:spacing w:after="0" w:line="240" w:lineRule="auto"/>
      <w:rPr>
        <w:rFonts w:eastAsia="Arial" w:cs="Arial"/>
        <w:sz w:val="22"/>
      </w:rPr>
    </w:pPr>
    <w:r w:rsidRPr="000A2F84">
      <w:rPr>
        <w:rFonts w:eastAsia="Arial" w:cs="Arial"/>
        <w:color w:val="000000"/>
        <w:sz w:val="22"/>
      </w:rPr>
      <w:t>Crown Copyright 20</w:t>
    </w:r>
    <w:r w:rsidRPr="000A2F84">
      <w:rPr>
        <w:rFonts w:eastAsia="Arial" w:cs="Arial"/>
        <w:sz w:val="22"/>
      </w:rPr>
      <w:t>2</w:t>
    </w:r>
    <w:r w:rsidR="00F85605" w:rsidRPr="000A2F84">
      <w:rPr>
        <w:rFonts w:eastAsia="Arial" w:cs="Arial"/>
        <w:sz w:val="22"/>
      </w:rPr>
      <w:t>5</w:t>
    </w:r>
  </w:p>
  <w:p w14:paraId="158D1766" w14:textId="77777777" w:rsidR="002A49A3" w:rsidRPr="000A2F84" w:rsidRDefault="002A49A3">
    <w:pPr>
      <w:pBdr>
        <w:top w:val="nil"/>
        <w:left w:val="nil"/>
        <w:bottom w:val="nil"/>
        <w:right w:val="nil"/>
        <w:between w:val="nil"/>
      </w:pBdr>
      <w:tabs>
        <w:tab w:val="center" w:pos="4513"/>
        <w:tab w:val="right" w:pos="9026"/>
      </w:tabs>
      <w:spacing w:after="0" w:line="240" w:lineRule="auto"/>
      <w:rPr>
        <w:rFonts w:eastAsia="Arial" w:cs="Arial"/>
        <w:color w:val="00000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FCC"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b/>
        <w:color w:val="000000"/>
        <w:sz w:val="20"/>
        <w:szCs w:val="20"/>
      </w:rPr>
      <w:t>Framework Schedule 4 (Framework Management)</w:t>
    </w:r>
  </w:p>
  <w:p w14:paraId="486F6D99"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9D5"/>
    <w:multiLevelType w:val="multilevel"/>
    <w:tmpl w:val="D0E43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23EB9"/>
    <w:multiLevelType w:val="multilevel"/>
    <w:tmpl w:val="0E148628"/>
    <w:lvl w:ilvl="0">
      <w:start w:val="5"/>
      <w:numFmt w:val="decimal"/>
      <w:lvlText w:val="%1"/>
      <w:lvlJc w:val="left"/>
      <w:pPr>
        <w:ind w:left="360" w:hanging="360"/>
      </w:pPr>
      <w:rPr>
        <w:rFonts w:ascii="Arial" w:hAnsi="Arial" w:cs="Arial"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1080" w:hanging="108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440" w:hanging="144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800" w:hanging="180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3" w15:restartNumberingAfterBreak="0">
    <w:nsid w:val="476951FA"/>
    <w:multiLevelType w:val="multilevel"/>
    <w:tmpl w:val="37809E0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BBF2572"/>
    <w:multiLevelType w:val="multilevel"/>
    <w:tmpl w:val="7BA83C3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28620159">
    <w:abstractNumId w:val="3"/>
  </w:num>
  <w:num w:numId="2" w16cid:durableId="309097070">
    <w:abstractNumId w:val="4"/>
  </w:num>
  <w:num w:numId="3" w16cid:durableId="305865817">
    <w:abstractNumId w:val="0"/>
  </w:num>
  <w:num w:numId="4" w16cid:durableId="828986544">
    <w:abstractNumId w:val="1"/>
  </w:num>
  <w:num w:numId="5" w16cid:durableId="1093891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87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DC"/>
    <w:rsid w:val="000439B3"/>
    <w:rsid w:val="00061B19"/>
    <w:rsid w:val="00064D9A"/>
    <w:rsid w:val="000A2F84"/>
    <w:rsid w:val="000F4C13"/>
    <w:rsid w:val="001A75F1"/>
    <w:rsid w:val="001E3A42"/>
    <w:rsid w:val="002A2248"/>
    <w:rsid w:val="002A49A3"/>
    <w:rsid w:val="0036277C"/>
    <w:rsid w:val="003D5CC2"/>
    <w:rsid w:val="00430706"/>
    <w:rsid w:val="004514B7"/>
    <w:rsid w:val="004A18EE"/>
    <w:rsid w:val="004C2316"/>
    <w:rsid w:val="0051420C"/>
    <w:rsid w:val="00582323"/>
    <w:rsid w:val="00592864"/>
    <w:rsid w:val="005A5534"/>
    <w:rsid w:val="005A6A71"/>
    <w:rsid w:val="005C74F9"/>
    <w:rsid w:val="006B22A0"/>
    <w:rsid w:val="006C30E2"/>
    <w:rsid w:val="006D47E4"/>
    <w:rsid w:val="006F6D7E"/>
    <w:rsid w:val="007020E4"/>
    <w:rsid w:val="00745243"/>
    <w:rsid w:val="007501DC"/>
    <w:rsid w:val="00750CA0"/>
    <w:rsid w:val="008A61EE"/>
    <w:rsid w:val="008D44FE"/>
    <w:rsid w:val="00925808"/>
    <w:rsid w:val="00972C3D"/>
    <w:rsid w:val="00980544"/>
    <w:rsid w:val="00991902"/>
    <w:rsid w:val="00992746"/>
    <w:rsid w:val="009F52DF"/>
    <w:rsid w:val="00A533A1"/>
    <w:rsid w:val="00A53757"/>
    <w:rsid w:val="00BD088A"/>
    <w:rsid w:val="00BF0B21"/>
    <w:rsid w:val="00C24ACF"/>
    <w:rsid w:val="00C631CA"/>
    <w:rsid w:val="00C66B83"/>
    <w:rsid w:val="00CD4111"/>
    <w:rsid w:val="00D83E1B"/>
    <w:rsid w:val="00D918FD"/>
    <w:rsid w:val="00DC1757"/>
    <w:rsid w:val="00DF517A"/>
    <w:rsid w:val="00E061A8"/>
    <w:rsid w:val="00E22A02"/>
    <w:rsid w:val="00EC1ABF"/>
    <w:rsid w:val="00ED0B41"/>
    <w:rsid w:val="00EF3372"/>
    <w:rsid w:val="00F67DD2"/>
    <w:rsid w:val="00F85605"/>
    <w:rsid w:val="00F87526"/>
    <w:rsid w:val="00FC2F62"/>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15ADDF"/>
  <w15:docId w15:val="{D78A357C-563F-4870-82FE-BF6B9F5A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sz w:val="24"/>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eastAsia="Times New Roman"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14B7"/>
    <w:pPr>
      <w:suppressAutoHyphens/>
      <w:autoSpaceDN w:val="0"/>
      <w:ind w:left="720"/>
      <w:textAlignment w:val="baseline"/>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8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6tAfi/bDnJ0VNYRiMO5+kTdCA==">AMUW2mXSdmn3zeMxyQuHBdeZlnZZwAMsiEqlhcq/xnJefq8mE7SPe6qRAn6MBCwnrtTvNs1fRATLkmn157RVOjQLqtrv2pYzsI7jP5/XVELJS+zvptqEzzC18TxYk3MSekuO4EbqGQy4MI/xmegu+CW/OSTcQmKSEOiCBNYk1wiljUnOOM0TovruaR+cAhLUFOmh2mN99/JqE+VBfAu3vk8BjJQBmFS+Ua1HM6wZ8OYep9uQm0JeEq0=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Victoria Iremonger</cp:lastModifiedBy>
  <cp:revision>3</cp:revision>
  <dcterms:created xsi:type="dcterms:W3CDTF">2025-03-11T15:06:00Z</dcterms:created>
  <dcterms:modified xsi:type="dcterms:W3CDTF">2025-03-14T09:21:00Z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