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13 (Implementation Plan and Testing)</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A - Implementation</w:t>
      </w:r>
    </w:p>
    <w:p w:rsidR="00000000" w:rsidDel="00000000" w:rsidP="00000000" w:rsidRDefault="00000000" w:rsidRPr="00000000" w14:paraId="0000000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b w:val="1"/>
          <w:smallCaps w:val="1"/>
          <w:sz w:val="24"/>
          <w:szCs w:val="24"/>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789" w:right="0" w:hanging="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172.0" w:type="dxa"/>
        <w:jc w:val="left"/>
        <w:tblInd w:w="16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7"/>
        <w:gridCol w:w="5175"/>
        <w:tblGridChange w:id="0">
          <w:tblGrid>
            <w:gridCol w:w="2997"/>
            <w:gridCol w:w="5175"/>
          </w:tblGrid>
        </w:tblGridChange>
      </w:tblGrid>
      <w:tr>
        <w:trPr>
          <w:cantSplit w:val="0"/>
          <w:tblHeader w:val="1"/>
        </w:trPr>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"Delay"</w:t>
            </w:r>
          </w:p>
        </w:tc>
        <w:tc>
          <w:tcPr>
            <w:shd w:fill="auto" w:val="clear"/>
          </w:tcPr>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288" w:right="0" w:hanging="2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delay in the Achievement of a Milestone by its Milestone Date; or</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288" w:right="0" w:hanging="2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delay in the design, development, testing or implementation of a Deliverable by the relevant date set out in the Implementation Plan;</w:t>
            </w:r>
          </w:p>
        </w:tc>
      </w:tr>
      <w:tr>
        <w:trPr>
          <w:cantSplit w:val="0"/>
          <w:tblHeader w:val="0"/>
        </w:trPr>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"Deliverable Item"</w:t>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item or feature in the supply of the Deliverables delivered or to be delivered by the Supplier at or before a Milestone Date listed in the Implementation Plan;</w:t>
            </w:r>
          </w:p>
        </w:tc>
      </w:tr>
      <w:tr>
        <w:trPr>
          <w:cantSplit w:val="0"/>
          <w:tblHeader w:val="0"/>
        </w:trPr>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"Milestone Payment"</w:t>
            </w:r>
          </w:p>
        </w:tc>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payment identified in the Implementation Plan to be made following the issue of a Satisfaction Certificate in respect of Achievement of the relevant Milestone;</w:t>
            </w:r>
          </w:p>
        </w:tc>
      </w:tr>
      <w:tr>
        <w:trPr>
          <w:cantSplit w:val="0"/>
          <w:tblHeader w:val="0"/>
        </w:trPr>
        <w:tc>
          <w:tcPr>
            <w:shd w:fill="auto"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Implementation Period"</w:t>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7.1; </w:t>
            </w:r>
          </w:p>
        </w:tc>
      </w:tr>
    </w:tbl>
    <w:p w:rsidR="00000000" w:rsidDel="00000000" w:rsidP="00000000" w:rsidRDefault="00000000" w:rsidRPr="00000000" w14:paraId="0000000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Agreeing and following the Implementation Plan</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draft of the Implementation Plan is set out in the Annex to this Schedule.  The Supplier shall provide a further draft Implementation Plan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number of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Call-Off Contract Start Date.</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draft Implementation Plan:</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contain information at the level of detail necessary to manage the implementation stage effectively and as the Buyer may otherwise require; and</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shall take account of all dependencies known to, or which should reasonably be known to, the Supplier.</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monitor its performance against the Implementation Plan and Milestones (if any) and report to the Buyer on such performance.</w:t>
      </w:r>
    </w:p>
    <w:p w:rsidR="00000000" w:rsidDel="00000000" w:rsidP="00000000" w:rsidRDefault="00000000" w:rsidRPr="00000000" w14:paraId="0000001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Reviewing and changing the Implementation Plan</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4.3, the Supplier shall keep the Implementation Plan under review in accordance with the Buyer’s instructions and ensure that it is updated on a regular basis.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the right to require the Supplier to include any reasonable changes or provisions in each version of the Implementation Plan.</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to any Milestones, Milestone Payments and Delay Payments shall only be made in accordance with the Variation Procedure.</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in relation to compliance with the Implementation Plan shall be of the essence and failure of the Supplier to comply with the Implementation Plan shall be a material Default.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Security requirements before the Start Date </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Supplier Staff and Subcontractors do not access the Buyer's IT systems, or any IT systems linked to the Buyer, unless they have satisfied the Buyer's security requirements.</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providing all necessary information to the Buyer to facilitate security clearances for Supplier Staff and Subcontractors in accordance with the Buyer's requirements.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names of all Supplier Staff and Subcontractors and inform the Buyer of any alterations and additions as they take place throughout the Call-Off Contract.</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property requires Supplier Staff or Subcontractors to be accompanied by the Buyer’s Authorised Representative, the Buyer must be given reasonable notice of such a requirement, except in the case of emergency access.</w:t>
      </w:r>
    </w:p>
    <w:p w:rsidR="00000000" w:rsidDel="00000000" w:rsidP="00000000" w:rsidRDefault="00000000" w:rsidRPr="00000000" w14:paraId="0000002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to do if there is a Delay </w:t>
      </w:r>
      <w:r w:rsidDel="00000000" w:rsidR="00000000" w:rsidRPr="00000000">
        <w:rPr>
          <w:rtl w:val="0"/>
        </w:rPr>
      </w:r>
    </w:p>
    <w:p w:rsidR="00000000" w:rsidDel="00000000" w:rsidP="00000000" w:rsidRDefault="00000000" w:rsidRPr="00000000" w14:paraId="0000002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becomes aware that there is, or there is reasonably likely to be, a Delay under this Contract it shall: </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as soon as practically possible and no later than within two (2) Working Days from becoming aware of the Delay or anticipated Delay; </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in its notification an explanation of the actual or anticipated impact of the Delay;</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Buyer’s instructions in order to address the impact of the Delay or anticipated Delay; and</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all reasonable endeavours to eliminate or mitigate the consequences of any Delay or anticipated Delay.</w:t>
      </w:r>
    </w:p>
    <w:p w:rsidR="00000000" w:rsidDel="00000000" w:rsidP="00000000" w:rsidRDefault="00000000" w:rsidRPr="00000000" w14:paraId="0000002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Compensation for a Delay</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and agrees that any Delay Payment is a price adjustment and not an estimate of the Loss that may be suffered by the Buyer as a result of the Supplier’s failure to Achieve the corresponding Milestone;</w:t>
      </w:r>
    </w:p>
    <w:p w:rsidR="00000000" w:rsidDel="00000000" w:rsidP="00000000" w:rsidRDefault="00000000" w:rsidRPr="00000000" w14:paraId="0000002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Payments shall be the Buyer's exclusive financial remedy for the Supplier’s failure to Achieve a Milestone by its Milestone Date except where:</w:t>
      </w:r>
    </w:p>
    <w:p w:rsidR="00000000" w:rsidDel="00000000" w:rsidP="00000000" w:rsidRDefault="00000000" w:rsidRPr="00000000" w14:paraId="000000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is entitled to or does terminate this Contract pursuant to Clause 10.4 (When CCS or the Buyer can end this contract); or </w:t>
      </w:r>
    </w:p>
    <w:p w:rsidR="00000000" w:rsidDel="00000000" w:rsidP="00000000" w:rsidRDefault="00000000" w:rsidRPr="00000000" w14:paraId="000000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delay exceeds the number of days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Delay Period Limit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specified in the Implementation Plan commencing on the relevant Milestone Date;</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Delay Payments will accrue on a daily basis from the relevant Milestone Date until the date when the Milestone is Achieved;</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payment or other act or omission of the Buyer shall in any way affect the rights of the Buyer to recover the Delay Payments or be deemed to be a waiver of the right of the Buyer to recover any such damages; and</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Payments shall not be subject to or count towards any limitation on liability set out in Clause 11 (How much you can be held responsible for).</w:t>
      </w:r>
    </w:p>
    <w:p w:rsidR="00000000" w:rsidDel="00000000" w:rsidP="00000000" w:rsidRDefault="00000000" w:rsidRPr="00000000" w14:paraId="0000003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highlight w:val="yellow"/>
          <w:u w:val="none"/>
          <w:vertAlign w:val="baseline"/>
        </w:rPr>
      </w:pPr>
      <w:r w:rsidDel="00000000" w:rsidR="00000000" w:rsidRPr="00000000">
        <w:rPr>
          <w:rFonts w:ascii="Arial" w:cs="Arial" w:eastAsia="Arial" w:hAnsi="Arial"/>
          <w:b w:val="1"/>
          <w:i w:val="0"/>
          <w:smallCaps w:val="1"/>
          <w:strike w:val="0"/>
          <w:color w:val="000000"/>
          <w:sz w:val="24"/>
          <w:szCs w:val="24"/>
          <w:highlight w:val="yellow"/>
          <w:u w:val="none"/>
          <w:vertAlign w:val="baseline"/>
          <w:rtl w:val="0"/>
        </w:rPr>
        <w:t xml:space="preserve">[</w:t>
      </w:r>
      <w:r w:rsidDel="00000000" w:rsidR="00000000" w:rsidRPr="00000000">
        <w:rPr>
          <w:rFonts w:ascii="Arial Bold" w:cs="Arial Bold" w:eastAsia="Arial Bold" w:hAnsi="Arial Bold"/>
          <w:b w:val="1"/>
          <w:i w:val="0"/>
          <w:smallCaps w:val="0"/>
          <w:strike w:val="0"/>
          <w:color w:val="000000"/>
          <w:sz w:val="24"/>
          <w:szCs w:val="24"/>
          <w:highlight w:val="yellow"/>
          <w:u w:val="none"/>
          <w:vertAlign w:val="baseline"/>
          <w:rtl w:val="0"/>
        </w:rPr>
        <w:t xml:space="preserve">Implementation Plan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Implementation Period will be a [six (6)] Month period.</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 accordance with the Implementation Plan, the Supplier shall: </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work cooperatively and in partnership with the Buyer, incumbent supplier, and other Framework Supplier(s), where applicable, to understand the scope of Services to ensure a mutually beneficial handover of the Services; </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work with the incumbent supplier and Buyer to assess the scope of the Services and prepare a plan which demonstrates how they will mobilise the Services; </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liaise with the incumbent Supplier to enable the full completion of the Implementation Period activities; and </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produce a Implementation Plan, to be agreed by the Buyer, for carrying out the requirements within the Implementation Period including, key Milestones and dependencies.</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Implementation Plan will include detail stating:</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how the Supplier will work with the incumbent Supplier and the Buyer Authorised Representative to capture and load up information such as asset data ; and</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 communications plan, to be produced and implemented by the Supplier, but to be agreed with the Buyer, including the frequency, responsibility for and nature of communication with the Buyer and end users of the Services. </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 addition, the Supplier shall: </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appoint a Supplier Authorised Representative who shall be responsible for the management of the Implementation Period, to ensure that the Implementation Period is planned and resourced adequately, and who will act as a point of contact for the Buyer;</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mobilise all the Services specified in the Specification within the Call-Off Contract;</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produce a Implementation Plan report for each Buyer Premises to encompass programmes that will fulfil all the Buyer's obligations to landlords and other tenants:</w:t>
      </w:r>
    </w:p>
    <w:p w:rsidR="00000000" w:rsidDel="00000000" w:rsidP="00000000" w:rsidRDefault="00000000" w:rsidRPr="00000000" w14:paraId="000000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555"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000000" w:rsidDel="00000000" w:rsidP="00000000" w:rsidRDefault="00000000" w:rsidRPr="00000000" w14:paraId="000000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555"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manage and report progress against the Implementation Plan;</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construct and maintain a Implementation risk and issue register in conjunction with the Buyer detailing how risks and issues will be effectively communicated to the Buyer in order to mitigate them;</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ensure that all risks associated with the Implementation Period are minimised to ensure a seamless change of control between incumbent provider and the Supplier.]</w:t>
      </w:r>
    </w:p>
    <w:bookmarkStart w:colFirst="0" w:colLast="0" w:name="bookmark=id.tyjcwt" w:id="5"/>
    <w:bookmarkEnd w:id="5"/>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129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49">
      <w:pPr>
        <w:pageBreakBefore w:val="0"/>
        <w:spacing w:after="200" w:line="276" w:lineRule="auto"/>
        <w:ind w:left="72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1: Implementation Plan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Implementation Plan is set out below and the Milestones to be Achieved are identified below:</w:t>
      </w:r>
    </w:p>
    <w:tbl>
      <w:tblPr>
        <w:tblStyle w:val="Table2"/>
        <w:tblW w:w="901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
        <w:gridCol w:w="1083"/>
        <w:gridCol w:w="1405"/>
        <w:gridCol w:w="967"/>
        <w:gridCol w:w="1603"/>
        <w:gridCol w:w="1441"/>
        <w:gridCol w:w="1443"/>
        <w:tblGridChange w:id="0">
          <w:tblGrid>
            <w:gridCol w:w="1074"/>
            <w:gridCol w:w="1083"/>
            <w:gridCol w:w="1405"/>
            <w:gridCol w:w="967"/>
            <w:gridCol w:w="1603"/>
            <w:gridCol w:w="1441"/>
            <w:gridCol w:w="1443"/>
          </w:tblGrid>
        </w:tblGridChange>
      </w:tblGrid>
      <w:tr>
        <w:trPr>
          <w:cantSplit w:val="0"/>
          <w:trHeight w:val="1014" w:hRule="atLeast"/>
          <w:tblHeader w:val="0"/>
        </w:trPr>
        <w:tc>
          <w:tcPr>
            <w:tcBorders>
              <w:bottom w:color="000000" w:space="0" w:sz="4" w:val="single"/>
            </w:tcBorders>
            <w:shd w:fill="ffffff" w:val="clear"/>
          </w:tcPr>
          <w:p w:rsidR="00000000" w:rsidDel="00000000" w:rsidP="00000000" w:rsidRDefault="00000000" w:rsidRPr="00000000" w14:paraId="0000004D">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Milestone</w:t>
            </w:r>
          </w:p>
        </w:tc>
        <w:tc>
          <w:tcPr>
            <w:tcBorders>
              <w:bottom w:color="000000" w:space="0" w:sz="4" w:val="single"/>
            </w:tcBorders>
            <w:shd w:fill="ffffff" w:val="clear"/>
          </w:tcPr>
          <w:p w:rsidR="00000000" w:rsidDel="00000000" w:rsidP="00000000" w:rsidRDefault="00000000" w:rsidRPr="00000000" w14:paraId="0000004E">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Deliverable Items</w:t>
            </w:r>
          </w:p>
        </w:tc>
        <w:tc>
          <w:tcPr>
            <w:tcBorders>
              <w:bottom w:color="000000" w:space="0" w:sz="4" w:val="single"/>
            </w:tcBorders>
            <w:shd w:fill="ffffff" w:val="clear"/>
          </w:tcPr>
          <w:p w:rsidR="00000000" w:rsidDel="00000000" w:rsidP="00000000" w:rsidRDefault="00000000" w:rsidRPr="00000000" w14:paraId="0000004F">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Duration</w:t>
            </w:r>
          </w:p>
        </w:tc>
        <w:tc>
          <w:tcPr>
            <w:tcBorders>
              <w:bottom w:color="000000" w:space="0" w:sz="4" w:val="single"/>
            </w:tcBorders>
            <w:shd w:fill="ffffff" w:val="clear"/>
          </w:tcPr>
          <w:p w:rsidR="00000000" w:rsidDel="00000000" w:rsidP="00000000" w:rsidRDefault="00000000" w:rsidRPr="00000000" w14:paraId="00000050">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Milestone Date</w:t>
            </w:r>
          </w:p>
        </w:tc>
        <w:tc>
          <w:tcPr>
            <w:tcBorders>
              <w:bottom w:color="000000" w:space="0" w:sz="4" w:val="single"/>
            </w:tcBorders>
            <w:shd w:fill="ffffff" w:val="clear"/>
          </w:tcPr>
          <w:p w:rsidR="00000000" w:rsidDel="00000000" w:rsidP="00000000" w:rsidRDefault="00000000" w:rsidRPr="00000000" w14:paraId="00000051">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Responsibilities</w:t>
            </w:r>
          </w:p>
        </w:tc>
        <w:tc>
          <w:tcPr>
            <w:tcBorders>
              <w:bottom w:color="000000" w:space="0" w:sz="4" w:val="single"/>
            </w:tcBorders>
            <w:shd w:fill="ffffff" w:val="clear"/>
          </w:tcPr>
          <w:p w:rsidR="00000000" w:rsidDel="00000000" w:rsidP="00000000" w:rsidRDefault="00000000" w:rsidRPr="00000000" w14:paraId="00000052">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Milestone Payments </w:t>
            </w:r>
          </w:p>
        </w:tc>
        <w:tc>
          <w:tcPr>
            <w:tcBorders>
              <w:bottom w:color="000000" w:space="0" w:sz="4" w:val="single"/>
            </w:tcBorders>
            <w:shd w:fill="ffffff" w:val="clear"/>
          </w:tcPr>
          <w:p w:rsidR="00000000" w:rsidDel="00000000" w:rsidP="00000000" w:rsidRDefault="00000000" w:rsidRPr="00000000" w14:paraId="00000053">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Payments</w:t>
            </w:r>
          </w:p>
        </w:tc>
      </w:tr>
      <w:tr>
        <w:trPr>
          <w:cantSplit w:val="0"/>
          <w:trHeight w:val="719" w:hRule="atLeast"/>
          <w:tblHeader w:val="0"/>
        </w:trPr>
        <w:tc>
          <w:tcPr>
            <w:tcBorders>
              <w:top w:color="000000" w:space="0" w:sz="4" w:val="single"/>
              <w:bottom w:color="000000" w:space="0" w:sz="4" w:val="single"/>
            </w:tcBorders>
            <w:shd w:fill="ffffff" w:val="clear"/>
          </w:tcPr>
          <w:p w:rsidR="00000000" w:rsidDel="00000000" w:rsidP="00000000" w:rsidRDefault="00000000" w:rsidRPr="00000000" w14:paraId="00000054">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5">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6">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7">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8">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9">
            <w:pPr>
              <w:tabs>
                <w:tab w:val="left" w:leader="none" w:pos="1188"/>
              </w:tabs>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A">
            <w:pPr>
              <w:ind w:left="0" w:firstLine="0"/>
              <w:jc w:val="left"/>
              <w:rPr>
                <w:sz w:val="24"/>
                <w:szCs w:val="24"/>
                <w:highlight w:val="yellow"/>
              </w:rPr>
            </w:pPr>
            <w:r w:rsidDel="00000000" w:rsidR="00000000" w:rsidRPr="00000000">
              <w:rPr>
                <w:sz w:val="24"/>
                <w:szCs w:val="24"/>
                <w:highlight w:val="yellow"/>
                <w:rtl w:val="0"/>
              </w:rPr>
              <w:t xml:space="preserve">[  ]</w:t>
            </w:r>
          </w:p>
          <w:p w:rsidR="00000000" w:rsidDel="00000000" w:rsidP="00000000" w:rsidRDefault="00000000" w:rsidRPr="00000000" w14:paraId="0000005B">
            <w:pPr>
              <w:ind w:left="720" w:firstLine="0"/>
              <w:jc w:val="left"/>
              <w:rPr>
                <w:sz w:val="24"/>
                <w:szCs w:val="24"/>
                <w:highlight w:val="yellow"/>
              </w:rPr>
            </w:pPr>
            <w:r w:rsidDel="00000000" w:rsidR="00000000" w:rsidRPr="00000000">
              <w:rPr>
                <w:rtl w:val="0"/>
              </w:rPr>
            </w:r>
          </w:p>
          <w:p w:rsidR="00000000" w:rsidDel="00000000" w:rsidP="00000000" w:rsidRDefault="00000000" w:rsidRPr="00000000" w14:paraId="0000005C">
            <w:pPr>
              <w:ind w:left="720" w:firstLine="0"/>
              <w:jc w:val="left"/>
              <w:rPr>
                <w:sz w:val="24"/>
                <w:szCs w:val="24"/>
                <w:highlight w:val="yellow"/>
              </w:rPr>
            </w:pPr>
            <w:r w:rsidDel="00000000" w:rsidR="00000000" w:rsidRPr="00000000">
              <w:rPr>
                <w:rtl w:val="0"/>
              </w:rPr>
            </w:r>
          </w:p>
        </w:tc>
      </w:tr>
      <w:tr>
        <w:trPr>
          <w:cantSplit w:val="0"/>
          <w:trHeight w:val="719" w:hRule="atLeast"/>
          <w:tblHeader w:val="0"/>
        </w:trPr>
        <w:tc>
          <w:tcPr>
            <w:gridSpan w:val="7"/>
            <w:tcBorders>
              <w:top w:color="000000" w:space="0" w:sz="4" w:val="single"/>
              <w:bottom w:color="000000" w:space="0" w:sz="4" w:val="single"/>
            </w:tcBorders>
            <w:shd w:fill="ffffff" w:val="cle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7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Milestones will be Achieved in accordance with this Call-Off Schedule 13: (Implementation Plan and Testing)</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774"/>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Paragraph 9.1.2 the Delay Period Limit shall be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number of days]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ffffff"/>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36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B - Testing</w:t>
      </w:r>
    </w:p>
    <w:p w:rsidR="00000000" w:rsidDel="00000000" w:rsidP="00000000" w:rsidRDefault="00000000" w:rsidRPr="00000000" w14:paraId="0000006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 </w:t>
      </w:r>
      <w:r w:rsidDel="00000000" w:rsidR="00000000" w:rsidRPr="00000000">
        <w:rPr>
          <w:rtl w:val="0"/>
        </w:rPr>
      </w:r>
    </w:p>
    <w:p w:rsidR="00000000" w:rsidDel="00000000" w:rsidP="00000000" w:rsidRDefault="00000000" w:rsidRPr="00000000" w14:paraId="00000068">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3"/>
        <w:tblW w:w="8325.0" w:type="dxa"/>
        <w:jc w:val="left"/>
        <w:tblInd w:w="8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0"/>
        <w:gridCol w:w="5175"/>
        <w:tblGridChange w:id="0">
          <w:tblGrid>
            <w:gridCol w:w="3150"/>
            <w:gridCol w:w="5175"/>
          </w:tblGrid>
        </w:tblGridChange>
      </w:tblGrid>
      <w:tr>
        <w:trPr>
          <w:cantSplit w:val="0"/>
          <w:tblHeader w:val="0"/>
        </w:trPr>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w:t>
            </w:r>
          </w:p>
        </w:tc>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constituent parts of the Deliverables;</w:t>
            </w:r>
          </w:p>
        </w:tc>
      </w:tr>
      <w:tr>
        <w:trPr>
          <w:cantSplit w:val="0"/>
          <w:tblHeader w:val="0"/>
        </w:trPr>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 Test Issue"</w:t>
            </w:r>
          </w:p>
        </w:tc>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Test Issue of Severity Level 1 or Severity Level 2;</w:t>
            </w:r>
          </w:p>
        </w:tc>
      </w:tr>
      <w:tr>
        <w:trPr>
          <w:cantSplit w:val="0"/>
          <w:tblHeader w:val="0"/>
        </w:trPr>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"Satisfaction Certificate"</w:t>
            </w:r>
          </w:p>
        </w:tc>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certificate materially in the form of the document contained in Annex 2 issued by the Buyer when a Deliverable and/or Milestone has satisfied its relevant Test Success Criteria;</w:t>
            </w:r>
          </w:p>
        </w:tc>
      </w:tr>
      <w:tr>
        <w:trPr>
          <w:cantSplit w:val="0"/>
          <w:tblHeader w:val="0"/>
        </w:trPr>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"Severity Level"</w:t>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level of severity of a Test Issue, the criteria for which are described in Annex 1;</w:t>
            </w:r>
          </w:p>
        </w:tc>
      </w:tr>
      <w:tr>
        <w:trPr>
          <w:cantSplit w:val="0"/>
          <w:tblHeader w:val="0"/>
        </w:trPr>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10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Issue Management Log"</w:t>
            </w:r>
          </w:p>
        </w:tc>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log for the recording of Test Issues as described further in Paragraph 8.1 of this Schedule;</w:t>
            </w:r>
          </w:p>
        </w:tc>
      </w:tr>
      <w:tr>
        <w:trPr>
          <w:cantSplit w:val="0"/>
          <w:tblHeader w:val="0"/>
        </w:trPr>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Issue Threshold"</w:t>
            </w:r>
          </w:p>
        </w:tc>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the Tests applicable to a Milestone, a maximum number of Severity Level 3, Severity Level 4 and Severity Level 5 Test Issues as set out in the relevant Test Plan; </w:t>
            </w:r>
          </w:p>
        </w:tc>
      </w:tr>
      <w:tr>
        <w:trPr>
          <w:cantSplit w:val="0"/>
          <w:tblHeader w:val="0"/>
        </w:trPr>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Reports"</w:t>
            </w:r>
          </w:p>
        </w:tc>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reports to be produced by the Supplier setting out the results of Tests;</w:t>
            </w:r>
          </w:p>
        </w:tc>
      </w:tr>
      <w:tr>
        <w:trPr>
          <w:cantSplit w:val="0"/>
          <w:tblHeader w:val="0"/>
        </w:trPr>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Specification"</w: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specification that sets out how Tests will demonstrate that the Test Success Criteria have been satisfied, as described in more detail in Paragraph 6.2 of this Schedule;</w:t>
            </w:r>
          </w:p>
        </w:tc>
      </w:tr>
      <w:tr>
        <w:trPr>
          <w:cantSplit w:val="0"/>
          <w:tblHeader w:val="0"/>
        </w:trPr>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Strategy"</w:t>
            </w:r>
          </w:p>
        </w:tc>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strategy for the conduct of Testing as described further in Paragraph 3.2 of this Schedule;</w:t>
            </w:r>
          </w:p>
        </w:tc>
      </w:tr>
      <w:tr>
        <w:trPr>
          <w:cantSplit w:val="0"/>
          <w:tblHeader w:val="0"/>
        </w:trPr>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Success Criteria"</w:t>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Test, the test success criteria for that Test as referred to in Paragraph 5 of this Schedule;</w:t>
            </w:r>
          </w:p>
        </w:tc>
      </w:tr>
      <w:tr>
        <w:trPr>
          <w:cantSplit w:val="0"/>
          <w:tblHeader w:val="0"/>
        </w:trPr>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Witness"</w:t>
            </w:r>
          </w:p>
        </w:tc>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 appointed by the Buyer pursuant to Paragraph 9 of this Schedule; and</w:t>
            </w:r>
          </w:p>
        </w:tc>
      </w:tr>
      <w:tr>
        <w:trPr>
          <w:cantSplit w:val="0"/>
          <w:tblHeader w:val="0"/>
        </w:trPr>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"Testing Procedures"</w:t>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applicable testing procedures and Test Success Criteria set out in this Schedule.</w:t>
            </w:r>
          </w:p>
        </w:tc>
      </w:tr>
    </w:tbl>
    <w:p w:rsidR="00000000" w:rsidDel="00000000" w:rsidP="00000000" w:rsidRDefault="00000000" w:rsidRPr="00000000" w14:paraId="00000081">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testing should work</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Tests conducted by the Supplier shall be conducted in accordance with the Test Strategy, Test Specification and the Test Plan.</w:t>
      </w:r>
    </w:p>
    <w:p w:rsidR="00000000" w:rsidDel="00000000" w:rsidP="00000000" w:rsidRDefault="00000000" w:rsidRPr="00000000" w14:paraId="00000083">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submit any Deliverable for Testing:</w:t>
      </w:r>
    </w:p>
    <w:p w:rsidR="00000000" w:rsidDel="00000000" w:rsidP="00000000" w:rsidRDefault="00000000" w:rsidRPr="00000000" w14:paraId="0000008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Supplier is reasonably confident that it will satisfy the relevant Test Success Criteria;</w:t>
      </w:r>
    </w:p>
    <w:p w:rsidR="00000000" w:rsidDel="00000000" w:rsidP="00000000" w:rsidRDefault="00000000" w:rsidRPr="00000000" w14:paraId="0000008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until the Buyer has issued a Satisfaction Certificate in respect of any prior, dependant Deliverable(s); and</w:t>
      </w:r>
    </w:p>
    <w:p w:rsidR="00000000" w:rsidDel="00000000" w:rsidP="00000000" w:rsidRDefault="00000000" w:rsidRPr="00000000" w14:paraId="0000008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until the Parties have agreed the Test Plan and the Test Specification relating to the relevant Deliverable(s).</w:t>
      </w:r>
    </w:p>
    <w:p w:rsidR="00000000" w:rsidDel="00000000" w:rsidP="00000000" w:rsidRDefault="00000000" w:rsidRPr="00000000" w14:paraId="0000008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reasonable endeavours to submit each Deliverable for Testing or re-Testing by or before the date set out in the Implementation Plan for the commencement of Testing in respect of the relevant Deliverable.</w:t>
      </w:r>
    </w:p>
    <w:p w:rsidR="00000000" w:rsidDel="00000000" w:rsidP="00000000" w:rsidRDefault="00000000" w:rsidRPr="00000000" w14:paraId="0000008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 to the issue of a Satisfaction Certificate, the Buyer shall be entitled to review the relevant Test Reports and the Test Issue Management Log.</w:t>
      </w:r>
    </w:p>
    <w:p w:rsidR="00000000" w:rsidDel="00000000" w:rsidP="00000000" w:rsidRDefault="00000000" w:rsidRPr="00000000" w14:paraId="00000089">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Planning for testing</w:t>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the final Test Strategy as soon as practicable after the Start Date but in any case no later than twenty (20) Working Days after the Start Date.</w:t>
      </w:r>
    </w:p>
    <w:p w:rsidR="00000000" w:rsidDel="00000000" w:rsidP="00000000" w:rsidRDefault="00000000" w:rsidRPr="00000000" w14:paraId="0000008B">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final Test Strategy shall include:</w:t>
      </w:r>
    </w:p>
    <w:p w:rsidR="00000000" w:rsidDel="00000000" w:rsidP="00000000" w:rsidRDefault="00000000" w:rsidRPr="00000000" w14:paraId="0000008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overview of how Testing will be conducted in relation to the Implementation Plan;</w:t>
      </w:r>
    </w:p>
    <w:p w:rsidR="00000000" w:rsidDel="00000000" w:rsidP="00000000" w:rsidRDefault="00000000" w:rsidRPr="00000000" w14:paraId="0000008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process to be used to capture and record Test results and the categorisation of Test Issues;</w:t>
      </w:r>
    </w:p>
    <w:p w:rsidR="00000000" w:rsidDel="00000000" w:rsidP="00000000" w:rsidRDefault="00000000" w:rsidRPr="00000000" w14:paraId="0000008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to be followed should a Deliverable fail a Test, fail to satisfy the Test Success Criteria or where the Testing of a Deliverable produces unexpected results, including a procedure for the resolution of Test Issues;</w:t>
      </w:r>
    </w:p>
    <w:p w:rsidR="00000000" w:rsidDel="00000000" w:rsidP="00000000" w:rsidRDefault="00000000" w:rsidRPr="00000000" w14:paraId="0000008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to be followed to sign off each Test; </w:t>
      </w:r>
    </w:p>
    <w:p w:rsidR="00000000" w:rsidDel="00000000" w:rsidP="00000000" w:rsidRDefault="00000000" w:rsidRPr="00000000" w14:paraId="0000009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process for the production and maintenance of Test Reports and a sample plan for the resolution of Test Issues; </w:t>
      </w:r>
    </w:p>
    <w:p w:rsidR="00000000" w:rsidDel="00000000" w:rsidP="00000000" w:rsidRDefault="00000000" w:rsidRPr="00000000" w14:paraId="0000009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names and contact details of the Buyer and the Supplier's Test representatives;</w:t>
      </w:r>
    </w:p>
    <w:p w:rsidR="00000000" w:rsidDel="00000000" w:rsidP="00000000" w:rsidRDefault="00000000" w:rsidRPr="00000000" w14:paraId="0000009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high level identification of the resources required for Testing including Buyer and/or third party involvement in the conduct of the Tests;</w:t>
      </w:r>
    </w:p>
    <w:p w:rsidR="00000000" w:rsidDel="00000000" w:rsidP="00000000" w:rsidRDefault="00000000" w:rsidRPr="00000000" w14:paraId="0000009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technical environments required to support the Tests; and</w:t>
      </w:r>
    </w:p>
    <w:p w:rsidR="00000000" w:rsidDel="00000000" w:rsidP="00000000" w:rsidRDefault="00000000" w:rsidRPr="00000000" w14:paraId="0000009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for managing the configuration of the Test environments.</w:t>
      </w:r>
    </w:p>
    <w:p w:rsidR="00000000" w:rsidDel="00000000" w:rsidP="00000000" w:rsidRDefault="00000000" w:rsidRPr="00000000" w14:paraId="00000095">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Preparing for Testing</w:t>
      </w:r>
    </w:p>
    <w:p w:rsidR="00000000" w:rsidDel="00000000" w:rsidP="00000000" w:rsidRDefault="00000000" w:rsidRPr="00000000" w14:paraId="0000009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53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Test Plans and submit these for Approval as soon as practicable but in any case no later than twenty (20) Working Days prior to the start date for the relevant Testing as specified in the Implementation Plan.</w:t>
      </w:r>
    </w:p>
    <w:p w:rsidR="00000000" w:rsidDel="00000000" w:rsidP="00000000" w:rsidRDefault="00000000" w:rsidRPr="00000000" w14:paraId="00000097">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53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Test Plan shall include as a minimum:</w:t>
      </w:r>
    </w:p>
    <w:p w:rsidR="00000000" w:rsidDel="00000000" w:rsidP="00000000" w:rsidRDefault="00000000" w:rsidRPr="00000000" w14:paraId="0000009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Test definition and the purpose of the Test, the Milestone to which it relates, the requirements being Tested and, for each Test, the specific Test Success Criteria to be satisfied; and</w:t>
      </w:r>
    </w:p>
    <w:p w:rsidR="00000000" w:rsidDel="00000000" w:rsidP="00000000" w:rsidRDefault="00000000" w:rsidRPr="00000000" w14:paraId="0000009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detailed procedure for the Tests to be carried out.</w:t>
      </w:r>
    </w:p>
    <w:p w:rsidR="00000000" w:rsidDel="00000000" w:rsidP="00000000" w:rsidRDefault="00000000" w:rsidRPr="00000000" w14:paraId="0000009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 unreasonably withhold or delay its approval of the Test Plan provided that the Supplier shall implement any reasonable requirements of the Buyer in the Test Plan.</w:t>
      </w:r>
    </w:p>
    <w:p w:rsidR="00000000" w:rsidDel="00000000" w:rsidP="00000000" w:rsidRDefault="00000000" w:rsidRPr="00000000" w14:paraId="0000009B">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Passing Testing </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 Success Criteria for all Tests shall be agreed between the Parties as part of the relevant Test Plan pursuant to Paragraph 4.</w:t>
      </w:r>
    </w:p>
    <w:p w:rsidR="00000000" w:rsidDel="00000000" w:rsidP="00000000" w:rsidRDefault="00000000" w:rsidRPr="00000000" w14:paraId="0000009D">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Deliverables will be tested</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000000" w:rsidDel="00000000" w:rsidP="00000000" w:rsidRDefault="00000000" w:rsidRPr="00000000" w14:paraId="0000009F">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Test Specification shall include as a minimum:</w:t>
      </w:r>
    </w:p>
    <w:p w:rsidR="00000000" w:rsidDel="00000000" w:rsidP="00000000" w:rsidRDefault="00000000" w:rsidRPr="00000000" w14:paraId="000000A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specification of the Test data, including its source, scope, volume and management, a request (if applicable) for relevant Test data to be provided by the Buyer and the extent to which it is equivalent to live operational data;</w:t>
      </w:r>
    </w:p>
    <w:p w:rsidR="00000000" w:rsidDel="00000000" w:rsidP="00000000" w:rsidRDefault="00000000" w:rsidRPr="00000000" w14:paraId="000000A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to make the resources available for Testing;</w:t>
      </w:r>
    </w:p>
    <w:p w:rsidR="00000000" w:rsidDel="00000000" w:rsidP="00000000" w:rsidRDefault="00000000" w:rsidRPr="00000000" w14:paraId="000000A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scripts;</w:t>
      </w:r>
    </w:p>
    <w:p w:rsidR="00000000" w:rsidDel="00000000" w:rsidP="00000000" w:rsidRDefault="00000000" w:rsidRPr="00000000" w14:paraId="000000A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pre-requisites and the mechanism for measuring them; and</w:t>
      </w:r>
    </w:p>
    <w:p w:rsidR="00000000" w:rsidDel="00000000" w:rsidP="00000000" w:rsidRDefault="00000000" w:rsidRPr="00000000" w14:paraId="000000A4">
      <w:pPr>
        <w:keepNext w:val="1"/>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expected Test results, including:</w:t>
      </w:r>
    </w:p>
    <w:p w:rsidR="00000000" w:rsidDel="00000000" w:rsidP="00000000" w:rsidRDefault="00000000" w:rsidRPr="00000000" w14:paraId="000000A5">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mechanism to be used to capture and record Test results; and</w:t>
      </w:r>
    </w:p>
    <w:p w:rsidR="00000000" w:rsidDel="00000000" w:rsidP="00000000" w:rsidRDefault="00000000" w:rsidRPr="00000000" w14:paraId="000000A6">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method to process the Test results to establish their content.</w:t>
      </w:r>
    </w:p>
    <w:p w:rsidR="00000000" w:rsidDel="00000000" w:rsidP="00000000" w:rsidRDefault="00000000" w:rsidRPr="00000000" w14:paraId="000000A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Performing the tests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submitting any Deliverables for Testing the Supplier shall subject the relevant Deliverables to its own internal quality control measures.</w:t>
      </w:r>
    </w:p>
    <w:p w:rsidR="00000000" w:rsidDel="00000000" w:rsidP="00000000" w:rsidRDefault="00000000" w:rsidRPr="00000000" w14:paraId="000000A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manage the progress of Testing in accordance with the relevant Test Plan and shall carry out the Tests in accordance with the relevant Test Specification. Tests may be witnessed by the Test Witnesses in accordance with Paragraph 9.3.</w:t>
      </w:r>
    </w:p>
    <w:p w:rsidR="00000000" w:rsidDel="00000000" w:rsidP="00000000" w:rsidRDefault="00000000" w:rsidRPr="00000000" w14:paraId="000000A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Buyer at least 10 Working Days in advance of the date, time and location of the relevant Tests and the Buyer shall ensure that the Test Witnesses attend the Tests.</w:t>
      </w:r>
    </w:p>
    <w:p w:rsidR="00000000" w:rsidDel="00000000" w:rsidP="00000000" w:rsidRDefault="00000000" w:rsidRPr="00000000" w14:paraId="000000A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raise and close Test Issues during the Test witnessing process.</w:t>
      </w:r>
    </w:p>
    <w:p w:rsidR="00000000" w:rsidDel="00000000" w:rsidP="00000000" w:rsidRDefault="00000000" w:rsidRPr="00000000" w14:paraId="000000AC">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to the Buyer in relation to each Test:</w:t>
      </w:r>
    </w:p>
    <w:p w:rsidR="00000000" w:rsidDel="00000000" w:rsidP="00000000" w:rsidRDefault="00000000" w:rsidRPr="00000000" w14:paraId="000000A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draft Test Report not less than 2 Working Days prior to the date on which the Test is planned to end; and</w:t>
      </w:r>
    </w:p>
    <w:p w:rsidR="00000000" w:rsidDel="00000000" w:rsidP="00000000" w:rsidRDefault="00000000" w:rsidRPr="00000000" w14:paraId="000000A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final Test Report within 5 Working Days of completion of Testing.</w:t>
      </w:r>
    </w:p>
    <w:p w:rsidR="00000000" w:rsidDel="00000000" w:rsidP="00000000" w:rsidRDefault="00000000" w:rsidRPr="00000000" w14:paraId="000000AF">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2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Test Report shall provide a full report on the Testing conducted in respect of the relevant Deliverables, including:</w:t>
      </w:r>
    </w:p>
    <w:p w:rsidR="00000000" w:rsidDel="00000000" w:rsidP="00000000" w:rsidRDefault="00000000" w:rsidRPr="00000000" w14:paraId="000000B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overview of the Testing conducted;</w:t>
      </w:r>
    </w:p>
    <w:p w:rsidR="00000000" w:rsidDel="00000000" w:rsidP="00000000" w:rsidRDefault="00000000" w:rsidRPr="00000000" w14:paraId="000000B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identification of the relevant Test Success Criteria that have/have not been satisfied together with the Supplier's explanation of why any criteria have not been met;</w:t>
      </w:r>
    </w:p>
    <w:p w:rsidR="00000000" w:rsidDel="00000000" w:rsidP="00000000" w:rsidRDefault="00000000" w:rsidRPr="00000000" w14:paraId="000000B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Tests that were not completed together with the Supplier's explanation of why those Tests were not completed;</w:t>
      </w:r>
    </w:p>
    <w:p w:rsidR="00000000" w:rsidDel="00000000" w:rsidP="00000000" w:rsidRDefault="00000000" w:rsidRPr="00000000" w14:paraId="000000B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 Success Criteria that were satisfied, not satisfied or which were not tested, and any other relevant categories, in each case grouped by Severity Level in accordance with Paragraph 8.1; and</w:t>
      </w:r>
    </w:p>
    <w:p w:rsidR="00000000" w:rsidDel="00000000" w:rsidP="00000000" w:rsidRDefault="00000000" w:rsidRPr="00000000" w14:paraId="000000B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specification for any hardware and software used throughout Testing and any changes that were applied to that hardware and/or software during Testing.</w:t>
      </w:r>
    </w:p>
    <w:p w:rsidR="00000000" w:rsidDel="00000000" w:rsidP="00000000" w:rsidRDefault="00000000" w:rsidRPr="00000000" w14:paraId="000000B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Supplier has completed a Milestone it shall submit any Deliverables relating to that Milestone for Testing.</w:t>
      </w:r>
    </w:p>
    <w:p w:rsidR="00000000" w:rsidDel="00000000" w:rsidP="00000000" w:rsidRDefault="00000000" w:rsidRPr="00000000" w14:paraId="000000B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000000" w:rsidDel="00000000" w:rsidP="00000000" w:rsidRDefault="00000000" w:rsidRPr="00000000" w14:paraId="000000B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000000" w:rsidDel="00000000" w:rsidP="00000000" w:rsidRDefault="00000000" w:rsidRPr="00000000" w14:paraId="000000B8">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Discovering Problems </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000000" w:rsidDel="00000000" w:rsidP="00000000" w:rsidRDefault="00000000" w:rsidRPr="00000000" w14:paraId="000000B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000000" w:rsidDel="00000000" w:rsidP="00000000" w:rsidRDefault="00000000" w:rsidRPr="00000000" w14:paraId="000000B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000000" w:rsidDel="00000000" w:rsidP="00000000" w:rsidRDefault="00000000" w:rsidRPr="00000000" w14:paraId="000000BC">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Test witnessing </w:t>
      </w:r>
    </w:p>
    <w:p w:rsidR="00000000" w:rsidDel="00000000" w:rsidP="00000000" w:rsidRDefault="00000000" w:rsidRPr="00000000" w14:paraId="000000B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in its sole discretion, require the attendance at any Test of one or more Test Witnesses selected by the Buyer, each of whom shall have appropriate skills to fulfil the role of a Test Witness.</w:t>
      </w:r>
    </w:p>
    <w:p w:rsidR="00000000" w:rsidDel="00000000" w:rsidP="00000000" w:rsidRDefault="00000000" w:rsidRPr="00000000" w14:paraId="000000B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give the Test Witnesses access to any documentation and Testing environments reasonably necessary and requested by the Test Witnesses to perform their role as a Test Witness in respect of the relevant Tests.</w:t>
      </w:r>
    </w:p>
    <w:p w:rsidR="00000000" w:rsidDel="00000000" w:rsidP="00000000" w:rsidRDefault="00000000" w:rsidRPr="00000000" w14:paraId="000000BF">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 Witnesses:</w:t>
      </w:r>
    </w:p>
    <w:p w:rsidR="00000000" w:rsidDel="00000000" w:rsidP="00000000" w:rsidRDefault="00000000" w:rsidRPr="00000000" w14:paraId="000000C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actively review the Test documentation;</w:t>
      </w:r>
    </w:p>
    <w:p w:rsidR="00000000" w:rsidDel="00000000" w:rsidP="00000000" w:rsidRDefault="00000000" w:rsidRPr="00000000" w14:paraId="000000C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attend and engage in the performance of the Tests on behalf of the Buyer so as to enable the Buyer to gain an informed view of whether a Test Issue may be closed or whether the relevant element of the Test should be re-Tested;</w:t>
      </w:r>
    </w:p>
    <w:p w:rsidR="00000000" w:rsidDel="00000000" w:rsidP="00000000" w:rsidRDefault="00000000" w:rsidRPr="00000000" w14:paraId="000000C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be involved in the execution of any Test;</w:t>
      </w:r>
    </w:p>
    <w:p w:rsidR="00000000" w:rsidDel="00000000" w:rsidP="00000000" w:rsidRDefault="00000000" w:rsidRPr="00000000" w14:paraId="000000C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required to verify that the Supplier conducted the Tests in accordance with the Test Success Criteria and the relevant Test Plan and Test Specification; </w:t>
      </w:r>
    </w:p>
    <w:p w:rsidR="00000000" w:rsidDel="00000000" w:rsidP="00000000" w:rsidRDefault="00000000" w:rsidRPr="00000000" w14:paraId="000000C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produce and deliver their own, independent reports on Testing, which may be used by the Buyer to assess whether the Tests have been Achieved; </w:t>
      </w:r>
    </w:p>
    <w:p w:rsidR="00000000" w:rsidDel="00000000" w:rsidP="00000000" w:rsidRDefault="00000000" w:rsidRPr="00000000" w14:paraId="000000C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raise Test Issues on the Test Issue Management Log in respect of any Testing; and</w:t>
      </w:r>
    </w:p>
    <w:p w:rsidR="00000000" w:rsidDel="00000000" w:rsidP="00000000" w:rsidRDefault="00000000" w:rsidRPr="00000000" w14:paraId="000000C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require the Supplier to demonstrate the modifications made to any defective Deliverable before a Test Issue is closed.</w:t>
      </w:r>
    </w:p>
    <w:p w:rsidR="00000000" w:rsidDel="00000000" w:rsidP="00000000" w:rsidRDefault="00000000" w:rsidRPr="00000000" w14:paraId="000000C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Auditing the quality of the test </w:t>
      </w:r>
    </w:p>
    <w:p w:rsidR="00000000" w:rsidDel="00000000" w:rsidP="00000000" w:rsidRDefault="00000000" w:rsidRPr="00000000" w14:paraId="000000C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or an agent or contractor appointed by the Buyer may perform on-going quality audits in respect of any part of the Testing (each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Testing Quality Audit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subject to the provisions set out in the agreed Quality Plan.</w:t>
      </w:r>
    </w:p>
    <w:p w:rsidR="00000000" w:rsidDel="00000000" w:rsidP="00000000" w:rsidRDefault="00000000" w:rsidRPr="00000000" w14:paraId="000000C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allow sufficient time in the Test Plan to ensure that adequate responses to a Testing Quality Audit can be provided.</w:t>
      </w:r>
    </w:p>
    <w:p w:rsidR="00000000" w:rsidDel="00000000" w:rsidP="00000000" w:rsidRDefault="00000000" w:rsidRPr="00000000" w14:paraId="000000C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give the Supplier at least 5 Working Days' written notice of the Buyer’s intention to undertake a Testing Quality Audit.</w:t>
      </w:r>
    </w:p>
    <w:p w:rsidR="00000000" w:rsidDel="00000000" w:rsidP="00000000" w:rsidRDefault="00000000" w:rsidRPr="00000000" w14:paraId="000000C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all reasonable necessary assistance and access to all relevant documentation required by the Buyer to enable it to carry out the Testing Quality Audit.</w:t>
      </w:r>
    </w:p>
    <w:p w:rsidR="00000000" w:rsidDel="00000000" w:rsidP="00000000" w:rsidRDefault="00000000" w:rsidRPr="00000000" w14:paraId="000000C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000000" w:rsidDel="00000000" w:rsidP="00000000" w:rsidRDefault="00000000" w:rsidRPr="00000000" w14:paraId="000000C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an inadequate response to the written report from the Supplier, the Buyer (acting reasonably) may withhold a Satisfaction Certificate until the issues in the report have been addressed to the reasonable satisfaction of the Buyer.</w:t>
      </w:r>
    </w:p>
    <w:p w:rsidR="00000000" w:rsidDel="00000000" w:rsidP="00000000" w:rsidRDefault="00000000" w:rsidRPr="00000000" w14:paraId="000000C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Outcome of the testing</w:t>
      </w:r>
    </w:p>
    <w:p w:rsidR="00000000" w:rsidDel="00000000" w:rsidP="00000000" w:rsidRDefault="00000000" w:rsidRPr="00000000" w14:paraId="000000C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issue a Satisfaction Certificate when the Deliverables satisfy the Test Success Criteria in respect of that Test without any Test Issues.</w:t>
      </w:r>
    </w:p>
    <w:p w:rsidR="00000000" w:rsidDel="00000000" w:rsidP="00000000" w:rsidRDefault="00000000" w:rsidRPr="00000000" w14:paraId="000000D0">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Deliverables (or any relevant part) do not satisfy the Test Success Criteria then the Buyer shall notify the Supplier and:</w:t>
      </w:r>
    </w:p>
    <w:p w:rsidR="00000000" w:rsidDel="00000000" w:rsidP="00000000" w:rsidRDefault="00000000" w:rsidRPr="00000000" w14:paraId="000000D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issue a Satisfaction Certificate conditional upon the remediation of the Test Issues; </w:t>
      </w:r>
    </w:p>
    <w:p w:rsidR="00000000" w:rsidDel="00000000" w:rsidP="00000000" w:rsidRDefault="00000000" w:rsidRPr="00000000" w14:paraId="000000D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extend the Test Plan by such reasonable period or periods as the Parties may reasonably agree and require the Supplier to rectify the cause of the Test Issue and re-submit the Deliverables (or the relevant part) to Testing; or</w:t>
      </w:r>
    </w:p>
    <w:p w:rsidR="00000000" w:rsidDel="00000000" w:rsidP="00000000" w:rsidRDefault="00000000" w:rsidRPr="00000000" w14:paraId="000000D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000000" w:rsidDel="00000000" w:rsidP="00000000" w:rsidRDefault="00000000" w:rsidRPr="00000000" w14:paraId="000000D5">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issue a Satisfaction Certificate in respect of a given Milestone as soon as is reasonably practicable following:</w:t>
      </w:r>
    </w:p>
    <w:p w:rsidR="00000000" w:rsidDel="00000000" w:rsidP="00000000" w:rsidRDefault="00000000" w:rsidRPr="00000000" w14:paraId="000000D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issuing by the Buyer of Satisfaction Certificates and/or conditional Satisfaction Certificates in respect of all Deliverables related to that Milestone which are due to be Tested; and</w:t>
      </w:r>
    </w:p>
    <w:p w:rsidR="00000000" w:rsidDel="00000000" w:rsidP="00000000" w:rsidRDefault="00000000" w:rsidRPr="00000000" w14:paraId="000000D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performance by the Supplier to the reasonable satisfaction of the Buyer of any other tasks identified in the Implementation Plan as associated with that Milestone.</w:t>
      </w:r>
    </w:p>
    <w:p w:rsidR="00000000" w:rsidDel="00000000" w:rsidP="00000000" w:rsidRDefault="00000000" w:rsidRPr="00000000" w14:paraId="000000D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grant of a Satisfaction Certificate shall entitle the Supplier to the receipt of a payment in respect of that Milestone in accordance with the provisions of any Implementation Plan and Clause 4 (Pricing and payments).</w:t>
      </w:r>
    </w:p>
    <w:p w:rsidR="00000000" w:rsidDel="00000000" w:rsidP="00000000" w:rsidRDefault="00000000" w:rsidRPr="00000000" w14:paraId="000000D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Milestone is not Achieved, the Buyer shall promptly issue a report to the Supplier setting out the applicable Test Issues and any other reasons for the relevant Milestone not being Achieved.</w:t>
      </w:r>
    </w:p>
    <w:p w:rsidR="00000000" w:rsidDel="00000000" w:rsidP="00000000" w:rsidRDefault="00000000" w:rsidRPr="00000000" w14:paraId="000000D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are Test Issues but these do not exceed the Test Issues Threshold, then provided there are no Material Test Issues, the Buyer shall issue a Satisfaction Certificate. </w:t>
      </w:r>
    </w:p>
    <w:p w:rsidR="00000000" w:rsidDel="00000000" w:rsidP="00000000" w:rsidRDefault="00000000" w:rsidRPr="00000000" w14:paraId="000000D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one or more Material Test Issue(s), the Buyer shall refuse to issue a Satisfaction Certificate and, without prejudice to the Buyer’s other rights and remedies, such failure shall constitute a material Default.</w:t>
      </w:r>
    </w:p>
    <w:p w:rsidR="00000000" w:rsidDel="00000000" w:rsidP="00000000" w:rsidRDefault="00000000" w:rsidRPr="00000000" w14:paraId="000000DC">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000000" w:rsidDel="00000000" w:rsidP="00000000" w:rsidRDefault="00000000" w:rsidRPr="00000000" w14:paraId="000000D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000000" w:rsidDel="00000000" w:rsidP="00000000" w:rsidRDefault="00000000" w:rsidRPr="00000000" w14:paraId="000000D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issues a conditional Satisfaction Certificate, it may (but shall not be obliged to) revise the failed Milestone Date and any subsequent Milestone Date.</w:t>
      </w:r>
    </w:p>
    <w:p w:rsidR="00000000" w:rsidDel="00000000" w:rsidP="00000000" w:rsidRDefault="00000000" w:rsidRPr="00000000" w14:paraId="000000D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Risk</w:t>
      </w:r>
    </w:p>
    <w:p w:rsidR="00000000" w:rsidDel="00000000" w:rsidP="00000000" w:rsidRDefault="00000000" w:rsidRPr="00000000" w14:paraId="000000E0">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issue of a Satisfaction Certificate and/or a conditional Satisfaction Certificate shall not:</w:t>
      </w:r>
    </w:p>
    <w:p w:rsidR="00000000" w:rsidDel="00000000" w:rsidP="00000000" w:rsidRDefault="00000000" w:rsidRPr="00000000" w14:paraId="000000E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operate to transfer any risk that the relevant Deliverable or Milestone is complete or will meet and/or satisfy the Buyer’s requirements for that Deliverable or Milestone; or</w:t>
      </w:r>
    </w:p>
    <w:p w:rsidR="00000000" w:rsidDel="00000000" w:rsidP="00000000" w:rsidRDefault="00000000" w:rsidRPr="00000000" w14:paraId="000000E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affect the Buyer’s right subsequently to reject all or any element of the Deliverables and/or any Milestone to which a Satisfaction Certificate relates. </w:t>
      </w:r>
    </w:p>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Bold" w:cs="Arial Bold" w:eastAsia="Arial Bold" w:hAnsi="Arial Bold"/>
          <w:b w:val="1"/>
          <w:i w:val="0"/>
          <w:smallCaps w:val="0"/>
          <w:strike w:val="0"/>
          <w:color w:val="000000"/>
          <w:sz w:val="36"/>
          <w:szCs w:val="36"/>
          <w:u w:val="none"/>
          <w:shd w:fill="auto" w:val="clear"/>
          <w:vertAlign w:val="baseline"/>
        </w:rPr>
      </w:pPr>
      <w:bookmarkStart w:colFirst="0" w:colLast="0" w:name="_heading=h.35nkun2" w:id="14"/>
      <w:bookmarkEnd w:id="14"/>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1: Test Issues – Severity Levels</w:t>
      </w:r>
    </w:p>
    <w:p w:rsidR="00000000" w:rsidDel="00000000" w:rsidP="00000000" w:rsidRDefault="00000000" w:rsidRPr="00000000" w14:paraId="000000E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Severity 1 Error </w:t>
      </w:r>
    </w:p>
    <w:p w:rsidR="00000000" w:rsidDel="00000000" w:rsidP="00000000" w:rsidRDefault="00000000" w:rsidRPr="00000000" w14:paraId="000000E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that causes non-recoverable conditions, e.g. it is not possible to continue using a Component.</w:t>
      </w:r>
    </w:p>
    <w:p w:rsidR="00000000" w:rsidDel="00000000" w:rsidP="00000000" w:rsidRDefault="00000000" w:rsidRPr="00000000" w14:paraId="000000E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Severity 2 Error</w:t>
      </w:r>
      <w:r w:rsidDel="00000000" w:rsidR="00000000" w:rsidRPr="00000000">
        <w:rPr>
          <w:rtl w:val="0"/>
        </w:rPr>
      </w:r>
    </w:p>
    <w:p w:rsidR="00000000" w:rsidDel="00000000" w:rsidP="00000000" w:rsidRDefault="00000000" w:rsidRPr="00000000" w14:paraId="000000E7">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for which, as reasonably determined by the Buyer, there is no practicable workaround available, and which:</w:t>
      </w:r>
    </w:p>
    <w:p w:rsidR="00000000" w:rsidDel="00000000" w:rsidP="00000000" w:rsidRDefault="00000000" w:rsidRPr="00000000" w14:paraId="000000E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Component to become unusable; </w:t>
      </w:r>
    </w:p>
    <w:p w:rsidR="00000000" w:rsidDel="00000000" w:rsidP="00000000" w:rsidRDefault="00000000" w:rsidRPr="00000000" w14:paraId="000000E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lack of functionality, or unexpected functionality, that has an impact on the current Test; or </w:t>
      </w:r>
    </w:p>
    <w:p w:rsidR="00000000" w:rsidDel="00000000" w:rsidP="00000000" w:rsidRDefault="00000000" w:rsidRPr="00000000" w14:paraId="000000E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an adverse impact on any other Component(s) or any other area of the Deliverables;</w:t>
      </w:r>
    </w:p>
    <w:p w:rsidR="00000000" w:rsidDel="00000000" w:rsidP="00000000" w:rsidRDefault="00000000" w:rsidRPr="00000000" w14:paraId="000000E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22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S</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everity 3 Error</w:t>
      </w:r>
      <w:r w:rsidDel="00000000" w:rsidR="00000000" w:rsidRPr="00000000">
        <w:rPr>
          <w:rtl w:val="0"/>
        </w:rPr>
      </w:r>
    </w:p>
    <w:p w:rsidR="00000000" w:rsidDel="00000000" w:rsidP="00000000" w:rsidRDefault="00000000" w:rsidRPr="00000000" w14:paraId="000000EC">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which:</w:t>
      </w:r>
    </w:p>
    <w:p w:rsidR="00000000" w:rsidDel="00000000" w:rsidP="00000000" w:rsidRDefault="00000000" w:rsidRPr="00000000" w14:paraId="000000E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Component to become unusable; </w:t>
      </w:r>
    </w:p>
    <w:p w:rsidR="00000000" w:rsidDel="00000000" w:rsidP="00000000" w:rsidRDefault="00000000" w:rsidRPr="00000000" w14:paraId="000000E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lack of functionality, or unexpected functionality, but which does not impact on the current Test; or </w:t>
      </w:r>
    </w:p>
    <w:p w:rsidR="00000000" w:rsidDel="00000000" w:rsidP="00000000" w:rsidRDefault="00000000" w:rsidRPr="00000000" w14:paraId="000000EF">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an impact on any other Component(s) or any other area of the Deliverables;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127"/>
        </w:tabs>
        <w:spacing w:after="120" w:before="120" w:line="240" w:lineRule="auto"/>
        <w:ind w:left="1620" w:right="0" w:hanging="349.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for which, as reasonably determined by the Buyer, there is a practicable workaround available;</w:t>
      </w:r>
    </w:p>
    <w:p w:rsidR="00000000" w:rsidDel="00000000" w:rsidP="00000000" w:rsidRDefault="00000000" w:rsidRPr="00000000" w14:paraId="000000F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Severity 4 Error</w:t>
      </w:r>
    </w:p>
    <w:p w:rsidR="00000000" w:rsidDel="00000000" w:rsidP="00000000" w:rsidRDefault="00000000" w:rsidRPr="00000000" w14:paraId="000000F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which causes incorrect functionality of a Component or process, but for which there is a simple, Component based, workaround, and which has no impact on the current Test, or other areas of the Deliverables.</w:t>
      </w:r>
      <w:r w:rsidDel="00000000" w:rsidR="00000000" w:rsidRPr="00000000">
        <w:rPr>
          <w:rtl w:val="0"/>
        </w:rPr>
      </w:r>
    </w:p>
    <w:p w:rsidR="00000000" w:rsidDel="00000000" w:rsidP="00000000" w:rsidRDefault="00000000" w:rsidRPr="00000000" w14:paraId="000000F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Severity 5 Error</w:t>
      </w:r>
    </w:p>
    <w:p w:rsidR="00000000" w:rsidDel="00000000" w:rsidP="00000000" w:rsidRDefault="00000000" w:rsidRPr="00000000" w14:paraId="000000F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that causes a minor problem, for which no workaround is required, and which has no impact on the current Test, or other areas of the Deliverables.</w:t>
      </w:r>
    </w:p>
    <w:p w:rsidR="00000000" w:rsidDel="00000000" w:rsidP="00000000" w:rsidRDefault="00000000" w:rsidRPr="00000000" w14:paraId="000000F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2: Satisfaction Certificate</w:t>
      </w:r>
    </w:p>
    <w:p w:rsidR="00000000" w:rsidDel="00000000" w:rsidP="00000000" w:rsidRDefault="00000000" w:rsidRPr="00000000" w14:paraId="000000F6">
      <w:pPr>
        <w:pageBreakBefore w:val="0"/>
        <w:ind w:left="1429" w:firstLine="0"/>
        <w:jc w:val="left"/>
        <w:rPr>
          <w:sz w:val="24"/>
          <w:szCs w:val="24"/>
        </w:rPr>
      </w:pPr>
      <w:r w:rsidDel="00000000" w:rsidR="00000000" w:rsidRPr="00000000">
        <w:rPr>
          <w:sz w:val="24"/>
          <w:szCs w:val="24"/>
          <w:rtl w:val="0"/>
        </w:rPr>
        <w:t xml:space="preserve">To:</w:t>
        <w:tab/>
        <w:tab/>
        <w:t xml:space="preserve">[insert name of Supplier] </w:t>
      </w:r>
    </w:p>
    <w:p w:rsidR="00000000" w:rsidDel="00000000" w:rsidP="00000000" w:rsidRDefault="00000000" w:rsidRPr="00000000" w14:paraId="000000F7">
      <w:pPr>
        <w:pageBreakBefore w:val="0"/>
        <w:ind w:left="720" w:firstLine="709"/>
        <w:jc w:val="left"/>
        <w:rPr>
          <w:sz w:val="24"/>
          <w:szCs w:val="24"/>
        </w:rPr>
      </w:pPr>
      <w:r w:rsidDel="00000000" w:rsidR="00000000" w:rsidRPr="00000000">
        <w:rPr>
          <w:sz w:val="24"/>
          <w:szCs w:val="24"/>
          <w:rtl w:val="0"/>
        </w:rPr>
        <w:t xml:space="preserve">From:</w:t>
        <w:tab/>
        <w:tab/>
        <w:t xml:space="preserve">[insert name of Buyer]</w:t>
      </w:r>
    </w:p>
    <w:p w:rsidR="00000000" w:rsidDel="00000000" w:rsidP="00000000" w:rsidRDefault="00000000" w:rsidRPr="00000000" w14:paraId="000000F8">
      <w:pPr>
        <w:pageBreakBefore w:val="0"/>
        <w:ind w:left="1429" w:firstLine="0"/>
        <w:jc w:val="left"/>
        <w:rPr>
          <w:sz w:val="24"/>
          <w:szCs w:val="24"/>
        </w:rPr>
      </w:pPr>
      <w:r w:rsidDel="00000000" w:rsidR="00000000" w:rsidRPr="00000000">
        <w:rPr>
          <w:sz w:val="24"/>
          <w:szCs w:val="24"/>
          <w:rtl w:val="0"/>
        </w:rPr>
        <w:t xml:space="preserve">[insert Date dd/mm/yyyy]</w:t>
      </w:r>
    </w:p>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8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pageBreakBefore w:val="0"/>
        <w:ind w:left="1429" w:firstLine="0"/>
        <w:jc w:val="left"/>
        <w:rPr>
          <w:sz w:val="24"/>
          <w:szCs w:val="24"/>
        </w:rPr>
      </w:pPr>
      <w:r w:rsidDel="00000000" w:rsidR="00000000" w:rsidRPr="00000000">
        <w:rPr>
          <w:sz w:val="24"/>
          <w:szCs w:val="24"/>
          <w:rtl w:val="0"/>
        </w:rPr>
        <w:t xml:space="preserve">Dear Sirs,</w:t>
      </w:r>
    </w:p>
    <w:p w:rsidR="00000000" w:rsidDel="00000000" w:rsidP="00000000" w:rsidRDefault="00000000" w:rsidRPr="00000000" w14:paraId="000000F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862" w:right="0" w:firstLine="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Satisfaction Certificate</w:t>
      </w:r>
    </w:p>
    <w:p w:rsidR="00000000" w:rsidDel="00000000" w:rsidP="00000000" w:rsidRDefault="00000000" w:rsidRPr="00000000" w14:paraId="000000FC">
      <w:pPr>
        <w:pageBreakBefore w:val="0"/>
        <w:ind w:left="1429" w:firstLine="0"/>
        <w:jc w:val="left"/>
        <w:rPr>
          <w:sz w:val="24"/>
          <w:szCs w:val="24"/>
        </w:rPr>
      </w:pPr>
      <w:r w:rsidDel="00000000" w:rsidR="00000000" w:rsidRPr="00000000">
        <w:rPr>
          <w:sz w:val="24"/>
          <w:szCs w:val="24"/>
          <w:rtl w:val="0"/>
        </w:rPr>
        <w:t xml:space="preserve">Deliverable/Milestone(s): [Insert relevant description of the agreed Deliverables/Milestones].</w:t>
      </w:r>
    </w:p>
    <w:p w:rsidR="00000000" w:rsidDel="00000000" w:rsidP="00000000" w:rsidRDefault="00000000" w:rsidRPr="00000000" w14:paraId="000000FD">
      <w:pPr>
        <w:pageBreakBefore w:val="0"/>
        <w:ind w:left="1429" w:firstLine="0"/>
        <w:jc w:val="left"/>
        <w:rPr>
          <w:sz w:val="24"/>
          <w:szCs w:val="24"/>
        </w:rPr>
      </w:pPr>
      <w:r w:rsidDel="00000000" w:rsidR="00000000" w:rsidRPr="00000000">
        <w:rPr>
          <w:sz w:val="24"/>
          <w:szCs w:val="24"/>
          <w:rtl w:val="0"/>
        </w:rPr>
        <w:t xml:space="preserve">We refer to the agreement (</w:t>
      </w:r>
      <w:r w:rsidDel="00000000" w:rsidR="00000000" w:rsidRPr="00000000">
        <w:rPr>
          <w:b w:val="1"/>
          <w:sz w:val="24"/>
          <w:szCs w:val="24"/>
          <w:rtl w:val="0"/>
        </w:rPr>
        <w:t xml:space="preserve">"Call-Off Contract"</w:t>
      </w:r>
      <w:r w:rsidDel="00000000" w:rsidR="00000000" w:rsidRPr="00000000">
        <w:rPr>
          <w:sz w:val="24"/>
          <w:szCs w:val="24"/>
          <w:rtl w:val="0"/>
        </w:rPr>
        <w:t xml:space="preserve">) [insert Call-Off  Contract reference number] relating to the provision of the [insert description of the Deliverables] between the [</w:t>
      </w:r>
      <w:r w:rsidDel="00000000" w:rsidR="00000000" w:rsidRPr="00000000">
        <w:rPr>
          <w:i w:val="1"/>
          <w:sz w:val="24"/>
          <w:szCs w:val="24"/>
          <w:rtl w:val="0"/>
        </w:rPr>
        <w:t xml:space="preserve">insert Buyer name</w:t>
      </w:r>
      <w:r w:rsidDel="00000000" w:rsidR="00000000" w:rsidRPr="00000000">
        <w:rPr>
          <w:sz w:val="24"/>
          <w:szCs w:val="24"/>
          <w:rtl w:val="0"/>
        </w:rPr>
        <w:t xml:space="preserve">] (</w:t>
      </w:r>
      <w:r w:rsidDel="00000000" w:rsidR="00000000" w:rsidRPr="00000000">
        <w:rPr>
          <w:b w:val="1"/>
          <w:sz w:val="24"/>
          <w:szCs w:val="24"/>
          <w:rtl w:val="0"/>
        </w:rPr>
        <w:t xml:space="preserve">"Buyer"</w:t>
      </w:r>
      <w:r w:rsidDel="00000000" w:rsidR="00000000" w:rsidRPr="00000000">
        <w:rPr>
          <w:sz w:val="24"/>
          <w:szCs w:val="24"/>
          <w:rtl w:val="0"/>
        </w:rPr>
        <w:t xml:space="preserve">) and [</w:t>
      </w:r>
      <w:r w:rsidDel="00000000" w:rsidR="00000000" w:rsidRPr="00000000">
        <w:rPr>
          <w:i w:val="1"/>
          <w:sz w:val="24"/>
          <w:szCs w:val="24"/>
          <w:rtl w:val="0"/>
        </w:rPr>
        <w:t xml:space="preserve">insert Supplier name</w:t>
      </w:r>
      <w:r w:rsidDel="00000000" w:rsidR="00000000" w:rsidRPr="00000000">
        <w:rPr>
          <w:sz w:val="24"/>
          <w:szCs w:val="24"/>
          <w:rtl w:val="0"/>
        </w:rPr>
        <w:t xml:space="preserve">] (</w:t>
      </w:r>
      <w:r w:rsidDel="00000000" w:rsidR="00000000" w:rsidRPr="00000000">
        <w:rPr>
          <w:b w:val="1"/>
          <w:sz w:val="24"/>
          <w:szCs w:val="24"/>
          <w:rtl w:val="0"/>
        </w:rPr>
        <w:t xml:space="preserve">"Supplier"</w:t>
      </w:r>
      <w:r w:rsidDel="00000000" w:rsidR="00000000" w:rsidRPr="00000000">
        <w:rPr>
          <w:sz w:val="24"/>
          <w:szCs w:val="24"/>
          <w:rtl w:val="0"/>
        </w:rPr>
        <w:t xml:space="preserve">) dated [</w:t>
      </w:r>
      <w:r w:rsidDel="00000000" w:rsidR="00000000" w:rsidRPr="00000000">
        <w:rPr>
          <w:i w:val="1"/>
          <w:sz w:val="24"/>
          <w:szCs w:val="24"/>
          <w:rtl w:val="0"/>
        </w:rPr>
        <w:t xml:space="preserve">insert Call-Off  Start Date dd/mm/yyyy</w:t>
      </w:r>
      <w:r w:rsidDel="00000000" w:rsidR="00000000" w:rsidRPr="00000000">
        <w:rPr>
          <w:sz w:val="24"/>
          <w:szCs w:val="24"/>
          <w:rtl w:val="0"/>
        </w:rPr>
        <w:t xml:space="preserve">].</w:t>
      </w:r>
    </w:p>
    <w:p w:rsidR="00000000" w:rsidDel="00000000" w:rsidP="00000000" w:rsidRDefault="00000000" w:rsidRPr="00000000" w14:paraId="000000FE">
      <w:pPr>
        <w:pageBreakBefore w:val="0"/>
        <w:ind w:left="1429" w:firstLine="0"/>
        <w:jc w:val="left"/>
        <w:rPr>
          <w:sz w:val="24"/>
          <w:szCs w:val="24"/>
        </w:rPr>
      </w:pPr>
      <w:r w:rsidDel="00000000" w:rsidR="00000000" w:rsidRPr="00000000">
        <w:rPr>
          <w:sz w:val="24"/>
          <w:szCs w:val="24"/>
          <w:rtl w:val="0"/>
        </w:rPr>
        <w:t xml:space="preserve">The definitions for any capitalised terms in this certificate are as set out in the Call-Off  Contract.</w:t>
      </w:r>
    </w:p>
    <w:p w:rsidR="00000000" w:rsidDel="00000000" w:rsidP="00000000" w:rsidRDefault="00000000" w:rsidRPr="00000000" w14:paraId="000000F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000000" w:rsidDel="00000000" w:rsidP="00000000" w:rsidRDefault="00000000" w:rsidRPr="00000000" w14:paraId="0000010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Satisfaction Certificate is granted on the condition that any Test Issues are remedied in accordance with the Rectification Plan attached to this certificate.]</w:t>
      </w:r>
    </w:p>
    <w:p w:rsidR="00000000" w:rsidDel="00000000" w:rsidP="00000000" w:rsidRDefault="00000000" w:rsidRPr="00000000" w14:paraId="000001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may now issue an invoice in respect of the Milestone Payment associated with this Milestone in accordance with Clause 4 (Pricing and payments)].</w:t>
      </w:r>
    </w:p>
    <w:p w:rsidR="00000000" w:rsidDel="00000000" w:rsidP="00000000" w:rsidRDefault="00000000" w:rsidRPr="00000000" w14:paraId="00000103">
      <w:pPr>
        <w:pageBreakBefore w:val="0"/>
        <w:ind w:left="1429" w:firstLine="0"/>
        <w:jc w:val="left"/>
        <w:rPr>
          <w:sz w:val="24"/>
          <w:szCs w:val="24"/>
        </w:rPr>
      </w:pPr>
      <w:r w:rsidDel="00000000" w:rsidR="00000000" w:rsidRPr="00000000">
        <w:rPr>
          <w:rtl w:val="0"/>
        </w:rPr>
      </w:r>
    </w:p>
    <w:p w:rsidR="00000000" w:rsidDel="00000000" w:rsidP="00000000" w:rsidRDefault="00000000" w:rsidRPr="00000000" w14:paraId="00000104">
      <w:pPr>
        <w:pageBreakBefore w:val="0"/>
        <w:ind w:left="1429" w:firstLine="0"/>
        <w:jc w:val="left"/>
        <w:rPr>
          <w:sz w:val="24"/>
          <w:szCs w:val="24"/>
        </w:rPr>
      </w:pPr>
      <w:r w:rsidDel="00000000" w:rsidR="00000000" w:rsidRPr="00000000">
        <w:rPr>
          <w:sz w:val="24"/>
          <w:szCs w:val="24"/>
          <w:rtl w:val="0"/>
        </w:rPr>
        <w:t xml:space="preserve">Yours faithfully</w:t>
      </w:r>
    </w:p>
    <w:p w:rsidR="00000000" w:rsidDel="00000000" w:rsidP="00000000" w:rsidRDefault="00000000" w:rsidRPr="00000000" w14:paraId="00000105">
      <w:pPr>
        <w:pageBreakBefore w:val="0"/>
        <w:ind w:left="1429" w:firstLine="0"/>
        <w:jc w:val="left"/>
        <w:rPr>
          <w:sz w:val="24"/>
          <w:szCs w:val="24"/>
        </w:rPr>
      </w:pPr>
      <w:r w:rsidDel="00000000" w:rsidR="00000000" w:rsidRPr="00000000">
        <w:rPr>
          <w:sz w:val="24"/>
          <w:szCs w:val="24"/>
          <w:rtl w:val="0"/>
        </w:rPr>
        <w:t xml:space="preserve">[insert Name]</w:t>
      </w:r>
    </w:p>
    <w:p w:rsidR="00000000" w:rsidDel="00000000" w:rsidP="00000000" w:rsidRDefault="00000000" w:rsidRPr="00000000" w14:paraId="00000106">
      <w:pPr>
        <w:pageBreakBefore w:val="0"/>
        <w:ind w:left="1429" w:firstLine="0"/>
        <w:jc w:val="left"/>
        <w:rPr>
          <w:sz w:val="24"/>
          <w:szCs w:val="24"/>
        </w:rPr>
      </w:pPr>
      <w:r w:rsidDel="00000000" w:rsidR="00000000" w:rsidRPr="00000000">
        <w:rPr>
          <w:sz w:val="24"/>
          <w:szCs w:val="24"/>
          <w:rtl w:val="0"/>
        </w:rPr>
        <w:t xml:space="preserve">[insert Position]</w:t>
      </w:r>
    </w:p>
    <w:p w:rsidR="00000000" w:rsidDel="00000000" w:rsidP="00000000" w:rsidRDefault="00000000" w:rsidRPr="00000000" w14:paraId="00000107">
      <w:pPr>
        <w:pageBreakBefore w:val="0"/>
        <w:ind w:left="1429" w:firstLine="0"/>
        <w:jc w:val="left"/>
        <w:rPr>
          <w:sz w:val="24"/>
          <w:szCs w:val="24"/>
        </w:rPr>
      </w:pPr>
      <w:r w:rsidDel="00000000" w:rsidR="00000000" w:rsidRPr="00000000">
        <w:rPr>
          <w:sz w:val="24"/>
          <w:szCs w:val="24"/>
          <w:rtl w:val="0"/>
        </w:rPr>
        <w:t xml:space="preserve">acting on behalf of [insert name of Buyer]</w:t>
      </w:r>
    </w:p>
    <w:sectPr>
      <w:headerReference r:id="rId11" w:type="default"/>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r w:rsidDel="00000000" w:rsidR="00000000" w:rsidRPr="00000000">
      <w:rPr>
        <w:sz w:val="20"/>
        <w:szCs w:val="20"/>
        <w:rtl w:val="0"/>
      </w:rPr>
      <w:t xml:space="preserve">6297 Print and Digital Communications</w:t>
    </w: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w:t>
    </w:r>
    <w:r w:rsidDel="00000000" w:rsidR="00000000" w:rsidRPr="00000000">
      <w:rPr>
        <w:sz w:val="20"/>
        <w:szCs w:val="20"/>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13: (Implementation Plan and Testing)</w:t>
    </w:r>
    <w:r w:rsidDel="00000000" w:rsidR="00000000" w:rsidRPr="00000000">
      <w:rPr>
        <w:rtl w:val="0"/>
      </w:rPr>
    </w:r>
  </w:p>
  <w:p w:rsidR="00000000" w:rsidDel="00000000" w:rsidP="00000000" w:rsidRDefault="00000000" w:rsidRPr="00000000" w14:paraId="0000010B">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10C">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w:t>
    </w:r>
    <w:r w:rsidDel="00000000" w:rsidR="00000000" w:rsidRPr="00000000">
      <w:rPr>
        <w:color w:val="000000"/>
        <w:sz w:val="20"/>
        <w:szCs w:val="20"/>
        <w:rtl w:val="0"/>
      </w:rPr>
      <w:t xml:space="preserve"> 20</w:t>
    </w:r>
    <w:r w:rsidDel="00000000" w:rsidR="00000000" w:rsidRPr="00000000">
      <w:rPr>
        <w:sz w:val="20"/>
        <w:szCs w:val="20"/>
        <w:rtl w:val="0"/>
      </w:rPr>
      <w:t xml:space="preserve">23</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tabs>
        <w:tab w:val="center" w:leader="none" w:pos="4513"/>
        <w:tab w:val="right" w:leader="none" w:pos="9026"/>
      </w:tabs>
      <w:spacing w:after="0" w:lineRule="auto"/>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Call-Off Schedule 13: (Implementation Plan and Testing)</w:t>
    </w:r>
  </w:p>
  <w:p w:rsidR="00000000" w:rsidDel="00000000" w:rsidP="00000000" w:rsidRDefault="00000000" w:rsidRPr="00000000" w14:paraId="0000010F">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110">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Crown Copyright</w:t>
    </w:r>
    <w:r w:rsidDel="00000000" w:rsidR="00000000" w:rsidRPr="00000000">
      <w:rPr>
        <w:color w:val="000000"/>
        <w:sz w:val="16"/>
        <w:szCs w:val="16"/>
        <w:rtl w:val="0"/>
      </w:rPr>
      <w:t xml:space="preserve"> </w:t>
    </w:r>
    <w:r w:rsidDel="00000000" w:rsidR="00000000" w:rsidRPr="00000000">
      <w:rPr>
        <w:rFonts w:ascii="Calibri" w:cs="Calibri" w:eastAsia="Calibri" w:hAnsi="Calibri"/>
        <w:color w:val="000000"/>
        <w:rtl w:val="0"/>
      </w:rPr>
      <w:t xml:space="preserve">2018</w:t>
    </w: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3">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ind w:left="1418"/>
      <w:jc w:val="both"/>
      <w:textAlignment w:val="baseline"/>
    </w:pPr>
    <w:rPr>
      <w:rFonts w:ascii="Arial" w:cs="Arial" w:eastAsia="Times New Roman"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link w:val="GPSL1CLAUSEHEADINGChar"/>
    <w:qFormat w:val="1"/>
    <w:pPr>
      <w:numPr>
        <w:numId w:val="1"/>
      </w:numPr>
      <w:tabs>
        <w:tab w:val="left" w:pos="0"/>
      </w:tabs>
      <w:overflowPunct w:val="1"/>
      <w:autoSpaceDE w:val="1"/>
      <w:autoSpaceDN w:val="1"/>
      <w:spacing w:before="240"/>
      <w:ind w:left="360"/>
      <w:textAlignment w:val="auto"/>
      <w:outlineLvl w:val="1"/>
    </w:pPr>
    <w:rPr>
      <w:rFonts w:ascii="Arial Bold" w:eastAsia="STZhongsong" w:hAnsi="Arial Bold"/>
      <w:b w:val="1"/>
      <w:caps w:val="1"/>
      <w:lang w:eastAsia="zh-CN"/>
    </w:rPr>
  </w:style>
  <w:style w:type="character" w:styleId="GPSL1CLAUSEHEADINGChar" w:customStyle="1">
    <w:name w:val="GPS L1 CLAUSE HEADING Char"/>
    <w:link w:val="GPSL1CLAUSEHEADING"/>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overflowPunct w:val="1"/>
      <w:autoSpaceDE w:val="1"/>
      <w:autoSpaceDN w:val="1"/>
      <w:spacing w:after="120" w:before="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2127"/>
        <w:tab w:val="num" w:pos="360"/>
      </w:tabs>
      <w:ind w:left="2835" w:hanging="708"/>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L2Guidance" w:customStyle="1">
    <w:name w:val="GPS L2 Guidance"/>
    <w:basedOn w:val="GPSL2numberedclause"/>
    <w:link w:val="GPSL2GuidanceChar"/>
    <w:qFormat w:val="1"/>
    <w:pPr>
      <w:numPr>
        <w:ilvl w:val="0"/>
        <w:numId w:val="0"/>
      </w:numPr>
      <w:ind w:left="1134"/>
    </w:pPr>
    <w:rPr>
      <w:b w:val="1"/>
      <w:i w:val="1"/>
    </w:rPr>
  </w:style>
  <w:style w:type="character" w:styleId="GPSL2GuidanceChar" w:customStyle="1">
    <w:name w:val="GPS L2 Guidance Char"/>
    <w:link w:val="GPSL2Guidance"/>
    <w:rPr>
      <w:rFonts w:ascii="Calibri" w:cs="Arial" w:eastAsia="Times New Roman" w:hAnsi="Calibri"/>
      <w:b w:val="1"/>
      <w:i w:val="1"/>
      <w:lang w:eastAsia="zh-CN"/>
    </w:r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Arial" w:cs="Arial" w:eastAsia="Times New Roman" w:hAnsi="Arial"/>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Arial" w:cs="Arial" w:eastAsia="Times New Roman" w:hAnsi="Arial"/>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GPsDefinition" w:customStyle="1">
    <w:name w:val="GPs Definition"/>
    <w:basedOn w:val="Normal"/>
    <w:qFormat w:val="1"/>
    <w:pPr>
      <w:tabs>
        <w:tab w:val="left" w:pos="-179"/>
      </w:tabs>
      <w:adjustRightInd w:val="1"/>
      <w:spacing w:after="120"/>
      <w:ind w:left="0"/>
    </w:pPr>
  </w:style>
  <w:style w:type="paragraph" w:styleId="GPSDefinitionTerm" w:customStyle="1">
    <w:name w:val="GPS Definition Term"/>
    <w:basedOn w:val="Normal"/>
    <w:qFormat w:val="1"/>
    <w:pPr>
      <w:spacing w:after="120"/>
      <w:ind w:left="-108"/>
      <w:jc w:val="left"/>
    </w:pPr>
    <w:rPr>
      <w:b w:val="1"/>
    </w:r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PSL4numberedclauseChar" w:customStyle="1">
    <w:name w:val="GPS L4 numbered clause Char"/>
    <w:link w:val="GPSL4numberedclause"/>
    <w:locked w:val="1"/>
    <w:rPr>
      <w:rFonts w:ascii="Calibri" w:cs="Arial" w:eastAsia="Times New Roman" w:hAnsi="Calibri"/>
      <w:szCs w:val="20"/>
      <w:lang w:eastAsia="zh-CN"/>
    </w:rPr>
  </w:style>
  <w:style w:type="paragraph" w:styleId="GPSL2NumberedBoldHeading" w:customStyle="1">
    <w:name w:val="GPS L2 Numbered Bold Heading"/>
    <w:basedOn w:val="Normal"/>
    <w:qFormat w:val="1"/>
    <w:pPr>
      <w:tabs>
        <w:tab w:val="left" w:pos="1134"/>
      </w:tabs>
      <w:overflowPunct w:val="1"/>
      <w:autoSpaceDE w:val="1"/>
      <w:autoSpaceDN w:val="1"/>
      <w:spacing w:after="120" w:before="120"/>
      <w:ind w:left="644" w:hanging="218"/>
      <w:textAlignment w:val="auto"/>
    </w:pPr>
    <w:rPr>
      <w:rFonts w:ascii="Calibri" w:hAnsi="Calibri"/>
      <w:b w:val="1"/>
      <w:lang w:eastAsia="zh-CN"/>
    </w:r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Indent" w:customStyle="1">
    <w:name w:val="GPS L2 Indent"/>
    <w:basedOn w:val="GPSL2numberedclause"/>
    <w:link w:val="GPSL2IndentChar"/>
    <w:qFormat w:val="1"/>
    <w:pPr>
      <w:numPr>
        <w:ilvl w:val="0"/>
        <w:numId w:val="0"/>
      </w:numPr>
      <w:tabs>
        <w:tab w:val="clear" w:pos="1134"/>
        <w:tab w:val="left" w:pos="709"/>
        <w:tab w:val="left" w:pos="2127"/>
      </w:tabs>
      <w:ind w:left="709"/>
    </w:pPr>
  </w:style>
  <w:style w:type="character" w:styleId="GPSL2IndentChar" w:customStyle="1">
    <w:name w:val="GPS L2 Indent Char"/>
    <w:link w:val="GPSL2Indent"/>
    <w:rPr>
      <w:rFonts w:ascii="Calibri" w:cs="Arial" w:eastAsia="Times New Roman" w:hAnsi="Calibri"/>
      <w:lang w:eastAsia="zh-CN"/>
    </w:rPr>
  </w:style>
  <w:style w:type="paragraph" w:styleId="GPSDefinitionL2" w:customStyle="1">
    <w:name w:val="GPS Definition L2"/>
    <w:basedOn w:val="GPsDefinition"/>
    <w:qFormat w:val="1"/>
    <w:pPr>
      <w:tabs>
        <w:tab w:val="clear" w:pos="-179"/>
        <w:tab w:val="left" w:pos="144"/>
      </w:tabs>
      <w:adjustRightInd w:val="0"/>
      <w:ind w:left="720" w:hanging="545"/>
    </w:pPr>
  </w:style>
  <w:style w:type="paragraph" w:styleId="GPSDefinitionL3" w:customStyle="1">
    <w:name w:val="GPS Definition L3"/>
    <w:basedOn w:val="GPSDefinitionL2"/>
    <w:qFormat w:val="1"/>
    <w:pPr>
      <w:ind w:left="1080" w:hanging="360"/>
    </w:pPr>
  </w:style>
  <w:style w:type="paragraph" w:styleId="GPSDefinitionL4" w:customStyle="1">
    <w:name w:val="GPS Definition L4"/>
    <w:basedOn w:val="GPSDefinitionL3"/>
    <w:qFormat w:val="1"/>
    <w:pPr>
      <w:ind w:left="1440"/>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Revision">
    <w:name w:val="Revision"/>
    <w:hidden w:val="1"/>
    <w:uiPriority w:val="99"/>
    <w:semiHidden w:val="1"/>
    <w:pPr>
      <w:spacing w:after="0" w:line="240" w:lineRule="auto"/>
    </w:pPr>
    <w:rPr>
      <w:rFonts w:ascii="Arial" w:cs="Arial" w:eastAsia="Times New Roman"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LSR+XJ/cXfYFWuyv3/WUgfIg4g==">CgMxLjAyCGguZ2pkZ3hzMgloLjMwajB6bGwyCWguMWZvYjl0ZTIJaC4zem55c2g3MgloLjJldDkycDAyCWlkLnR5amN3dDIJaC4zZHk2dmttMgloLjF0M2g1c2YyCWguNGQzNG9nODIJaC4yczhleW8xMgloLjE3ZHA4dnUyCWguM3JkY3JqbjIJaC4yNmluMXJnMghoLmxueGJ6OTIJaC4zNW5rdW4yOAByITEtVTkyN0JFRzlPVlBjSDRMdzZDQ1hqcXVPMTBOOGJVUA==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2020-03-30T20:44:00Z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