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Framework Schedule 9 (Cyber Essentials Scheme) </w:t>
      </w:r>
    </w:p>
    <w:p w:rsidR="00000000" w:rsidDel="00000000" w:rsidP="00000000" w:rsidRDefault="00000000" w:rsidRPr="00000000" w14:paraId="00000002">
      <w:pPr>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426" w:hanging="426"/>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03">
      <w:pPr>
        <w:keepNext w:val="1"/>
        <w:numPr>
          <w:ilvl w:val="1"/>
          <w:numId w:val="1"/>
        </w:numPr>
        <w:pBdr>
          <w:top w:space="0" w:sz="0" w:val="nil"/>
          <w:left w:space="0" w:sz="0" w:val="nil"/>
          <w:bottom w:space="0" w:sz="0" w:val="nil"/>
          <w:right w:space="0" w:sz="0" w:val="nil"/>
          <w:between w:space="0" w:sz="0" w:val="nil"/>
        </w:pBdr>
        <w:spacing w:after="120" w:before="120" w:line="240" w:lineRule="auto"/>
        <w:ind w:left="990" w:hanging="63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234.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5084"/>
        <w:tblGridChange w:id="0">
          <w:tblGrid>
            <w:gridCol w:w="3150"/>
            <w:gridCol w:w="5084"/>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Scheme"</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7">
              <w:r w:rsidDel="00000000" w:rsidR="00000000" w:rsidRPr="00000000">
                <w:rPr>
                  <w:rFonts w:ascii="Arial" w:cs="Arial" w:eastAsia="Arial" w:hAnsi="Arial"/>
                  <w:color w:val="0000ff"/>
                  <w:sz w:val="24"/>
                  <w:szCs w:val="24"/>
                  <w:u w:val="single"/>
                  <w:rtl w:val="0"/>
                </w:rPr>
                <w:t xml:space="preserve">https://www.cyberessentials.ncsc.gov.uk/</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Basic Certificate"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certificate awarded on the basis  of self-assessment, verified by an independent certification body, under the Cyber Essentials Scheme and is the basic level of assurance;</w:t>
            </w:r>
            <w:r w:rsidDel="00000000" w:rsidR="00000000" w:rsidRPr="00000000">
              <w:rPr>
                <w:rtl w:val="0"/>
              </w:rPr>
            </w:r>
          </w:p>
        </w:tc>
      </w:tr>
      <w:tr>
        <w:trPr>
          <w:cantSplit w:val="0"/>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Certificate"</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Cyber Essentials Basic Certificate or the Cyber Essentials Plus Certificate or a written statement that equivalent controls are in place through other means, verified by a technically competent and independent third party which must be an Information Assurance for Small and Medium Enterprises (IASME) registered certification </w:t>
            </w:r>
            <w:r w:rsidDel="00000000" w:rsidR="00000000" w:rsidRPr="00000000">
              <w:rPr>
                <w:rFonts w:ascii="Arial" w:cs="Arial" w:eastAsia="Arial" w:hAnsi="Arial"/>
                <w:color w:val="000000"/>
                <w:sz w:val="24"/>
                <w:szCs w:val="24"/>
                <w:rtl w:val="0"/>
              </w:rPr>
              <w:t xml:space="preserve">body</w:t>
            </w:r>
            <w:r w:rsidDel="00000000" w:rsidR="00000000" w:rsidRPr="00000000">
              <w:rPr>
                <w:rFonts w:ascii="Arial" w:cs="Arial" w:eastAsia="Arial" w:hAnsi="Arial"/>
                <w:color w:val="000000"/>
                <w:sz w:val="24"/>
                <w:szCs w:val="24"/>
                <w:rtl w:val="0"/>
              </w:rPr>
              <w:t xml:space="preserve"> to be provided by the Supplier as set out in the Framework Award Form</w:t>
            </w:r>
          </w:p>
        </w:tc>
      </w:tr>
      <w:tr>
        <w:trPr>
          <w:cantSplit w:val="0"/>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 Scheme Data"</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sensitive and personal information and other relevant information as referred to in the Cyber Essentials Scheme; and</w:t>
            </w:r>
            <w:r w:rsidDel="00000000" w:rsidR="00000000" w:rsidRPr="00000000">
              <w:rPr>
                <w:rtl w:val="0"/>
              </w:rPr>
            </w:r>
          </w:p>
        </w:tc>
      </w:tr>
      <w:tr>
        <w:trPr>
          <w:cantSplit w:val="0"/>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"Cyber Essentials Plus Certificate"</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76"/>
              </w:tabs>
              <w:spacing w:after="120" w:lineRule="auto"/>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certification awarded on the basis of external testing by an independent certification body of the Supplier’s cyber security approach under the Cyber Essentials Scheme and is a more advanced level of </w:t>
            </w:r>
            <w:r w:rsidDel="00000000" w:rsidR="00000000" w:rsidRPr="00000000">
              <w:rPr>
                <w:rFonts w:ascii="Arial" w:cs="Arial" w:eastAsia="Arial" w:hAnsi="Arial"/>
                <w:color w:val="000000"/>
                <w:sz w:val="24"/>
                <w:szCs w:val="24"/>
                <w:rtl w:val="0"/>
              </w:rPr>
              <w:t xml:space="preserve">assurance</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or a written statement that equivalent controls are in place through other means, verified by a technically competent and independent third party which must be an Information Assurance for Small and Medium Enterprises (IASME) registered certification body  </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76"/>
        </w:tabs>
        <w:spacing w:after="12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keepNext w:val="1"/>
        <w:numPr>
          <w:ilvl w:val="0"/>
          <w:numId w:val="1"/>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Certification do you need</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2.1 Where the Framework Award Form requires that the Supplier provide a Cyber Essentials Certificate prior to the award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the Supplier shall provide a valid Cyber Essentials Certificate to CCS. Where the Supplier fails to comply with this Paragraph it shall be prohibited from commencing the provision of Deliverables under any Contract until such time as the Supplier has evidenced to CCS its compliance with this Paragraph 2.1.</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b w:val="1"/>
          <w:color w:val="000000"/>
          <w:sz w:val="24"/>
          <w:szCs w:val="24"/>
          <w:highlight w:val="yellow"/>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2.2 Where the Supplier continues to Process data during the Contract Period of any Call-Off Contract the Supplier shall deliver to CCS evidence of renewal of the Cyber Essentials Certificate on each anniversary of the first applicable certificate obtained by the Supplier under Paragraph 2.1.</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before="120" w:line="240" w:lineRule="auto"/>
        <w:ind w:left="864" w:hanging="504"/>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2.3 Where the Supplier is due to Process data after the Start date of the first Call-Off Contract but before the end of the Framework Period or Contact Period of the last Call-Off Contract, the Supplier shall deliver to CCS evidence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2.3.1 a valid and current Cyber Essentials Certificate before the Supplier    Processes any such Cyber Essentials Scheme Data; and</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368" w:hanging="50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2.3.2 renewal of the valid Cyber Essentials Certificate on each  anniversary of the first Cyber Essentials Scheme certificate obtained by the Supplier under Paragraph 2.1</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2.4 In the event that the Supplier fails to comply with Paragraphs 2.2 or 2.3 (as applicable), CCS reserves the right to terminate this Contract for material Default.</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2.5 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792" w:hanging="360"/>
        <w:rPr>
          <w:rFonts w:ascii="Arial" w:cs="Arial" w:eastAsia="Arial" w:hAnsi="Arial"/>
          <w:color w:val="000000"/>
          <w:sz w:val="24"/>
          <w:szCs w:val="24"/>
        </w:rPr>
        <w:sectPr>
          <w:headerReference r:id="rId8" w:type="default"/>
          <w:headerReference r:id="rId9" w:type="first"/>
          <w:footerReference r:id="rId10" w:type="default"/>
          <w:footerReference r:id="rId11" w:type="first"/>
          <w:pgSz w:h="16838" w:w="11906" w:orient="portrait"/>
          <w:pgMar w:bottom="1440" w:top="1440" w:left="1440" w:right="1399" w:header="709" w:footer="709"/>
          <w:pgNumType w:start="1"/>
        </w:sectPr>
      </w:pPr>
      <w:r w:rsidDel="00000000" w:rsidR="00000000" w:rsidRPr="00000000">
        <w:rPr>
          <w:rFonts w:ascii="Arial" w:cs="Arial" w:eastAsia="Arial" w:hAnsi="Arial"/>
          <w:color w:val="000000"/>
          <w:sz w:val="24"/>
          <w:szCs w:val="24"/>
          <w:rtl w:val="0"/>
        </w:rPr>
        <w:t xml:space="preserve">2.6 This Schedule shall survive termination or expiry of this Contract and each and any Call-Off Contract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rFonts w:ascii="Arial" w:cs="Arial" w:eastAsia="Arial" w:hAnsi="Arial"/>
        <w:color w:val="bfbfbf"/>
        <w:sz w:val="20"/>
        <w:szCs w:val="20"/>
        <w:rtl w:val="0"/>
      </w:rPr>
      <w:t xml:space="preserve">Model Version: v3.0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v3.2</w:t>
      <w:tab/>
    </w:r>
    <w:r w:rsidDel="00000000" w:rsidR="00000000" w:rsidRPr="00000000">
      <w:rPr>
        <w:rFonts w:ascii="Arial" w:cs="Arial" w:eastAsia="Arial" w:hAnsi="Arial"/>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b w:val="1"/>
        <w:color w:val="bfbfbf"/>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Crown Copyright 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9 (Cyber Essential Scheme)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94"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421"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1"/>
      </w:numPr>
      <w:tabs>
        <w:tab w:val="left" w:pos="142"/>
      </w:tabs>
      <w:adjustRightInd w:val="0"/>
      <w:spacing w:after="240" w:before="12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left" w:pos="1985"/>
      </w:tabs>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GPSL5numberedclause" w:customStyle="1">
    <w:name w:val="GPS L5 numbered clause"/>
    <w:basedOn w:val="GPSL4numberedclause"/>
    <w:qFormat w:val="1"/>
    <w:pPr>
      <w:numPr>
        <w:ilvl w:val="4"/>
      </w:numPr>
      <w:tabs>
        <w:tab w:val="num" w:pos="360"/>
        <w:tab w:val="left" w:pos="3119"/>
      </w:tabs>
    </w:pPr>
  </w:style>
  <w:style w:type="paragraph" w:styleId="GPSL2NumberedBoldHeading" w:customStyle="1">
    <w:name w:val="GPS L2 Numbered Bold Heading"/>
    <w:basedOn w:val="Normal"/>
    <w:qFormat w:val="1"/>
    <w:pPr>
      <w:numPr>
        <w:ilvl w:val="1"/>
        <w:numId w:val="1"/>
      </w:numPr>
      <w:adjustRightInd w:val="0"/>
      <w:spacing w:after="120" w:before="120" w:line="240" w:lineRule="auto"/>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ascii="Arial" w:cs="Arial" w:eastAsia="Times New Roman" w:hAnsi="Arial"/>
    </w:rPr>
  </w:style>
  <w:style w:type="paragraph" w:styleId="GPSL2Numbered" w:customStyle="1">
    <w:name w:val="GPS L2 Numbered"/>
    <w:basedOn w:val="GPSL2NumberedBoldHeading"/>
    <w:pPr>
      <w:numPr>
        <w:ilvl w:val="0"/>
        <w:numId w:val="0"/>
      </w:numPr>
      <w:tabs>
        <w:tab w:val="left" w:pos="709"/>
      </w:tabs>
      <w:autoSpaceDN w:val="0"/>
      <w:adjustRightInd w:val="1"/>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cs="Arial" w:eastAsia="Times New Roman" w:hAnsi="Arial"/>
    </w:rPr>
  </w:style>
  <w:style w:type="numbering" w:styleId="LFO12" w:customStyle="1">
    <w:name w:val="LFO12"/>
    <w:basedOn w:val="NoList"/>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75555"/>
    <w:rPr>
      <w:color w:val="0000ff"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Revision">
    <w:name w:val="Revision"/>
    <w:hidden w:val="1"/>
    <w:uiPriority w:val="99"/>
    <w:semiHidden w:val="1"/>
    <w:rsid w:val="009C40AE"/>
    <w:pPr>
      <w:spacing w:after="0" w:line="240" w:lineRule="auto"/>
    </w:pPr>
    <w:rPr>
      <w:rFonts w:cs="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yberessentials.ncsc.gov.uk/"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YUoFEPjuoKUH8/s6VgVj5pUBw==">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