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97F" w:rsidRDefault="00B0797F">
      <w:pPr>
        <w:keepNext/>
        <w:pBdr>
          <w:top w:val="nil"/>
          <w:left w:val="nil"/>
          <w:bottom w:val="nil"/>
          <w:right w:val="nil"/>
          <w:between w:val="nil"/>
        </w:pBdr>
        <w:spacing w:after="240" w:line="240" w:lineRule="auto"/>
        <w:rPr>
          <w:rFonts w:ascii="Arial" w:eastAsia="Arial" w:hAnsi="Arial" w:cs="Arial"/>
          <w:b/>
          <w:color w:val="000000"/>
          <w:sz w:val="36"/>
          <w:szCs w:val="36"/>
        </w:rPr>
      </w:pPr>
      <w:bookmarkStart w:id="0" w:name="_GoBack"/>
      <w:bookmarkEnd w:id="0"/>
    </w:p>
    <w:p w:rsidR="00B0797F" w:rsidRDefault="00BE0B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rsidR="00B0797F" w:rsidRDefault="00BE0BA8">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B0797F">
        <w:tc>
          <w:tcPr>
            <w:tcW w:w="2410" w:type="dxa"/>
            <w:shd w:val="clear" w:color="auto" w:fill="auto"/>
          </w:tcPr>
          <w:p w:rsidR="00B0797F" w:rsidRDefault="00B0797F">
            <w:pPr>
              <w:pBdr>
                <w:top w:val="nil"/>
                <w:left w:val="nil"/>
                <w:bottom w:val="nil"/>
                <w:right w:val="nil"/>
                <w:between w:val="nil"/>
              </w:pBdr>
              <w:spacing w:after="120" w:line="240" w:lineRule="auto"/>
              <w:ind w:left="-108"/>
              <w:rPr>
                <w:rFonts w:ascii="Arial" w:eastAsia="Arial" w:hAnsi="Arial" w:cs="Arial"/>
                <w:b/>
                <w:color w:val="000000"/>
                <w:sz w:val="24"/>
                <w:szCs w:val="24"/>
              </w:rPr>
            </w:pPr>
          </w:p>
          <w:p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rsidR="00B0797F" w:rsidRDefault="00B0797F">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B0797F" w:rsidRDefault="00B0797F">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rsidR="00B0797F" w:rsidRDefault="00BE0BA8">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B0797F">
        <w:tc>
          <w:tcPr>
            <w:tcW w:w="2410" w:type="dxa"/>
            <w:shd w:val="clear" w:color="auto" w:fill="auto"/>
          </w:tcPr>
          <w:p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B0797F">
        <w:trPr>
          <w:trHeight w:val="359"/>
        </w:trPr>
        <w:tc>
          <w:tcPr>
            <w:tcW w:w="2410" w:type="dxa"/>
            <w:shd w:val="clear" w:color="auto" w:fill="auto"/>
          </w:tcPr>
          <w:p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B0797F">
        <w:tc>
          <w:tcPr>
            <w:tcW w:w="2410" w:type="dxa"/>
            <w:shd w:val="clear" w:color="auto" w:fill="auto"/>
          </w:tcPr>
          <w:p w:rsidR="00B0797F" w:rsidRDefault="00B0797F">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B0797F" w:rsidRDefault="00B0797F">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
        </w:tc>
      </w:tr>
      <w:tr w:rsidR="00B0797F">
        <w:tc>
          <w:tcPr>
            <w:tcW w:w="2410" w:type="dxa"/>
            <w:shd w:val="clear" w:color="auto" w:fill="auto"/>
          </w:tcPr>
          <w:p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B0797F">
        <w:tc>
          <w:tcPr>
            <w:tcW w:w="2410" w:type="dxa"/>
            <w:shd w:val="clear" w:color="auto" w:fill="auto"/>
          </w:tcPr>
          <w:p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B0797F">
        <w:tc>
          <w:tcPr>
            <w:tcW w:w="2410" w:type="dxa"/>
            <w:shd w:val="clear" w:color="auto" w:fill="auto"/>
          </w:tcPr>
          <w:p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rsidR="00B0797F" w:rsidRDefault="00BE0BA8">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w:t>
      </w:r>
      <w:r>
        <w:rPr>
          <w:rFonts w:ascii="Arial" w:eastAsia="Arial" w:hAnsi="Arial" w:cs="Arial"/>
          <w:color w:val="000000"/>
          <w:sz w:val="24"/>
          <w:szCs w:val="24"/>
        </w:rPr>
        <w:t>hat may be suffered by the Buyer as a result of the Supplier’s failure to meet any Service Level Performance Measure.</w:t>
      </w:r>
    </w:p>
    <w:p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w:t>
      </w:r>
      <w:r>
        <w:rPr>
          <w:rFonts w:ascii="Arial" w:eastAsia="Arial" w:hAnsi="Arial" w:cs="Arial"/>
          <w:color w:val="000000"/>
          <w:sz w:val="24"/>
          <w:szCs w:val="24"/>
        </w:rPr>
        <w:t>he provisions of Part B (Performance Monitoring) of this Schedule.</w:t>
      </w:r>
    </w:p>
    <w:p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bookmarkStart w:id="1" w:name="_heading=h.gjdgxs" w:colFirst="0" w:colLast="0"/>
      <w:bookmarkEnd w:id="1"/>
      <w:r>
        <w:rPr>
          <w:rFonts w:ascii="Arial" w:eastAsia="Arial" w:hAnsi="Arial" w:cs="Arial"/>
          <w:color w:val="000000"/>
          <w:sz w:val="24"/>
          <w:szCs w:val="24"/>
        </w:rPr>
        <w:t>A Service Credit shall be the Buyer’s exclusive financial remedy for a Service Level Failure except where:</w:t>
      </w:r>
    </w:p>
    <w:p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has over the previous (twelve) 12 Month period exceeded the Service C</w:t>
      </w:r>
      <w:r>
        <w:rPr>
          <w:rFonts w:ascii="Arial" w:eastAsia="Arial" w:hAnsi="Arial" w:cs="Arial"/>
          <w:color w:val="000000"/>
          <w:sz w:val="24"/>
          <w:szCs w:val="24"/>
        </w:rPr>
        <w:t>redit Cap; and/or</w:t>
      </w:r>
    </w:p>
    <w:p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rsidR="00B0797F" w:rsidRDefault="00BE0BA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rsidR="00B0797F" w:rsidRDefault="00BE0BA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rsidR="00B0797F" w:rsidRDefault="00BE0BA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B0797F" w:rsidRDefault="00BE0BA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w:t>
      </w:r>
      <w:r>
        <w:rPr>
          <w:rFonts w:ascii="Arial" w:eastAsia="Arial" w:hAnsi="Arial" w:cs="Arial"/>
          <w:color w:val="000000"/>
          <w:sz w:val="24"/>
          <w:szCs w:val="24"/>
        </w:rPr>
        <w:t>quired to make a compensation payment to one or more third parties; and/or</w:t>
      </w:r>
    </w:p>
    <w:p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w:t>
      </w:r>
      <w:r>
        <w:rPr>
          <w:rFonts w:ascii="Arial" w:eastAsia="Arial" w:hAnsi="Arial" w:cs="Arial"/>
          <w:color w:val="000000"/>
          <w:sz w:val="24"/>
          <w:szCs w:val="24"/>
        </w:rPr>
        <w:t>object to, or increase the Charges as a result of such changes, provided that:</w:t>
      </w:r>
    </w:p>
    <w:p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w:t>
      </w:r>
      <w:r>
        <w:rPr>
          <w:rFonts w:ascii="Arial" w:eastAsia="Arial" w:hAnsi="Arial" w:cs="Arial"/>
          <w:color w:val="000000"/>
          <w:sz w:val="24"/>
          <w:szCs w:val="24"/>
        </w:rPr>
        <w:t>o reflect changes in the Buyer's business requirements and/or priorities or to reflect changing industry standards; and</w:t>
      </w:r>
    </w:p>
    <w:p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rsidR="00B0797F" w:rsidRDefault="00BE0BA8">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B0797F" w:rsidRDefault="00BE0BA8">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w:t>
      </w:r>
      <w:r>
        <w:rPr>
          <w:rFonts w:ascii="Arial" w:eastAsia="Arial" w:hAnsi="Arial" w:cs="Arial"/>
          <w:color w:val="000000"/>
          <w:sz w:val="24"/>
          <w:szCs w:val="24"/>
        </w:rPr>
        <w:t>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B0797F" w:rsidRDefault="00BE0BA8">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rsidR="00B0797F" w:rsidRDefault="00B0797F">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B0797F" w:rsidRDefault="00BE0BA8">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B0797F" w:rsidRDefault="00BE0BA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rsidR="00B0797F" w:rsidRDefault="00BE0BA8">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rsidR="00B0797F" w:rsidRDefault="00BE0BA8">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rsidR="00B0797F" w:rsidRDefault="00BE0BA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require the Supplier to immediately take all remedial action that is reasonable to mitigate the impact o</w:t>
      </w:r>
      <w:r>
        <w:rPr>
          <w:rFonts w:ascii="Arial" w:eastAsia="Arial" w:hAnsi="Arial" w:cs="Arial"/>
          <w:color w:val="000000"/>
          <w:sz w:val="24"/>
          <w:szCs w:val="24"/>
        </w:rPr>
        <w:t xml:space="preserve">n the Buyer and to rectify or prevent a Service Level Failure or Critical Service Level Failure from taking place or recurring; </w:t>
      </w:r>
    </w:p>
    <w:p w:rsidR="00B0797F" w:rsidRDefault="00BE0BA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rsidR="00B0797F" w:rsidRDefault="00BE0BA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w:t>
      </w:r>
      <w:r>
        <w:rPr>
          <w:rFonts w:ascii="Arial" w:eastAsia="Arial" w:hAnsi="Arial" w:cs="Arial"/>
          <w:color w:val="000000"/>
          <w:sz w:val="24"/>
          <w:szCs w:val="24"/>
        </w:rPr>
        <w:t>cable Service Level Credits payable by the Supplier to the Buyer; and/or</w:t>
      </w:r>
    </w:p>
    <w:p w:rsidR="00B0797F" w:rsidRDefault="00BE0BA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rsidR="00B0797F" w:rsidRDefault="00BE0BA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Service Credits are a reduction of the amounts payable</w:t>
      </w:r>
      <w:r>
        <w:rPr>
          <w:rFonts w:ascii="Arial" w:eastAsia="Arial" w:hAnsi="Arial" w:cs="Arial"/>
          <w:color w:val="000000"/>
          <w:sz w:val="24"/>
          <w:szCs w:val="24"/>
        </w:rPr>
        <w:t xml:space="preserve"> in respect of the Deliverables and do not include VAT. The Supplier shall set-off the value of any Service Credits against the appropriate invoice in accordance with calculation formula in the Annex A to Part A of this Schedule. </w:t>
      </w:r>
    </w:p>
    <w:p w:rsidR="00B0797F" w:rsidRDefault="00BE0BA8">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t>Annex A to Part A: Servi</w:t>
      </w:r>
      <w:r>
        <w:rPr>
          <w:rFonts w:ascii="Arial Bold" w:eastAsia="Arial Bold" w:hAnsi="Arial Bold" w:cs="Arial Bold"/>
          <w:b/>
          <w:color w:val="000000"/>
          <w:sz w:val="36"/>
          <w:szCs w:val="36"/>
        </w:rPr>
        <w:t>ce Levels and Service Credits Table</w:t>
      </w:r>
    </w:p>
    <w:p w:rsidR="00B0797F" w:rsidRDefault="00BE0BA8">
      <w:pPr>
        <w:pBdr>
          <w:top w:val="nil"/>
          <w:left w:val="nil"/>
          <w:bottom w:val="nil"/>
          <w:right w:val="nil"/>
          <w:between w:val="nil"/>
        </w:pBdr>
        <w:spacing w:before="100"/>
        <w:rPr>
          <w:b/>
          <w:i/>
          <w:color w:val="000000"/>
        </w:rPr>
      </w:pPr>
      <w:r>
        <w:rPr>
          <w:b/>
          <w:i/>
          <w:highlight w:val="yellow"/>
        </w:rPr>
        <w:t xml:space="preserve">[Buyer Guidance Note: The following table and calculation are included by way of example only. Procurement-specific Service Levels (or KPIs) and formulae, including Service Levels relating to Social Value, should be incorporated. In line with the </w:t>
      </w:r>
      <w:hyperlink r:id="rId8">
        <w:r>
          <w:rPr>
            <w:b/>
            <w:i/>
            <w:color w:val="0000FF"/>
            <w:highlight w:val="yellow"/>
            <w:u w:val="single"/>
          </w:rPr>
          <w:t>Sourcing Playbook</w:t>
        </w:r>
      </w:hyperlink>
      <w:r>
        <w:rPr>
          <w:b/>
          <w:i/>
          <w:highlight w:val="yellow"/>
        </w:rPr>
        <w:t>, it is HMG’s intention to publish the top Service Levels for the Government’s most important contracts. Where this publication requirement applies</w:t>
      </w:r>
      <w:r>
        <w:rPr>
          <w:b/>
          <w:i/>
          <w:highlight w:val="yellow"/>
        </w:rPr>
        <w:t xml:space="preserve"> to this Contract, the Buyer must select at least three Service Levels which shall be publishable and must also select the single most important Social Value Service Level, which shall also be publishable (four Service Levels in total). Buyers can indicate</w:t>
      </w:r>
      <w:r>
        <w:rPr>
          <w:b/>
          <w:i/>
          <w:highlight w:val="yellow"/>
        </w:rPr>
        <w:t xml:space="preserve"> which are publishable in the table below.</w:t>
      </w:r>
    </w:p>
    <w:p w:rsidR="00B0797F" w:rsidRDefault="00B0797F">
      <w:pPr>
        <w:ind w:left="709"/>
        <w:rPr>
          <w:rFonts w:ascii="Arial" w:eastAsia="Arial" w:hAnsi="Arial" w:cs="Arial"/>
          <w:sz w:val="24"/>
          <w:szCs w:val="24"/>
        </w:rPr>
      </w:pPr>
    </w:p>
    <w:tbl>
      <w:tblPr>
        <w:tblStyle w:val="a0"/>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gridCol w:w="2102"/>
      </w:tblGrid>
      <w:tr w:rsidR="00B0797F">
        <w:trPr>
          <w:trHeight w:val="1213"/>
          <w:tblHeader/>
          <w:jc w:val="center"/>
        </w:trPr>
        <w:tc>
          <w:tcPr>
            <w:tcW w:w="0" w:type="auto"/>
            <w:gridSpan w:val="4"/>
            <w:shd w:val="clear" w:color="auto" w:fill="D9D9D9"/>
          </w:tcPr>
          <w:p w:rsidR="00B0797F" w:rsidRDefault="00BE0BA8">
            <w:pPr>
              <w:ind w:left="95"/>
              <w:rPr>
                <w:rFonts w:ascii="Arial" w:eastAsia="Arial" w:hAnsi="Arial" w:cs="Arial"/>
                <w:sz w:val="24"/>
                <w:szCs w:val="24"/>
              </w:rPr>
            </w:pPr>
            <w:r>
              <w:rPr>
                <w:rFonts w:ascii="Arial" w:eastAsia="Arial" w:hAnsi="Arial" w:cs="Arial"/>
                <w:sz w:val="24"/>
                <w:szCs w:val="24"/>
              </w:rPr>
              <w:t>Service Levels</w:t>
            </w:r>
          </w:p>
        </w:tc>
        <w:tc>
          <w:tcPr>
            <w:tcW w:w="0" w:type="auto"/>
            <w:vMerge w:val="restart"/>
            <w:shd w:val="clear" w:color="auto" w:fill="D9D9D9"/>
            <w:vAlign w:val="center"/>
          </w:tcPr>
          <w:p w:rsidR="00B0797F" w:rsidRDefault="00BE0BA8">
            <w:pPr>
              <w:ind w:left="95"/>
              <w:rPr>
                <w:rFonts w:ascii="Arial" w:eastAsia="Arial" w:hAnsi="Arial" w:cs="Arial"/>
                <w:sz w:val="24"/>
                <w:szCs w:val="24"/>
              </w:rPr>
            </w:pPr>
            <w:r>
              <w:rPr>
                <w:rFonts w:ascii="Arial" w:eastAsia="Arial" w:hAnsi="Arial" w:cs="Arial"/>
                <w:sz w:val="24"/>
                <w:szCs w:val="24"/>
              </w:rPr>
              <w:t>Service Credit for each Service Period</w:t>
            </w:r>
          </w:p>
          <w:p w:rsidR="00B0797F" w:rsidRDefault="00B0797F">
            <w:pPr>
              <w:ind w:left="95"/>
              <w:rPr>
                <w:rFonts w:ascii="Arial" w:eastAsia="Arial" w:hAnsi="Arial" w:cs="Arial"/>
                <w:sz w:val="24"/>
                <w:szCs w:val="24"/>
              </w:rPr>
            </w:pPr>
          </w:p>
        </w:tc>
        <w:tc>
          <w:tcPr>
            <w:tcW w:w="0" w:type="auto"/>
            <w:shd w:val="clear" w:color="auto" w:fill="D9D9D9"/>
          </w:tcPr>
          <w:p w:rsidR="00B0797F" w:rsidRDefault="00B0797F">
            <w:pPr>
              <w:ind w:left="95"/>
              <w:rPr>
                <w:rFonts w:ascii="Arial" w:eastAsia="Arial" w:hAnsi="Arial" w:cs="Arial"/>
                <w:sz w:val="24"/>
                <w:szCs w:val="24"/>
              </w:rPr>
            </w:pPr>
          </w:p>
        </w:tc>
      </w:tr>
      <w:tr w:rsidR="00B0797F">
        <w:trPr>
          <w:trHeight w:val="1213"/>
          <w:tblHeader/>
          <w:jc w:val="center"/>
        </w:trPr>
        <w:tc>
          <w:tcPr>
            <w:tcW w:w="0" w:type="auto"/>
            <w:shd w:val="clear" w:color="auto" w:fill="D9D9D9"/>
            <w:vAlign w:val="center"/>
          </w:tcPr>
          <w:p w:rsidR="00B0797F" w:rsidRDefault="00BE0BA8">
            <w:pPr>
              <w:ind w:left="61"/>
              <w:rPr>
                <w:rFonts w:ascii="Arial" w:eastAsia="Arial" w:hAnsi="Arial" w:cs="Arial"/>
                <w:sz w:val="24"/>
                <w:szCs w:val="24"/>
              </w:rPr>
            </w:pPr>
            <w:r>
              <w:rPr>
                <w:rFonts w:ascii="Arial" w:eastAsia="Arial" w:hAnsi="Arial" w:cs="Arial"/>
                <w:sz w:val="24"/>
                <w:szCs w:val="24"/>
              </w:rPr>
              <w:t>Service Level Performance Criterion</w:t>
            </w:r>
          </w:p>
        </w:tc>
        <w:tc>
          <w:tcPr>
            <w:tcW w:w="0" w:type="auto"/>
            <w:shd w:val="clear" w:color="auto" w:fill="D9D9D9"/>
            <w:vAlign w:val="center"/>
          </w:tcPr>
          <w:p w:rsidR="00B0797F" w:rsidRDefault="00BE0BA8">
            <w:pPr>
              <w:ind w:left="95"/>
              <w:rPr>
                <w:rFonts w:ascii="Arial" w:eastAsia="Arial" w:hAnsi="Arial" w:cs="Arial"/>
                <w:sz w:val="24"/>
                <w:szCs w:val="24"/>
              </w:rPr>
            </w:pPr>
            <w:r>
              <w:rPr>
                <w:rFonts w:ascii="Arial" w:eastAsia="Arial" w:hAnsi="Arial" w:cs="Arial"/>
                <w:sz w:val="24"/>
                <w:szCs w:val="24"/>
              </w:rPr>
              <w:t>Key Indicator</w:t>
            </w:r>
          </w:p>
        </w:tc>
        <w:tc>
          <w:tcPr>
            <w:tcW w:w="0" w:type="auto"/>
            <w:shd w:val="clear" w:color="auto" w:fill="D9D9D9"/>
            <w:vAlign w:val="center"/>
          </w:tcPr>
          <w:p w:rsidR="00B0797F" w:rsidRDefault="00BE0BA8">
            <w:pPr>
              <w:rPr>
                <w:rFonts w:ascii="Arial" w:eastAsia="Arial" w:hAnsi="Arial" w:cs="Arial"/>
                <w:sz w:val="24"/>
                <w:szCs w:val="24"/>
              </w:rPr>
            </w:pPr>
            <w:r>
              <w:rPr>
                <w:rFonts w:ascii="Arial" w:eastAsia="Arial" w:hAnsi="Arial" w:cs="Arial"/>
                <w:sz w:val="24"/>
                <w:szCs w:val="24"/>
              </w:rPr>
              <w:t>Service Level Performance Measure</w:t>
            </w:r>
          </w:p>
        </w:tc>
        <w:tc>
          <w:tcPr>
            <w:tcW w:w="0" w:type="auto"/>
            <w:shd w:val="clear" w:color="auto" w:fill="D9D9D9"/>
          </w:tcPr>
          <w:p w:rsidR="00B0797F" w:rsidRDefault="00BE0BA8">
            <w:pPr>
              <w:ind w:left="95"/>
              <w:rPr>
                <w:rFonts w:ascii="Arial" w:eastAsia="Arial" w:hAnsi="Arial" w:cs="Arial"/>
                <w:sz w:val="24"/>
                <w:szCs w:val="24"/>
              </w:rPr>
            </w:pPr>
            <w:r>
              <w:rPr>
                <w:rFonts w:ascii="Arial" w:eastAsia="Arial" w:hAnsi="Arial" w:cs="Arial"/>
                <w:sz w:val="24"/>
                <w:szCs w:val="24"/>
              </w:rPr>
              <w:t>Service Level Threshold</w:t>
            </w:r>
          </w:p>
        </w:tc>
        <w:tc>
          <w:tcPr>
            <w:tcW w:w="0" w:type="auto"/>
            <w:vMerge/>
            <w:shd w:val="clear" w:color="auto" w:fill="D9D9D9"/>
            <w:vAlign w:val="center"/>
          </w:tcPr>
          <w:p w:rsidR="00B0797F" w:rsidRDefault="00B0797F">
            <w:pPr>
              <w:widowControl w:val="0"/>
              <w:pBdr>
                <w:top w:val="nil"/>
                <w:left w:val="nil"/>
                <w:bottom w:val="nil"/>
                <w:right w:val="nil"/>
                <w:between w:val="nil"/>
              </w:pBdr>
              <w:spacing w:after="0"/>
              <w:rPr>
                <w:rFonts w:ascii="Arial" w:eastAsia="Arial" w:hAnsi="Arial" w:cs="Arial"/>
                <w:sz w:val="24"/>
                <w:szCs w:val="24"/>
              </w:rPr>
            </w:pPr>
          </w:p>
        </w:tc>
        <w:tc>
          <w:tcPr>
            <w:tcW w:w="0" w:type="auto"/>
            <w:shd w:val="clear" w:color="auto" w:fill="D9D9D9"/>
          </w:tcPr>
          <w:p w:rsidR="00B0797F" w:rsidRDefault="00BE0BA8">
            <w:pPr>
              <w:ind w:left="95"/>
              <w:rPr>
                <w:rFonts w:ascii="Arial" w:eastAsia="Arial" w:hAnsi="Arial" w:cs="Arial"/>
                <w:sz w:val="24"/>
                <w:szCs w:val="24"/>
              </w:rPr>
            </w:pPr>
            <w:r>
              <w:rPr>
                <w:rFonts w:ascii="Arial" w:eastAsia="Arial" w:hAnsi="Arial" w:cs="Arial"/>
                <w:sz w:val="24"/>
                <w:szCs w:val="24"/>
              </w:rPr>
              <w:t xml:space="preserve">Publishable? </w:t>
            </w:r>
          </w:p>
        </w:tc>
      </w:tr>
      <w:tr w:rsidR="00B0797F">
        <w:trPr>
          <w:trHeight w:val="1474"/>
          <w:jc w:val="center"/>
        </w:trPr>
        <w:tc>
          <w:tcPr>
            <w:tcW w:w="0" w:type="auto"/>
          </w:tcPr>
          <w:p w:rsidR="00B0797F" w:rsidRDefault="00BE0BA8">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Accurate and timely billing of Buyer</w:t>
            </w:r>
            <w:r>
              <w:rPr>
                <w:rFonts w:ascii="Arial" w:eastAsia="Arial" w:hAnsi="Arial" w:cs="Arial"/>
                <w:sz w:val="24"/>
                <w:szCs w:val="24"/>
              </w:rPr>
              <w:t>]</w:t>
            </w:r>
          </w:p>
          <w:p w:rsidR="00B0797F" w:rsidRDefault="00B0797F">
            <w:pPr>
              <w:spacing w:after="120"/>
              <w:ind w:left="61"/>
              <w:rPr>
                <w:rFonts w:ascii="Arial" w:eastAsia="Arial" w:hAnsi="Arial" w:cs="Arial"/>
                <w:sz w:val="24"/>
                <w:szCs w:val="24"/>
              </w:rPr>
            </w:pP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Accuracy /Timelines</w:t>
            </w:r>
            <w:r>
              <w:rPr>
                <w:rFonts w:ascii="Arial" w:eastAsia="Arial" w:hAnsi="Arial" w:cs="Arial"/>
                <w:sz w:val="24"/>
                <w:szCs w:val="24"/>
              </w:rPr>
              <w:t>s]</w:t>
            </w:r>
          </w:p>
          <w:p w:rsidR="00B0797F" w:rsidRDefault="00B0797F">
            <w:pPr>
              <w:spacing w:after="120"/>
              <w:ind w:left="95"/>
              <w:rPr>
                <w:rFonts w:ascii="Arial" w:eastAsia="Arial" w:hAnsi="Arial" w:cs="Arial"/>
                <w:sz w:val="24"/>
                <w:szCs w:val="24"/>
              </w:rPr>
            </w:pPr>
          </w:p>
        </w:tc>
        <w:tc>
          <w:tcPr>
            <w:tcW w:w="0" w:type="auto"/>
          </w:tcPr>
          <w:p w:rsidR="00B0797F" w:rsidRDefault="00BE0BA8">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B0797F" w:rsidRDefault="00B0797F">
            <w:pPr>
              <w:spacing w:after="120"/>
              <w:rPr>
                <w:rFonts w:ascii="Arial" w:eastAsia="Arial" w:hAnsi="Arial" w:cs="Arial"/>
                <w:sz w:val="24"/>
                <w:szCs w:val="24"/>
              </w:rPr>
            </w:pP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rPr>
              <w:t>[Yes/No]</w:t>
            </w:r>
          </w:p>
        </w:tc>
      </w:tr>
      <w:tr w:rsidR="00B0797F">
        <w:trPr>
          <w:trHeight w:val="1474"/>
          <w:jc w:val="center"/>
        </w:trPr>
        <w:tc>
          <w:tcPr>
            <w:tcW w:w="0" w:type="auto"/>
          </w:tcPr>
          <w:p w:rsidR="00B0797F" w:rsidRDefault="00BE0BA8">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Access to Buyer support</w:t>
            </w:r>
            <w:r>
              <w:rPr>
                <w:rFonts w:ascii="Arial" w:eastAsia="Arial" w:hAnsi="Arial" w:cs="Arial"/>
                <w:sz w:val="24"/>
                <w:szCs w:val="24"/>
              </w:rPr>
              <w:t>]</w:t>
            </w:r>
          </w:p>
          <w:p w:rsidR="00B0797F" w:rsidRDefault="00B0797F">
            <w:pPr>
              <w:spacing w:after="120"/>
              <w:ind w:left="61"/>
              <w:rPr>
                <w:rFonts w:ascii="Arial" w:eastAsia="Arial" w:hAnsi="Arial" w:cs="Arial"/>
                <w:sz w:val="24"/>
                <w:szCs w:val="24"/>
              </w:rPr>
            </w:pP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Availability</w:t>
            </w:r>
            <w:r>
              <w:rPr>
                <w:rFonts w:ascii="Arial" w:eastAsia="Arial" w:hAnsi="Arial" w:cs="Arial"/>
                <w:sz w:val="24"/>
                <w:szCs w:val="24"/>
              </w:rPr>
              <w:t>]</w:t>
            </w:r>
          </w:p>
          <w:p w:rsidR="00B0797F" w:rsidRDefault="00B0797F">
            <w:pPr>
              <w:spacing w:after="120"/>
              <w:ind w:left="95"/>
              <w:rPr>
                <w:rFonts w:ascii="Arial" w:eastAsia="Arial" w:hAnsi="Arial" w:cs="Arial"/>
                <w:sz w:val="24"/>
                <w:szCs w:val="24"/>
              </w:rPr>
            </w:pPr>
          </w:p>
          <w:p w:rsidR="00B0797F" w:rsidRDefault="00B0797F">
            <w:pPr>
              <w:spacing w:after="120"/>
              <w:ind w:left="95"/>
              <w:rPr>
                <w:rFonts w:ascii="Arial" w:eastAsia="Arial" w:hAnsi="Arial" w:cs="Arial"/>
                <w:sz w:val="24"/>
                <w:szCs w:val="24"/>
              </w:rPr>
            </w:pPr>
          </w:p>
        </w:tc>
        <w:tc>
          <w:tcPr>
            <w:tcW w:w="0" w:type="auto"/>
          </w:tcPr>
          <w:p w:rsidR="00B0797F" w:rsidRDefault="00BE0BA8">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B0797F" w:rsidRDefault="00B0797F">
            <w:pPr>
              <w:spacing w:after="120"/>
              <w:rPr>
                <w:rFonts w:ascii="Arial" w:eastAsia="Arial" w:hAnsi="Arial" w:cs="Arial"/>
                <w:sz w:val="24"/>
                <w:szCs w:val="24"/>
              </w:rPr>
            </w:pP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rPr>
              <w:t>[Yes/No]</w:t>
            </w:r>
          </w:p>
        </w:tc>
      </w:tr>
      <w:tr w:rsidR="00B0797F">
        <w:trPr>
          <w:trHeight w:val="1165"/>
          <w:jc w:val="center"/>
        </w:trPr>
        <w:tc>
          <w:tcPr>
            <w:tcW w:w="0" w:type="auto"/>
          </w:tcPr>
          <w:p w:rsidR="00B0797F" w:rsidRDefault="00BE0BA8">
            <w:pPr>
              <w:spacing w:after="120"/>
              <w:ind w:left="61"/>
              <w:rPr>
                <w:rFonts w:ascii="Arial" w:eastAsia="Arial" w:hAnsi="Arial" w:cs="Arial"/>
                <w:sz w:val="24"/>
                <w:szCs w:val="24"/>
              </w:rPr>
            </w:pPr>
            <w:r>
              <w:rPr>
                <w:rFonts w:ascii="Arial" w:eastAsia="Arial" w:hAnsi="Arial" w:cs="Arial"/>
                <w:sz w:val="24"/>
                <w:szCs w:val="24"/>
              </w:rPr>
              <w:t>[Definition]</w:t>
            </w: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highlight w:val="yellow"/>
              </w:rPr>
              <w:t>[  ]</w:t>
            </w:r>
          </w:p>
        </w:tc>
        <w:tc>
          <w:tcPr>
            <w:tcW w:w="0" w:type="auto"/>
          </w:tcPr>
          <w:p w:rsidR="00B0797F" w:rsidRDefault="00BE0BA8">
            <w:pPr>
              <w:spacing w:after="120"/>
              <w:rPr>
                <w:rFonts w:ascii="Arial" w:eastAsia="Arial" w:hAnsi="Arial" w:cs="Arial"/>
                <w:sz w:val="24"/>
                <w:szCs w:val="24"/>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sz w:val="24"/>
                <w:szCs w:val="24"/>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rPr>
            </w:pPr>
            <w:r>
              <w:rPr>
                <w:rFonts w:ascii="Arial" w:eastAsia="Arial" w:hAnsi="Arial" w:cs="Arial"/>
              </w:rPr>
              <w:t>[Yes/No]</w:t>
            </w:r>
          </w:p>
        </w:tc>
      </w:tr>
      <w:tr w:rsidR="00B0797F">
        <w:trPr>
          <w:trHeight w:val="1474"/>
          <w:jc w:val="center"/>
        </w:trPr>
        <w:tc>
          <w:tcPr>
            <w:tcW w:w="0" w:type="auto"/>
          </w:tcPr>
          <w:p w:rsidR="00B0797F" w:rsidRDefault="00BE0BA8">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1]</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rPr>
            </w:pPr>
            <w:r>
              <w:rPr>
                <w:rFonts w:ascii="Arial" w:eastAsia="Arial" w:hAnsi="Arial" w:cs="Arial"/>
              </w:rPr>
              <w:t>[Yes/No]</w:t>
            </w:r>
          </w:p>
        </w:tc>
      </w:tr>
      <w:tr w:rsidR="00B0797F">
        <w:trPr>
          <w:trHeight w:val="1474"/>
          <w:jc w:val="center"/>
        </w:trPr>
        <w:tc>
          <w:tcPr>
            <w:tcW w:w="0" w:type="auto"/>
          </w:tcPr>
          <w:p w:rsidR="00B0797F" w:rsidRDefault="00BE0BA8">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2]</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rPr>
            </w:pPr>
            <w:r>
              <w:rPr>
                <w:rFonts w:ascii="Arial" w:eastAsia="Arial" w:hAnsi="Arial" w:cs="Arial"/>
              </w:rPr>
              <w:t>[Yes/No]</w:t>
            </w:r>
          </w:p>
        </w:tc>
      </w:tr>
      <w:tr w:rsidR="00B0797F">
        <w:trPr>
          <w:trHeight w:val="1474"/>
          <w:jc w:val="center"/>
        </w:trPr>
        <w:tc>
          <w:tcPr>
            <w:tcW w:w="0" w:type="auto"/>
          </w:tcPr>
          <w:p w:rsidR="00B0797F" w:rsidRDefault="00BE0BA8">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I 3]</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highlight w:val="yellow"/>
              </w:rPr>
            </w:pPr>
            <w:r>
              <w:rPr>
                <w:rFonts w:ascii="Arial" w:eastAsia="Arial" w:hAnsi="Arial" w:cs="Arial"/>
                <w:highlight w:val="yellow"/>
              </w:rPr>
              <w:t>[  ]</w:t>
            </w:r>
          </w:p>
        </w:tc>
        <w:tc>
          <w:tcPr>
            <w:tcW w:w="0" w:type="auto"/>
          </w:tcPr>
          <w:p w:rsidR="00B0797F" w:rsidRDefault="00BE0BA8">
            <w:pPr>
              <w:spacing w:after="120"/>
              <w:ind w:left="95"/>
              <w:rPr>
                <w:rFonts w:ascii="Arial" w:eastAsia="Arial" w:hAnsi="Arial" w:cs="Arial"/>
              </w:rPr>
            </w:pPr>
            <w:r>
              <w:rPr>
                <w:rFonts w:ascii="Arial" w:eastAsia="Arial" w:hAnsi="Arial" w:cs="Arial"/>
              </w:rPr>
              <w:t>[Yes/No]</w:t>
            </w:r>
          </w:p>
        </w:tc>
      </w:tr>
    </w:tbl>
    <w:p w:rsidR="00B0797F" w:rsidRDefault="00B0797F">
      <w:pPr>
        <w:ind w:left="709"/>
        <w:rPr>
          <w:rFonts w:ascii="Arial" w:eastAsia="Arial" w:hAnsi="Arial" w:cs="Arial"/>
          <w:sz w:val="24"/>
          <w:szCs w:val="24"/>
          <w:highlight w:val="green"/>
        </w:rPr>
      </w:pPr>
    </w:p>
    <w:p w:rsidR="00B0797F" w:rsidRDefault="00BE0BA8">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B0797F" w:rsidRDefault="00BE0BA8">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1"/>
        <w:tblW w:w="9026" w:type="dxa"/>
        <w:tblLayout w:type="fixed"/>
        <w:tblLook w:val="0000" w:firstRow="0" w:lastRow="0" w:firstColumn="0" w:lastColumn="0" w:noHBand="0" w:noVBand="0"/>
      </w:tblPr>
      <w:tblGrid>
        <w:gridCol w:w="4375"/>
        <w:gridCol w:w="685"/>
        <w:gridCol w:w="3966"/>
      </w:tblGrid>
      <w:tr w:rsidR="00B0797F">
        <w:tc>
          <w:tcPr>
            <w:tcW w:w="0" w:type="auto"/>
          </w:tcPr>
          <w:p w:rsidR="00B0797F" w:rsidRDefault="00BE0BA8">
            <w:pPr>
              <w:ind w:left="567"/>
              <w:rPr>
                <w:rFonts w:ascii="Arial" w:eastAsia="Arial" w:hAnsi="Arial" w:cs="Arial"/>
                <w:sz w:val="24"/>
                <w:szCs w:val="24"/>
              </w:rPr>
            </w:pPr>
            <w:r>
              <w:rPr>
                <w:rFonts w:ascii="Arial" w:eastAsia="Arial" w:hAnsi="Arial" w:cs="Arial"/>
                <w:sz w:val="24"/>
                <w:szCs w:val="24"/>
              </w:rPr>
              <w:t xml:space="preserve">Formula: x% (Service Level Performance Measure) - y% (actual Service Level performance)  </w:t>
            </w:r>
          </w:p>
        </w:tc>
        <w:tc>
          <w:tcPr>
            <w:tcW w:w="0" w:type="auto"/>
          </w:tcPr>
          <w:p w:rsidR="00B0797F" w:rsidRDefault="00BE0BA8">
            <w:pPr>
              <w:ind w:left="211"/>
              <w:rPr>
                <w:rFonts w:ascii="Arial" w:eastAsia="Arial" w:hAnsi="Arial" w:cs="Arial"/>
                <w:sz w:val="24"/>
                <w:szCs w:val="24"/>
              </w:rPr>
            </w:pPr>
            <w:r>
              <w:rPr>
                <w:rFonts w:ascii="Arial" w:eastAsia="Arial" w:hAnsi="Arial" w:cs="Arial"/>
                <w:sz w:val="24"/>
                <w:szCs w:val="24"/>
              </w:rPr>
              <w:t>=</w:t>
            </w:r>
          </w:p>
        </w:tc>
        <w:tc>
          <w:tcPr>
            <w:tcW w:w="0" w:type="auto"/>
          </w:tcPr>
          <w:p w:rsidR="00B0797F" w:rsidRDefault="00BE0BA8">
            <w:pPr>
              <w:ind w:left="145"/>
              <w:rPr>
                <w:rFonts w:ascii="Arial" w:eastAsia="Arial" w:hAnsi="Arial" w:cs="Arial"/>
                <w:sz w:val="24"/>
                <w:szCs w:val="24"/>
              </w:rPr>
            </w:pPr>
            <w:r>
              <w:rPr>
                <w:rFonts w:ascii="Arial" w:eastAsia="Arial" w:hAnsi="Arial" w:cs="Arial"/>
                <w:sz w:val="24"/>
                <w:szCs w:val="24"/>
              </w:rPr>
              <w:t>% of the Charges payable to the Buyer as Service Credits to be deducted from the next Invoice payable by the Buyer</w:t>
            </w:r>
          </w:p>
        </w:tc>
      </w:tr>
      <w:tr w:rsidR="00B0797F">
        <w:tc>
          <w:tcPr>
            <w:tcW w:w="0" w:type="auto"/>
          </w:tcPr>
          <w:p w:rsidR="00B0797F" w:rsidRDefault="00BE0BA8">
            <w:pPr>
              <w:ind w:left="567"/>
              <w:rPr>
                <w:rFonts w:ascii="Arial" w:eastAsia="Arial" w:hAnsi="Arial" w:cs="Arial"/>
                <w:sz w:val="24"/>
                <w:szCs w:val="24"/>
              </w:rPr>
            </w:pPr>
            <w:r>
              <w:rPr>
                <w:rFonts w:ascii="Arial" w:eastAsia="Arial" w:hAnsi="Arial" w:cs="Arial"/>
                <w:sz w:val="24"/>
                <w:szCs w:val="24"/>
              </w:rPr>
              <w:t>Worked example: 98% (e.g. Service Level Performa</w:t>
            </w:r>
            <w:r>
              <w:rPr>
                <w:rFonts w:ascii="Arial" w:eastAsia="Arial" w:hAnsi="Arial" w:cs="Arial"/>
                <w:sz w:val="24"/>
                <w:szCs w:val="24"/>
              </w:rPr>
              <w:t xml:space="preserve">nce Measure requirement for accurate and timely billing Service Level) - 75% (e.g. actual performance achieved against this Service Level in a Service Period) </w:t>
            </w:r>
          </w:p>
          <w:p w:rsidR="00B0797F" w:rsidRDefault="00B0797F">
            <w:pPr>
              <w:ind w:left="567"/>
              <w:rPr>
                <w:rFonts w:ascii="Arial" w:eastAsia="Arial" w:hAnsi="Arial" w:cs="Arial"/>
                <w:sz w:val="24"/>
                <w:szCs w:val="24"/>
              </w:rPr>
            </w:pPr>
          </w:p>
        </w:tc>
        <w:tc>
          <w:tcPr>
            <w:tcW w:w="0" w:type="auto"/>
          </w:tcPr>
          <w:p w:rsidR="00B0797F" w:rsidRDefault="00BE0BA8">
            <w:pPr>
              <w:ind w:left="211"/>
              <w:rPr>
                <w:rFonts w:ascii="Arial" w:eastAsia="Arial" w:hAnsi="Arial" w:cs="Arial"/>
                <w:sz w:val="24"/>
                <w:szCs w:val="24"/>
              </w:rPr>
            </w:pPr>
            <w:r>
              <w:rPr>
                <w:rFonts w:ascii="Arial" w:eastAsia="Arial" w:hAnsi="Arial" w:cs="Arial"/>
                <w:sz w:val="24"/>
                <w:szCs w:val="24"/>
              </w:rPr>
              <w:t>=</w:t>
            </w:r>
          </w:p>
        </w:tc>
        <w:tc>
          <w:tcPr>
            <w:tcW w:w="0" w:type="auto"/>
          </w:tcPr>
          <w:p w:rsidR="00B0797F" w:rsidRDefault="00BE0BA8">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w:t>
            </w:r>
            <w:r>
              <w:rPr>
                <w:rFonts w:ascii="Arial" w:eastAsia="Arial" w:hAnsi="Arial" w:cs="Arial"/>
                <w:sz w:val="24"/>
                <w:szCs w:val="24"/>
              </w:rPr>
              <w:t>ce payable by the Buyer]</w:t>
            </w:r>
          </w:p>
          <w:p w:rsidR="00B0797F" w:rsidRDefault="00B0797F">
            <w:pPr>
              <w:ind w:left="145"/>
              <w:rPr>
                <w:rFonts w:ascii="Arial" w:eastAsia="Arial" w:hAnsi="Arial" w:cs="Arial"/>
                <w:sz w:val="24"/>
                <w:szCs w:val="24"/>
              </w:rPr>
            </w:pPr>
          </w:p>
        </w:tc>
      </w:tr>
    </w:tbl>
    <w:p w:rsidR="00B0797F" w:rsidRDefault="00BE0BA8">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 xml:space="preserve">Part B: Performance Monitoring </w:t>
      </w:r>
    </w:p>
    <w:p w:rsidR="00B0797F" w:rsidRDefault="00BE0BA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w:t>
      </w:r>
      <w:r>
        <w:rPr>
          <w:rFonts w:ascii="Arial" w:eastAsia="Arial" w:hAnsi="Arial" w:cs="Arial"/>
          <w:color w:val="000000"/>
          <w:sz w:val="24"/>
          <w:szCs w:val="24"/>
        </w:rPr>
        <w:t>h process as soon as reasonably possible.</w:t>
      </w:r>
    </w:p>
    <w:p w:rsidR="00B0797F" w:rsidRDefault="00BE0BA8">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w:t>
      </w:r>
      <w:r>
        <w:rPr>
          <w:rFonts w:ascii="Arial" w:eastAsia="Arial" w:hAnsi="Arial" w:cs="Arial"/>
          <w:color w:val="000000"/>
          <w:sz w:val="24"/>
          <w:szCs w:val="24"/>
        </w:rPr>
        <w:t>r any repeat failures, actions taken to resolve the underlying cause and prevent recurrence;</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such other </w:t>
      </w:r>
      <w:r>
        <w:rPr>
          <w:rFonts w:ascii="Arial" w:eastAsia="Arial" w:hAnsi="Arial" w:cs="Arial"/>
          <w:color w:val="000000"/>
          <w:sz w:val="24"/>
          <w:szCs w:val="24"/>
        </w:rPr>
        <w:t>details as the Buyer may reasonably require from time to time.</w:t>
      </w:r>
    </w:p>
    <w:p w:rsidR="00B0797F" w:rsidRDefault="00BE0BA8">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xml:space="preserve">") on a Monthly basis. The Performance Review Meetings will be the forum for the review </w:t>
      </w:r>
      <w:r>
        <w:rPr>
          <w:rFonts w:ascii="Arial" w:eastAsia="Arial" w:hAnsi="Arial" w:cs="Arial"/>
          <w:color w:val="000000"/>
          <w:sz w:val="24"/>
          <w:szCs w:val="24"/>
        </w:rPr>
        <w:t>by the Supplier and the Buyer of the Performance Monitoring Reports.  The Performance Review Meetings shall:</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w:t>
      </w:r>
      <w:r>
        <w:rPr>
          <w:rFonts w:ascii="Arial" w:eastAsia="Arial" w:hAnsi="Arial" w:cs="Arial"/>
          <w:color w:val="000000"/>
          <w:sz w:val="24"/>
          <w:szCs w:val="24"/>
        </w:rPr>
        <w:t xml:space="preserve"> hours) as the Buyer shall reasonably require;</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fully minuted by the Supplier and the minutes will be circulated by the Supplier to all attendees at the relevant meeting and</w:t>
      </w:r>
      <w:r>
        <w:rPr>
          <w:rFonts w:ascii="Arial" w:eastAsia="Arial" w:hAnsi="Arial" w:cs="Arial"/>
          <w:color w:val="000000"/>
          <w:sz w:val="24"/>
          <w:szCs w:val="24"/>
        </w:rPr>
        <w:t xml:space="preserve"> also to the Buyer’s Representative and any other recipients agreed at the relevant meeting.  </w:t>
      </w:r>
    </w:p>
    <w:p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w:t>
      </w:r>
      <w:r>
        <w:rPr>
          <w:rFonts w:ascii="Arial" w:eastAsia="Arial" w:hAnsi="Arial" w:cs="Arial"/>
          <w:color w:val="000000"/>
          <w:sz w:val="24"/>
          <w:szCs w:val="24"/>
        </w:rPr>
        <w:t>onably require in order to verify the level of the performance by the Supplier and the calculations of the amount of Service Credits for any specified Service Period.</w:t>
      </w:r>
    </w:p>
    <w:p w:rsidR="00B0797F" w:rsidRDefault="00B0797F">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rsidR="00B0797F" w:rsidRDefault="00BE0BA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w:t>
      </w:r>
      <w:r>
        <w:rPr>
          <w:rFonts w:ascii="Arial" w:eastAsia="Arial" w:hAnsi="Arial" w:cs="Arial"/>
          <w:color w:val="000000"/>
          <w:sz w:val="24"/>
          <w:szCs w:val="24"/>
        </w:rPr>
        <w:t xml:space="preserve">lier's provision of the Deliverables. The Buyer shall be entitled to notify the Supplier of any aspects of their performance of the provision of the Deliverables which the responses to the Satisfaction Surveys reasonably suggest are not in accordance with </w:t>
      </w:r>
      <w:r>
        <w:rPr>
          <w:rFonts w:ascii="Arial" w:eastAsia="Arial" w:hAnsi="Arial" w:cs="Arial"/>
          <w:color w:val="000000"/>
          <w:sz w:val="24"/>
          <w:szCs w:val="24"/>
        </w:rPr>
        <w:t>this Contract.</w:t>
      </w:r>
    </w:p>
    <w:p w:rsidR="00B0797F" w:rsidRDefault="00B0797F">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 w:name="_heading=h.30j0zll" w:colFirst="0" w:colLast="0"/>
      <w:bookmarkEnd w:id="2"/>
    </w:p>
    <w:sectPr w:rsidR="00B0797F">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BA8" w:rsidRDefault="00BE0BA8">
      <w:pPr>
        <w:spacing w:after="0" w:line="240" w:lineRule="auto"/>
      </w:pPr>
      <w:r>
        <w:separator/>
      </w:r>
    </w:p>
  </w:endnote>
  <w:endnote w:type="continuationSeparator" w:id="0">
    <w:p w:rsidR="00BE0BA8" w:rsidRDefault="00BE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97F" w:rsidRDefault="00B0797F">
    <w:pPr>
      <w:tabs>
        <w:tab w:val="center" w:pos="4513"/>
        <w:tab w:val="right" w:pos="9026"/>
      </w:tabs>
      <w:spacing w:after="0" w:line="240" w:lineRule="auto"/>
      <w:jc w:val="both"/>
    </w:pPr>
  </w:p>
  <w:p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RM6299</w:t>
    </w:r>
  </w:p>
  <w:p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ED47EB">
      <w:rPr>
        <w:rFonts w:ascii="Arial" w:eastAsia="Arial" w:hAnsi="Arial" w:cs="Arial"/>
        <w:color w:val="000000"/>
        <w:sz w:val="20"/>
        <w:szCs w:val="20"/>
      </w:rPr>
      <w:fldChar w:fldCharType="separate"/>
    </w:r>
    <w:r w:rsidR="00ED47EB">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97F" w:rsidRDefault="00B0797F">
    <w:pPr>
      <w:tabs>
        <w:tab w:val="center" w:pos="4513"/>
        <w:tab w:val="right" w:pos="9026"/>
      </w:tabs>
      <w:spacing w:after="0" w:line="240" w:lineRule="auto"/>
      <w:jc w:val="both"/>
    </w:pPr>
  </w:p>
  <w:p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r>
    <w:r>
      <w:rPr>
        <w:rFonts w:ascii="Arial" w:eastAsia="Arial" w:hAnsi="Arial" w:cs="Arial"/>
        <w:color w:val="000000"/>
        <w:sz w:val="20"/>
        <w:szCs w:val="20"/>
      </w:rPr>
      <w:t xml:space="preserve">                                           </w:t>
    </w:r>
  </w:p>
  <w:p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B0797F" w:rsidRDefault="00BE0BA8">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BA8" w:rsidRDefault="00BE0BA8">
      <w:pPr>
        <w:spacing w:after="0" w:line="240" w:lineRule="auto"/>
      </w:pPr>
      <w:r>
        <w:separator/>
      </w:r>
    </w:p>
  </w:footnote>
  <w:footnote w:type="continuationSeparator" w:id="0">
    <w:p w:rsidR="00BE0BA8" w:rsidRDefault="00BE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rsidR="00B0797F" w:rsidRDefault="00B0797F">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5693"/>
    <w:multiLevelType w:val="multilevel"/>
    <w:tmpl w:val="32D0B606"/>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2767A97"/>
    <w:multiLevelType w:val="multilevel"/>
    <w:tmpl w:val="8982E89A"/>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634B64"/>
    <w:multiLevelType w:val="multilevel"/>
    <w:tmpl w:val="F496A69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2F06C7F"/>
    <w:multiLevelType w:val="multilevel"/>
    <w:tmpl w:val="134A6ED4"/>
    <w:lvl w:ilvl="0">
      <w:start w:val="1"/>
      <w:numFmt w:val="decimal"/>
      <w:pStyle w:val="GPSL1CLAUSEHEADING"/>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L2NumberedBoldHeading"/>
      <w:lvlText w:val="%2)"/>
      <w:lvlJc w:val="left"/>
      <w:pPr>
        <w:ind w:left="1440" w:hanging="720"/>
      </w:pPr>
      <w:rPr>
        <w:b w:val="0"/>
        <w:i w:val="0"/>
        <w:smallCaps w:val="0"/>
        <w:strike w:val="0"/>
        <w:color w:val="000000"/>
        <w:sz w:val="22"/>
        <w:szCs w:val="22"/>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C52560C"/>
    <w:multiLevelType w:val="multilevel"/>
    <w:tmpl w:val="A6161560"/>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97F"/>
    <w:rsid w:val="00B0797F"/>
    <w:rsid w:val="00BE0BA8"/>
    <w:rsid w:val="00ED4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92A7-101E-4E3D-AEFD-DD7A97C1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character" w:styleId="Hyperlink">
    <w:name w:val="Hyperlink"/>
    <w:uiPriority w:val="99"/>
    <w:rsid w:val="0079190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4O42J9zKjb9LeoSuICVLnStrw==">CgMxLjAyCGguZ2pkZ3hzMgloLjMwajB6bGw4AHIhMXFMbVpQbUxNWnlFQjh2a192WGZYM2c4X05tdFZzWjd2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Baljinder Love</cp:lastModifiedBy>
  <cp:revision>2</cp:revision>
  <dcterms:created xsi:type="dcterms:W3CDTF">2024-04-24T07:59:00Z</dcterms:created>
  <dcterms:modified xsi:type="dcterms:W3CDTF">2024-04-24T07:59:00Z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