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45" w:rsidRDefault="00210208" w:rsidP="00210208">
      <w:pPr>
        <w:pStyle w:val="Heading1"/>
        <w:numPr>
          <w:ilvl w:val="0"/>
          <w:numId w:val="1"/>
        </w:numPr>
        <w:tabs>
          <w:tab w:val="left" w:pos="0"/>
        </w:tabs>
        <w:ind w:left="10"/>
      </w:pPr>
      <w:bookmarkStart w:id="0" w:name="_GoBack"/>
      <w:bookmarkEnd w:id="0"/>
      <w:r>
        <w:t xml:space="preserve"> Joint Schedule 8 (Guarantee) </w:t>
      </w:r>
    </w:p>
    <w:tbl>
      <w:tblPr>
        <w:tblStyle w:val="a"/>
        <w:tblW w:w="9012" w:type="dxa"/>
        <w:tblInd w:w="15" w:type="dxa"/>
        <w:tblLayout w:type="fixed"/>
        <w:tblLook w:val="0000" w:firstRow="0" w:lastRow="0" w:firstColumn="0" w:lastColumn="0" w:noHBand="0" w:noVBand="0"/>
      </w:tblPr>
      <w:tblGrid>
        <w:gridCol w:w="6595"/>
        <w:gridCol w:w="2417"/>
      </w:tblGrid>
      <w:tr w:rsidR="00AD6345">
        <w:trPr>
          <w:trHeight w:val="276"/>
        </w:trPr>
        <w:tc>
          <w:tcPr>
            <w:tcW w:w="9012" w:type="dxa"/>
            <w:gridSpan w:val="2"/>
            <w:shd w:val="clear" w:color="auto" w:fill="FFFF00"/>
          </w:tcPr>
          <w:p w:rsidR="00AD6345" w:rsidRDefault="00210208" w:rsidP="00210208">
            <w:pPr>
              <w:pBdr>
                <w:top w:val="nil"/>
                <w:left w:val="nil"/>
                <w:bottom w:val="nil"/>
                <w:right w:val="nil"/>
                <w:between w:val="nil"/>
              </w:pBdr>
              <w:tabs>
                <w:tab w:val="right" w:pos="9012"/>
              </w:tabs>
              <w:spacing w:after="0"/>
              <w:rPr>
                <w:rFonts w:ascii="Arial" w:eastAsia="Arial" w:hAnsi="Arial" w:cs="Arial"/>
                <w:color w:val="000000"/>
                <w:sz w:val="24"/>
                <w:szCs w:val="24"/>
              </w:rPr>
            </w:pPr>
            <w:r>
              <w:rPr>
                <w:rFonts w:ascii="Arial" w:eastAsia="Arial" w:hAnsi="Arial" w:cs="Arial"/>
                <w:b/>
                <w:color w:val="000000"/>
                <w:sz w:val="24"/>
                <w:szCs w:val="24"/>
              </w:rPr>
              <w:t xml:space="preserve">[ Guidance Note: Where the financial evaluation has indicated the need for a </w:t>
            </w:r>
          </w:p>
        </w:tc>
      </w:tr>
      <w:tr w:rsidR="00AD6345">
        <w:trPr>
          <w:trHeight w:val="276"/>
        </w:trPr>
        <w:tc>
          <w:tcPr>
            <w:tcW w:w="6595" w:type="dxa"/>
            <w:shd w:val="clear" w:color="auto" w:fill="FFFF00"/>
          </w:tcPr>
          <w:p w:rsidR="00AD6345" w:rsidRDefault="00210208" w:rsidP="00210208">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Deed of Guarantee, include this Schedule in the contract.] </w:t>
            </w:r>
          </w:p>
        </w:tc>
        <w:tc>
          <w:tcPr>
            <w:tcW w:w="2417" w:type="dxa"/>
            <w:shd w:val="clear" w:color="auto" w:fill="auto"/>
          </w:tcPr>
          <w:p w:rsidR="00AD6345" w:rsidRDefault="00210208" w:rsidP="00210208">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w:t>
            </w:r>
          </w:p>
        </w:tc>
      </w:tr>
    </w:tbl>
    <w:p w:rsidR="00AD6345" w:rsidRDefault="00210208" w:rsidP="00210208">
      <w:pPr>
        <w:pStyle w:val="Heading2"/>
        <w:numPr>
          <w:ilvl w:val="1"/>
          <w:numId w:val="1"/>
        </w:numPr>
        <w:tabs>
          <w:tab w:val="left" w:pos="0"/>
          <w:tab w:val="center" w:pos="1354"/>
        </w:tabs>
        <w:spacing w:after="102"/>
        <w:jc w:val="left"/>
      </w:pPr>
      <w:r>
        <w:t xml:space="preserve">1 . </w:t>
      </w:r>
      <w:r>
        <w:tab/>
        <w:t xml:space="preserve"> Definitions </w:t>
      </w:r>
    </w:p>
    <w:p w:rsidR="00AD6345" w:rsidRDefault="00210208" w:rsidP="00210208">
      <w:pPr>
        <w:pBdr>
          <w:top w:val="nil"/>
          <w:left w:val="nil"/>
          <w:bottom w:val="nil"/>
          <w:right w:val="nil"/>
          <w:between w:val="nil"/>
        </w:pBdr>
        <w:spacing w:after="251" w:line="249" w:lineRule="auto"/>
        <w:ind w:left="719" w:right="451" w:hanging="719"/>
        <w:rPr>
          <w:rFonts w:ascii="Arial" w:eastAsia="Arial" w:hAnsi="Arial" w:cs="Arial"/>
          <w:color w:val="000000"/>
          <w:sz w:val="24"/>
          <w:szCs w:val="24"/>
        </w:rPr>
      </w:pPr>
      <w:r>
        <w:rPr>
          <w:rFonts w:ascii="Arial" w:eastAsia="Arial" w:hAnsi="Arial" w:cs="Arial"/>
          <w:color w:val="000000"/>
          <w:sz w:val="24"/>
          <w:szCs w:val="24"/>
        </w:rPr>
        <w:t xml:space="preserve">1.1  In this Schedule, the following words shall have the following meanings and they shall supplement Joint Schedule 1 (Definitions): </w:t>
      </w:r>
    </w:p>
    <w:p w:rsidR="00AD6345" w:rsidRDefault="00210208" w:rsidP="00210208">
      <w:pPr>
        <w:pBdr>
          <w:top w:val="nil"/>
          <w:left w:val="nil"/>
          <w:bottom w:val="nil"/>
          <w:right w:val="nil"/>
          <w:between w:val="nil"/>
        </w:pBdr>
        <w:tabs>
          <w:tab w:val="center" w:pos="1471"/>
          <w:tab w:val="center" w:pos="6413"/>
        </w:tabs>
        <w:spacing w:after="10" w:line="249" w:lineRule="auto"/>
        <w:rPr>
          <w:rFonts w:ascii="Arial" w:eastAsia="Arial" w:hAnsi="Arial" w:cs="Arial"/>
          <w:color w:val="000000"/>
          <w:sz w:val="24"/>
          <w:szCs w:val="24"/>
        </w:rPr>
      </w:pPr>
      <w:r>
        <w:rPr>
          <w:color w:val="000000"/>
        </w:rPr>
        <w:tab/>
      </w:r>
      <w:r>
        <w:rPr>
          <w:rFonts w:ascii="Arial" w:eastAsia="Arial" w:hAnsi="Arial" w:cs="Arial"/>
          <w:b/>
          <w:color w:val="000000"/>
          <w:sz w:val="24"/>
          <w:szCs w:val="24"/>
        </w:rPr>
        <w:t xml:space="preserve"> "Guarantee" </w:t>
      </w:r>
      <w:r>
        <w:rPr>
          <w:rFonts w:ascii="Arial" w:eastAsia="Arial" w:hAnsi="Arial" w:cs="Arial"/>
          <w:b/>
          <w:color w:val="000000"/>
          <w:sz w:val="24"/>
          <w:szCs w:val="24"/>
        </w:rPr>
        <w:tab/>
      </w:r>
      <w:r>
        <w:rPr>
          <w:rFonts w:ascii="Arial" w:eastAsia="Arial" w:hAnsi="Arial" w:cs="Arial"/>
          <w:color w:val="000000"/>
          <w:sz w:val="24"/>
          <w:szCs w:val="24"/>
        </w:rPr>
        <w:t xml:space="preserve"> a deed of guarantee from the Guarantor in </w:t>
      </w:r>
    </w:p>
    <w:p w:rsidR="00AD6345" w:rsidRDefault="00210208" w:rsidP="00210208">
      <w:pPr>
        <w:pBdr>
          <w:top w:val="nil"/>
          <w:left w:val="nil"/>
          <w:bottom w:val="nil"/>
          <w:right w:val="nil"/>
          <w:between w:val="nil"/>
        </w:pBdr>
        <w:spacing w:after="230" w:line="249" w:lineRule="auto"/>
        <w:ind w:left="4117" w:right="451"/>
        <w:rPr>
          <w:rFonts w:ascii="Arial" w:eastAsia="Arial" w:hAnsi="Arial" w:cs="Arial"/>
          <w:color w:val="000000"/>
          <w:sz w:val="24"/>
          <w:szCs w:val="24"/>
        </w:rPr>
      </w:pPr>
      <w:r>
        <w:rPr>
          <w:rFonts w:ascii="Arial" w:eastAsia="Arial" w:hAnsi="Arial" w:cs="Arial"/>
          <w:color w:val="000000"/>
          <w:sz w:val="24"/>
          <w:szCs w:val="24"/>
        </w:rPr>
        <w:t xml:space="preserve"> favour of a Buyer in the form set out in Annex 1 to this Schedule; </w:t>
      </w:r>
    </w:p>
    <w:p w:rsidR="00AD6345" w:rsidRDefault="00210208" w:rsidP="00210208">
      <w:pPr>
        <w:pBdr>
          <w:top w:val="nil"/>
          <w:left w:val="nil"/>
          <w:bottom w:val="nil"/>
          <w:right w:val="nil"/>
          <w:between w:val="nil"/>
        </w:pBdr>
        <w:spacing w:after="251" w:line="249" w:lineRule="auto"/>
        <w:ind w:left="4061" w:right="764" w:hanging="3342"/>
        <w:rPr>
          <w:rFonts w:ascii="Arial" w:eastAsia="Arial" w:hAnsi="Arial" w:cs="Arial"/>
          <w:color w:val="000000"/>
          <w:sz w:val="24"/>
          <w:szCs w:val="24"/>
        </w:rPr>
      </w:pPr>
      <w:r>
        <w:rPr>
          <w:rFonts w:ascii="Arial" w:eastAsia="Arial" w:hAnsi="Arial" w:cs="Arial"/>
          <w:b/>
          <w:color w:val="000000"/>
          <w:sz w:val="24"/>
          <w:szCs w:val="24"/>
        </w:rPr>
        <w:t xml:space="preserve"> "Guarantor" </w:t>
      </w:r>
      <w:r>
        <w:rPr>
          <w:rFonts w:ascii="Arial" w:eastAsia="Arial" w:hAnsi="Arial" w:cs="Arial"/>
          <w:color w:val="000000"/>
          <w:sz w:val="24"/>
          <w:szCs w:val="24"/>
        </w:rPr>
        <w:t xml:space="preserve">the person that the Supplier relied upon to meet the economic and financial standing requirements of the selection stage of the procurement process for the Framework Contract; and </w:t>
      </w:r>
    </w:p>
    <w:p w:rsidR="00AD6345" w:rsidRDefault="00210208" w:rsidP="00210208">
      <w:pPr>
        <w:pBdr>
          <w:top w:val="nil"/>
          <w:left w:val="nil"/>
          <w:bottom w:val="nil"/>
          <w:right w:val="nil"/>
          <w:between w:val="nil"/>
        </w:pBdr>
        <w:tabs>
          <w:tab w:val="center" w:pos="1157"/>
          <w:tab w:val="center" w:pos="2075"/>
          <w:tab w:val="center" w:pos="2911"/>
          <w:tab w:val="center" w:pos="6176"/>
        </w:tabs>
        <w:spacing w:after="10" w:line="249" w:lineRule="auto"/>
        <w:rPr>
          <w:rFonts w:ascii="Arial" w:eastAsia="Arial" w:hAnsi="Arial" w:cs="Arial"/>
          <w:color w:val="000000"/>
          <w:sz w:val="24"/>
          <w:szCs w:val="24"/>
        </w:rPr>
      </w:pPr>
      <w:r>
        <w:rPr>
          <w:color w:val="000000"/>
        </w:rPr>
        <w:tab/>
      </w:r>
      <w:r>
        <w:rPr>
          <w:rFonts w:ascii="Arial" w:eastAsia="Arial" w:hAnsi="Arial" w:cs="Arial"/>
          <w:b/>
          <w:color w:val="000000"/>
          <w:sz w:val="24"/>
          <w:szCs w:val="24"/>
        </w:rPr>
        <w:t xml:space="preserve"> “Letter </w:t>
      </w:r>
      <w:r>
        <w:rPr>
          <w:rFonts w:ascii="Arial" w:eastAsia="Arial" w:hAnsi="Arial" w:cs="Arial"/>
          <w:b/>
          <w:color w:val="000000"/>
          <w:sz w:val="24"/>
          <w:szCs w:val="24"/>
        </w:rPr>
        <w:tab/>
        <w:t xml:space="preserve"> of </w:t>
      </w:r>
      <w:r>
        <w:rPr>
          <w:rFonts w:ascii="Arial" w:eastAsia="Arial" w:hAnsi="Arial" w:cs="Arial"/>
          <w:b/>
          <w:color w:val="000000"/>
          <w:sz w:val="24"/>
          <w:szCs w:val="24"/>
        </w:rPr>
        <w:tab/>
        <w:t xml:space="preserve"> Intent </w:t>
      </w:r>
      <w:r>
        <w:rPr>
          <w:rFonts w:ascii="Arial" w:eastAsia="Arial" w:hAnsi="Arial" w:cs="Arial"/>
          <w:b/>
          <w:color w:val="000000"/>
          <w:sz w:val="24"/>
          <w:szCs w:val="24"/>
        </w:rPr>
        <w:tab/>
        <w:t xml:space="preserve"> to </w:t>
      </w:r>
      <w:r>
        <w:rPr>
          <w:rFonts w:ascii="Arial" w:eastAsia="Arial" w:hAnsi="Arial" w:cs="Arial"/>
          <w:color w:val="000000"/>
          <w:sz w:val="24"/>
          <w:szCs w:val="24"/>
        </w:rPr>
        <w:t xml:space="preserve">the letter from the Guarantor to CCS to </w:t>
      </w:r>
    </w:p>
    <w:p w:rsidR="00AD6345" w:rsidRDefault="00210208" w:rsidP="00210208">
      <w:pPr>
        <w:pBdr>
          <w:top w:val="nil"/>
          <w:left w:val="nil"/>
          <w:bottom w:val="nil"/>
          <w:right w:val="nil"/>
          <w:between w:val="nil"/>
        </w:pBdr>
        <w:spacing w:after="251" w:line="249" w:lineRule="auto"/>
        <w:ind w:left="4061" w:right="770" w:hanging="3342"/>
        <w:rPr>
          <w:rFonts w:ascii="Arial" w:eastAsia="Arial" w:hAnsi="Arial" w:cs="Arial"/>
          <w:color w:val="000000"/>
          <w:sz w:val="24"/>
          <w:szCs w:val="24"/>
        </w:rPr>
      </w:pPr>
      <w:r>
        <w:rPr>
          <w:rFonts w:ascii="Arial" w:eastAsia="Arial" w:hAnsi="Arial" w:cs="Arial"/>
          <w:b/>
          <w:color w:val="000000"/>
          <w:sz w:val="24"/>
          <w:szCs w:val="24"/>
        </w:rPr>
        <w:t xml:space="preserve"> Guarantee” </w:t>
      </w:r>
      <w:r>
        <w:rPr>
          <w:rFonts w:ascii="Arial" w:eastAsia="Arial" w:hAnsi="Arial" w:cs="Arial"/>
          <w:color w:val="000000"/>
          <w:sz w:val="24"/>
          <w:szCs w:val="24"/>
        </w:rPr>
        <w:t xml:space="preserve">confirm that the Guarantor will enter into each Guarantee in the form set out in Annex 2 to this Schedule. </w:t>
      </w:r>
    </w:p>
    <w:p w:rsidR="00AD6345" w:rsidRDefault="00210208" w:rsidP="00210208">
      <w:pPr>
        <w:pStyle w:val="Heading2"/>
        <w:numPr>
          <w:ilvl w:val="1"/>
          <w:numId w:val="1"/>
        </w:numPr>
        <w:tabs>
          <w:tab w:val="left" w:pos="0"/>
          <w:tab w:val="center" w:pos="2573"/>
        </w:tabs>
        <w:spacing w:after="102"/>
        <w:jc w:val="left"/>
      </w:pPr>
      <w:r>
        <w:t xml:space="preserve">2 . </w:t>
      </w:r>
      <w:r>
        <w:tab/>
        <w:t xml:space="preserve"> Obligation to Provide Guarantee </w:t>
      </w:r>
    </w:p>
    <w:p w:rsidR="00AD6345" w:rsidRDefault="00210208" w:rsidP="00210208">
      <w:pPr>
        <w:pBdr>
          <w:top w:val="nil"/>
          <w:left w:val="nil"/>
          <w:bottom w:val="nil"/>
          <w:right w:val="nil"/>
          <w:between w:val="nil"/>
        </w:pBdr>
        <w:spacing w:after="111" w:line="249" w:lineRule="auto"/>
        <w:ind w:left="719" w:right="451" w:hanging="719"/>
        <w:rPr>
          <w:rFonts w:ascii="Arial" w:eastAsia="Arial" w:hAnsi="Arial" w:cs="Arial"/>
          <w:color w:val="000000"/>
          <w:sz w:val="24"/>
          <w:szCs w:val="24"/>
        </w:rPr>
      </w:pPr>
      <w:r>
        <w:rPr>
          <w:rFonts w:ascii="Arial" w:eastAsia="Arial" w:hAnsi="Arial" w:cs="Arial"/>
          <w:color w:val="000000"/>
          <w:sz w:val="24"/>
          <w:szCs w:val="24"/>
        </w:rPr>
        <w:t xml:space="preserve">2.1  Where CCS has notified the Supplier that the award of the Framework Contract is conditional upon the availability of a Guarantee for each Call-Off Contract: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2.1.1  as a condition for the award of the Framework Contract, the Supplier must have delivered to CCS within 30  days of a request by CCS: </w:t>
      </w:r>
    </w:p>
    <w:p w:rsidR="00AD6345" w:rsidRDefault="00210208" w:rsidP="00210208">
      <w:pPr>
        <w:pBdr>
          <w:top w:val="nil"/>
          <w:left w:val="nil"/>
          <w:bottom w:val="nil"/>
          <w:right w:val="nil"/>
          <w:between w:val="nil"/>
        </w:pBdr>
        <w:spacing w:after="111" w:line="249" w:lineRule="auto"/>
        <w:ind w:left="2712" w:right="451" w:hanging="869"/>
        <w:rPr>
          <w:rFonts w:ascii="Arial" w:eastAsia="Arial" w:hAnsi="Arial" w:cs="Arial"/>
          <w:color w:val="000000"/>
          <w:sz w:val="24"/>
          <w:szCs w:val="24"/>
        </w:rPr>
      </w:pPr>
      <w:r>
        <w:rPr>
          <w:rFonts w:ascii="Arial" w:eastAsia="Arial" w:hAnsi="Arial" w:cs="Arial"/>
          <w:color w:val="000000"/>
          <w:sz w:val="24"/>
          <w:szCs w:val="24"/>
        </w:rPr>
        <w:t xml:space="preserve">2.1.1.1 </w:t>
      </w:r>
      <w:r>
        <w:rPr>
          <w:rFonts w:ascii="Arial" w:eastAsia="Arial" w:hAnsi="Arial" w:cs="Arial"/>
          <w:color w:val="000000"/>
          <w:sz w:val="24"/>
          <w:szCs w:val="24"/>
        </w:rPr>
        <w:tab/>
        <w:t xml:space="preserve"> an executed Letter of Intent to Guarantee from the Guarantor; and </w:t>
      </w:r>
    </w:p>
    <w:p w:rsidR="00AD6345" w:rsidRDefault="00210208" w:rsidP="00210208">
      <w:pPr>
        <w:pBdr>
          <w:top w:val="nil"/>
          <w:left w:val="nil"/>
          <w:bottom w:val="nil"/>
          <w:right w:val="nil"/>
          <w:between w:val="nil"/>
        </w:pBdr>
        <w:spacing w:after="111" w:line="249" w:lineRule="auto"/>
        <w:ind w:left="2712" w:right="451" w:hanging="869"/>
        <w:rPr>
          <w:rFonts w:ascii="Arial" w:eastAsia="Arial" w:hAnsi="Arial" w:cs="Arial"/>
          <w:color w:val="000000"/>
          <w:sz w:val="24"/>
          <w:szCs w:val="24"/>
        </w:rPr>
      </w:pPr>
      <w:r>
        <w:rPr>
          <w:rFonts w:ascii="Arial" w:eastAsia="Arial" w:hAnsi="Arial" w:cs="Arial"/>
          <w:color w:val="000000"/>
          <w:sz w:val="24"/>
          <w:szCs w:val="24"/>
        </w:rPr>
        <w:t xml:space="preserve">2.1.1.2  a certified copy extract of the board minutes and/or resolution of the Guarantor approving the intention to enter into a Letter of Intent to Guarantee in accordance with the provisions of this Schedule; and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2.1.2 </w:t>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on demand from a Buyer, the Supplier must procure a Guarantee in accordance with Paragraph 2.4 below. </w:t>
      </w:r>
    </w:p>
    <w:p w:rsidR="00AD6345" w:rsidRDefault="00210208" w:rsidP="00210208">
      <w:pPr>
        <w:pBdr>
          <w:top w:val="nil"/>
          <w:left w:val="nil"/>
          <w:bottom w:val="nil"/>
          <w:right w:val="nil"/>
          <w:between w:val="nil"/>
        </w:pBdr>
        <w:tabs>
          <w:tab w:val="center" w:pos="333"/>
          <w:tab w:val="center" w:pos="4871"/>
        </w:tabs>
        <w:spacing w:after="16" w:line="249" w:lineRule="auto"/>
        <w:rPr>
          <w:rFonts w:ascii="Arial" w:eastAsia="Arial" w:hAnsi="Arial" w:cs="Arial"/>
          <w:color w:val="000000"/>
          <w:sz w:val="24"/>
          <w:szCs w:val="24"/>
        </w:rPr>
      </w:pPr>
      <w:r>
        <w:rPr>
          <w:rFonts w:ascii="Arial" w:eastAsia="Arial" w:hAnsi="Arial" w:cs="Arial"/>
          <w:color w:val="000000"/>
          <w:sz w:val="24"/>
          <w:szCs w:val="24"/>
        </w:rPr>
        <w:t xml:space="preserve">2.2 </w:t>
      </w:r>
      <w:r>
        <w:rPr>
          <w:rFonts w:ascii="Arial" w:eastAsia="Arial" w:hAnsi="Arial" w:cs="Arial"/>
          <w:color w:val="000000"/>
          <w:sz w:val="24"/>
          <w:szCs w:val="24"/>
        </w:rPr>
        <w:tab/>
        <w:t xml:space="preserve"> If the Supplier fails to deliver any of the documents required by Paragraph </w:t>
      </w:r>
    </w:p>
    <w:p w:rsidR="00AD6345" w:rsidRDefault="00210208" w:rsidP="00210208">
      <w:pPr>
        <w:pBdr>
          <w:top w:val="nil"/>
          <w:left w:val="nil"/>
          <w:bottom w:val="nil"/>
          <w:right w:val="nil"/>
          <w:between w:val="nil"/>
        </w:pBdr>
        <w:tabs>
          <w:tab w:val="center" w:pos="986"/>
          <w:tab w:val="center" w:pos="3272"/>
        </w:tabs>
        <w:spacing w:after="136"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2.1.1 </w:t>
      </w:r>
      <w:r>
        <w:rPr>
          <w:rFonts w:ascii="Arial" w:eastAsia="Arial" w:hAnsi="Arial" w:cs="Arial"/>
          <w:color w:val="000000"/>
          <w:sz w:val="24"/>
          <w:szCs w:val="24"/>
        </w:rPr>
        <w:tab/>
        <w:t xml:space="preserve"> above within 30 days of request then: </w:t>
      </w:r>
    </w:p>
    <w:p w:rsidR="00AD6345" w:rsidRDefault="00210208" w:rsidP="00210208">
      <w:pPr>
        <w:pBdr>
          <w:top w:val="nil"/>
          <w:left w:val="nil"/>
          <w:bottom w:val="nil"/>
          <w:right w:val="nil"/>
          <w:between w:val="nil"/>
        </w:pBdr>
        <w:tabs>
          <w:tab w:val="center" w:pos="1001"/>
          <w:tab w:val="center" w:pos="1268"/>
          <w:tab w:val="center" w:pos="4465"/>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2.2.1 </w:t>
      </w:r>
      <w:r>
        <w:rPr>
          <w:rFonts w:ascii="Arial" w:eastAsia="Arial" w:hAnsi="Arial" w:cs="Arial"/>
          <w:color w:val="000000"/>
          <w:sz w:val="24"/>
          <w:szCs w:val="24"/>
        </w:rPr>
        <w:tab/>
        <w:t xml:space="preserve">CCS may terminate this Framework Contract; and </w:t>
      </w:r>
    </w:p>
    <w:p w:rsidR="00AD6345" w:rsidRDefault="00210208" w:rsidP="00210208">
      <w:pPr>
        <w:pBdr>
          <w:top w:val="nil"/>
          <w:left w:val="nil"/>
          <w:bottom w:val="nil"/>
          <w:right w:val="nil"/>
          <w:between w:val="nil"/>
        </w:pBdr>
        <w:spacing w:after="111" w:line="249" w:lineRule="auto"/>
        <w:ind w:left="729" w:right="451"/>
        <w:rPr>
          <w:rFonts w:ascii="Arial" w:eastAsia="Arial" w:hAnsi="Arial" w:cs="Arial"/>
          <w:color w:val="000000"/>
          <w:sz w:val="24"/>
          <w:szCs w:val="24"/>
        </w:rPr>
      </w:pPr>
      <w:r>
        <w:rPr>
          <w:rFonts w:ascii="Arial" w:eastAsia="Arial" w:hAnsi="Arial" w:cs="Arial"/>
          <w:color w:val="000000"/>
          <w:sz w:val="24"/>
          <w:szCs w:val="24"/>
        </w:rPr>
        <w:t xml:space="preserve">2.2.2  each Buyer may terminate any or all of its Call-Off Contracts, in each case as a material Default of the Contract for the purposes of Clause 10.4.1(d) of the Core Terms. </w:t>
      </w:r>
    </w:p>
    <w:p w:rsidR="00AD6345" w:rsidRDefault="00210208" w:rsidP="00210208">
      <w:pPr>
        <w:pBdr>
          <w:top w:val="nil"/>
          <w:left w:val="nil"/>
          <w:bottom w:val="nil"/>
          <w:right w:val="nil"/>
          <w:between w:val="nil"/>
        </w:pBdr>
        <w:spacing w:after="111" w:line="249" w:lineRule="auto"/>
        <w:ind w:left="719" w:right="451" w:hanging="719"/>
        <w:rPr>
          <w:rFonts w:ascii="Arial" w:eastAsia="Arial" w:hAnsi="Arial" w:cs="Arial"/>
          <w:color w:val="000000"/>
          <w:sz w:val="24"/>
          <w:szCs w:val="24"/>
        </w:rPr>
      </w:pPr>
      <w:r>
        <w:rPr>
          <w:rFonts w:ascii="Arial" w:eastAsia="Arial" w:hAnsi="Arial" w:cs="Arial"/>
          <w:color w:val="000000"/>
          <w:sz w:val="24"/>
          <w:szCs w:val="24"/>
        </w:rPr>
        <w:lastRenderedPageBreak/>
        <w:t xml:space="preserve">2.3  Where the CCS has received a Letter of Intent to Guarantee from the Guarantor pursuant to Paragraph 2.1.1, CCS may terminate this Framework Contract as a material Default of the Contract for the purposes of Clause 10.4.1(d) of the Core Terms where: </w:t>
      </w:r>
    </w:p>
    <w:p w:rsidR="00AD6345" w:rsidRDefault="00210208" w:rsidP="00210208">
      <w:pPr>
        <w:pBdr>
          <w:top w:val="nil"/>
          <w:left w:val="nil"/>
          <w:bottom w:val="nil"/>
          <w:right w:val="nil"/>
          <w:between w:val="nil"/>
        </w:pBdr>
        <w:spacing w:after="105" w:line="252" w:lineRule="auto"/>
        <w:ind w:left="178"/>
        <w:rPr>
          <w:rFonts w:ascii="Arial" w:eastAsia="Arial" w:hAnsi="Arial" w:cs="Arial"/>
          <w:color w:val="000000"/>
          <w:sz w:val="24"/>
          <w:szCs w:val="24"/>
        </w:rPr>
      </w:pPr>
      <w:r>
        <w:rPr>
          <w:rFonts w:ascii="Arial" w:eastAsia="Arial" w:hAnsi="Arial" w:cs="Arial"/>
          <w:color w:val="000000"/>
          <w:sz w:val="24"/>
          <w:szCs w:val="24"/>
        </w:rPr>
        <w:t xml:space="preserve">2.3.1 the Guarantor withdraws or revokes the Letter of Intent to Guarantee in whole or in part for any reason whatsoever;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2.3.2  the Letter of Intent to Guarantee  becomes invalid  or unenforceable for any reason whatsoever;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2.3.3  the Guarantor refuses to enter into a Guarantee in accordance  with Paragraph 2.1.2 above; or </w:t>
      </w:r>
    </w:p>
    <w:p w:rsidR="00AD6345" w:rsidRDefault="00210208" w:rsidP="00210208">
      <w:pPr>
        <w:pBdr>
          <w:top w:val="nil"/>
          <w:left w:val="nil"/>
          <w:bottom w:val="nil"/>
          <w:right w:val="nil"/>
          <w:between w:val="nil"/>
        </w:pBdr>
        <w:spacing w:after="111" w:line="249" w:lineRule="auto"/>
        <w:ind w:left="729" w:right="451"/>
        <w:rPr>
          <w:rFonts w:ascii="Arial" w:eastAsia="Arial" w:hAnsi="Arial" w:cs="Arial"/>
          <w:color w:val="000000"/>
          <w:sz w:val="24"/>
          <w:szCs w:val="24"/>
        </w:rPr>
      </w:pPr>
      <w:r>
        <w:rPr>
          <w:rFonts w:ascii="Arial" w:eastAsia="Arial" w:hAnsi="Arial" w:cs="Arial"/>
          <w:color w:val="000000"/>
          <w:sz w:val="24"/>
          <w:szCs w:val="24"/>
        </w:rPr>
        <w:t xml:space="preserve">2.3.4  an Insolvency Event occurs in respect of the Guarantor, and in each case the Letter of Intent to Guarantee is not replaced by an alternative commitment to make resources available acceptable to CCS. </w:t>
      </w:r>
    </w:p>
    <w:p w:rsidR="00AD6345" w:rsidRDefault="00210208" w:rsidP="00210208">
      <w:pPr>
        <w:pBdr>
          <w:top w:val="nil"/>
          <w:left w:val="nil"/>
          <w:bottom w:val="nil"/>
          <w:right w:val="nil"/>
          <w:between w:val="nil"/>
        </w:pBdr>
        <w:spacing w:after="111" w:line="249" w:lineRule="auto"/>
        <w:ind w:left="719" w:right="451" w:hanging="719"/>
        <w:rPr>
          <w:rFonts w:ascii="Arial" w:eastAsia="Arial" w:hAnsi="Arial" w:cs="Arial"/>
          <w:color w:val="000000"/>
          <w:sz w:val="24"/>
          <w:szCs w:val="24"/>
        </w:rPr>
      </w:pPr>
      <w:r>
        <w:rPr>
          <w:rFonts w:ascii="Arial" w:eastAsia="Arial" w:hAnsi="Arial" w:cs="Arial"/>
          <w:color w:val="000000"/>
          <w:sz w:val="24"/>
          <w:szCs w:val="24"/>
        </w:rPr>
        <w:t xml:space="preserve">2.4  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AD6345" w:rsidRDefault="00210208" w:rsidP="00210208">
      <w:pPr>
        <w:pBdr>
          <w:top w:val="nil"/>
          <w:left w:val="nil"/>
          <w:bottom w:val="nil"/>
          <w:right w:val="nil"/>
          <w:between w:val="nil"/>
        </w:pBdr>
        <w:tabs>
          <w:tab w:val="center" w:pos="1001"/>
          <w:tab w:val="center" w:pos="1268"/>
          <w:tab w:val="center" w:pos="3333"/>
        </w:tabs>
        <w:spacing w:after="136"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2.4.1 </w:t>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an executed Guarantee; and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2.4.2 </w:t>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a certified copy extract of the board minutes and/or resolution of the Guarantor approving the execution of the Guarantee. </w:t>
      </w:r>
    </w:p>
    <w:p w:rsidR="00AD6345" w:rsidRDefault="00210208" w:rsidP="00210208">
      <w:pPr>
        <w:pBdr>
          <w:top w:val="nil"/>
          <w:left w:val="nil"/>
          <w:bottom w:val="nil"/>
          <w:right w:val="nil"/>
          <w:between w:val="nil"/>
        </w:pBdr>
        <w:spacing w:after="111" w:line="249" w:lineRule="auto"/>
        <w:ind w:left="719" w:right="451" w:hanging="719"/>
        <w:rPr>
          <w:rFonts w:ascii="Arial" w:eastAsia="Arial" w:hAnsi="Arial" w:cs="Arial"/>
          <w:color w:val="000000"/>
          <w:sz w:val="24"/>
          <w:szCs w:val="24"/>
        </w:rPr>
      </w:pPr>
      <w:r>
        <w:rPr>
          <w:rFonts w:ascii="Arial" w:eastAsia="Arial" w:hAnsi="Arial" w:cs="Arial"/>
          <w:color w:val="000000"/>
          <w:sz w:val="24"/>
          <w:szCs w:val="24"/>
        </w:rPr>
        <w:t xml:space="preserve">2.5  Where a Buyer  has procured a Guarantee under  Paragraph 2.4 above, the Buyer may  terminate the Call-Off Contract for  as a material Default  of the Contract for the purposes of Clause 10.4.1(d) of the Core Terms where: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2.5.1  the Guarantor withdraws the Guarantee in whole or in part for any reason whatsoever; </w:t>
      </w:r>
    </w:p>
    <w:p w:rsidR="00AD6345" w:rsidRDefault="00210208" w:rsidP="00210208">
      <w:pPr>
        <w:pBdr>
          <w:top w:val="nil"/>
          <w:left w:val="nil"/>
          <w:bottom w:val="nil"/>
          <w:right w:val="nil"/>
          <w:between w:val="nil"/>
        </w:pBdr>
        <w:tabs>
          <w:tab w:val="center" w:pos="1001"/>
          <w:tab w:val="center" w:pos="1268"/>
          <w:tab w:val="center" w:pos="5353"/>
        </w:tabs>
        <w:spacing w:after="136"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2.5.2 </w:t>
      </w:r>
      <w:r>
        <w:rPr>
          <w:rFonts w:ascii="Arial" w:eastAsia="Arial" w:hAnsi="Arial" w:cs="Arial"/>
          <w:color w:val="000000"/>
          <w:sz w:val="24"/>
          <w:szCs w:val="24"/>
        </w:rPr>
        <w:tab/>
        <w:t xml:space="preserve"> the Guarantor is in breach or anticipatory breach of the Guarantee; </w:t>
      </w:r>
    </w:p>
    <w:p w:rsidR="00AD6345" w:rsidRDefault="00210208" w:rsidP="00210208">
      <w:pPr>
        <w:pBdr>
          <w:top w:val="nil"/>
          <w:left w:val="nil"/>
          <w:bottom w:val="nil"/>
          <w:right w:val="nil"/>
          <w:between w:val="nil"/>
        </w:pBdr>
        <w:tabs>
          <w:tab w:val="center" w:pos="1001"/>
          <w:tab w:val="center" w:pos="1268"/>
          <w:tab w:val="center" w:pos="4766"/>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2.5.3 </w:t>
      </w:r>
      <w:r>
        <w:rPr>
          <w:rFonts w:ascii="Arial" w:eastAsia="Arial" w:hAnsi="Arial" w:cs="Arial"/>
          <w:color w:val="000000"/>
          <w:sz w:val="24"/>
          <w:szCs w:val="24"/>
        </w:rPr>
        <w:tab/>
        <w:t xml:space="preserve">an Insolvency Event occurs in respect of the Guarantor;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2.5.4  the Guarantee becomes invalid or unenforceable for any reason whatsoever; or </w:t>
      </w:r>
    </w:p>
    <w:p w:rsidR="00AD6345" w:rsidRDefault="00210208" w:rsidP="00210208">
      <w:pPr>
        <w:pBdr>
          <w:top w:val="nil"/>
          <w:left w:val="nil"/>
          <w:bottom w:val="nil"/>
          <w:right w:val="nil"/>
          <w:between w:val="nil"/>
        </w:pBdr>
        <w:tabs>
          <w:tab w:val="center" w:pos="1001"/>
          <w:tab w:val="center" w:pos="1268"/>
          <w:tab w:val="center" w:pos="5423"/>
        </w:tabs>
        <w:spacing w:after="10"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2.5.5 </w:t>
      </w:r>
      <w:r>
        <w:rPr>
          <w:rFonts w:ascii="Arial" w:eastAsia="Arial" w:hAnsi="Arial" w:cs="Arial"/>
          <w:color w:val="000000"/>
          <w:sz w:val="24"/>
          <w:szCs w:val="24"/>
        </w:rPr>
        <w:tab/>
        <w:t xml:space="preserve">the Supplier fails to provide any of the documentation required by </w:t>
      </w:r>
    </w:p>
    <w:p w:rsidR="00AD6345" w:rsidRDefault="00210208" w:rsidP="00210208">
      <w:pPr>
        <w:pBdr>
          <w:top w:val="nil"/>
          <w:left w:val="nil"/>
          <w:bottom w:val="nil"/>
          <w:right w:val="nil"/>
          <w:between w:val="nil"/>
        </w:pBdr>
        <w:spacing w:after="105" w:line="252" w:lineRule="auto"/>
        <w:ind w:left="178" w:right="455"/>
        <w:rPr>
          <w:rFonts w:ascii="Arial" w:eastAsia="Arial" w:hAnsi="Arial" w:cs="Arial"/>
          <w:color w:val="000000"/>
          <w:sz w:val="24"/>
          <w:szCs w:val="24"/>
        </w:rPr>
      </w:pPr>
      <w:r>
        <w:rPr>
          <w:rFonts w:ascii="Arial" w:eastAsia="Arial" w:hAnsi="Arial" w:cs="Arial"/>
          <w:color w:val="000000"/>
          <w:sz w:val="24"/>
          <w:szCs w:val="24"/>
        </w:rPr>
        <w:t xml:space="preserve">Paragraph 2.4 by the date so specified by the Buyer, and in each case the Guarantee is not replaced by an alternative guarantee agreement acceptable to the Buyer. </w:t>
      </w:r>
    </w:p>
    <w:p w:rsidR="00AD6345" w:rsidRDefault="00210208" w:rsidP="00210208">
      <w:pPr>
        <w:pStyle w:val="Heading1"/>
        <w:numPr>
          <w:ilvl w:val="0"/>
          <w:numId w:val="1"/>
        </w:numPr>
        <w:tabs>
          <w:tab w:val="left" w:pos="0"/>
        </w:tabs>
        <w:ind w:left="10"/>
      </w:pPr>
      <w:r>
        <w:t xml:space="preserve">Annex 1 – Form of Guarantee </w:t>
      </w:r>
    </w:p>
    <w:p w:rsidR="00AD6345" w:rsidRDefault="00210208" w:rsidP="00210208">
      <w:pPr>
        <w:pBdr>
          <w:top w:val="nil"/>
          <w:left w:val="nil"/>
          <w:bottom w:val="nil"/>
          <w:right w:val="nil"/>
          <w:between w:val="nil"/>
        </w:pBdr>
        <w:spacing w:after="118" w:line="240" w:lineRule="auto"/>
        <w:ind w:right="434"/>
        <w:rPr>
          <w:rFonts w:ascii="Arial" w:eastAsia="Arial" w:hAnsi="Arial" w:cs="Arial"/>
          <w:color w:val="000000"/>
          <w:sz w:val="24"/>
          <w:szCs w:val="24"/>
        </w:rPr>
      </w:pPr>
      <w:r>
        <w:rPr>
          <w:rFonts w:ascii="Arial" w:eastAsia="Arial" w:hAnsi="Arial" w:cs="Arial"/>
          <w:b/>
          <w:color w:val="000000"/>
          <w:sz w:val="24"/>
          <w:szCs w:val="24"/>
          <w:highlight w:val="yellow"/>
        </w:rPr>
        <w:t xml:space="preserve">[ Guidance Note: </w:t>
      </w:r>
      <w:r>
        <w:rPr>
          <w:rFonts w:ascii="Arial" w:eastAsia="Arial" w:hAnsi="Arial" w:cs="Arial"/>
          <w:color w:val="000000"/>
          <w:sz w:val="24"/>
          <w:szCs w:val="24"/>
        </w:rPr>
        <w:t xml:space="preserve">this is the draft form of guarantee to be used to procure a Guarantee, and so it will need to be amended to reflect the Beneficiary’s requirements.] </w:t>
      </w:r>
    </w:p>
    <w:p w:rsidR="00AD6345" w:rsidRDefault="00210208" w:rsidP="00210208">
      <w:pPr>
        <w:pStyle w:val="Heading2"/>
        <w:numPr>
          <w:ilvl w:val="1"/>
          <w:numId w:val="1"/>
        </w:numPr>
        <w:tabs>
          <w:tab w:val="left" w:pos="0"/>
        </w:tabs>
        <w:spacing w:line="343" w:lineRule="auto"/>
        <w:ind w:left="2792" w:right="2734"/>
        <w:jc w:val="left"/>
      </w:pPr>
      <w:r>
        <w:lastRenderedPageBreak/>
        <w:t xml:space="preserve"> DEED OF GUARANTEE PROVIDED BY </w:t>
      </w:r>
    </w:p>
    <w:p w:rsidR="00AD6345" w:rsidRDefault="00210208" w:rsidP="00210208">
      <w:pPr>
        <w:pBdr>
          <w:top w:val="nil"/>
          <w:left w:val="nil"/>
          <w:bottom w:val="nil"/>
          <w:right w:val="nil"/>
          <w:between w:val="nil"/>
        </w:pBdr>
        <w:spacing w:after="106" w:line="264" w:lineRule="auto"/>
        <w:ind w:left="58"/>
        <w:rPr>
          <w:rFonts w:ascii="Arial" w:eastAsia="Arial" w:hAnsi="Arial" w:cs="Arial"/>
          <w:color w:val="000000"/>
          <w:sz w:val="24"/>
          <w:szCs w:val="24"/>
        </w:rPr>
      </w:pPr>
      <w:r>
        <w:rPr>
          <w:rFonts w:ascii="Arial" w:eastAsia="Arial" w:hAnsi="Arial" w:cs="Arial"/>
          <w:b/>
          <w:color w:val="000000"/>
          <w:sz w:val="24"/>
          <w:szCs w:val="24"/>
          <w:highlight w:val="yellow"/>
        </w:rPr>
        <w:t xml:space="preserve">[ I </w:t>
      </w:r>
      <w:r>
        <w:rPr>
          <w:rFonts w:ascii="Arial" w:eastAsia="Arial" w:hAnsi="Arial" w:cs="Arial"/>
          <w:b/>
          <w:color w:val="000000"/>
          <w:sz w:val="17"/>
          <w:szCs w:val="17"/>
          <w:highlight w:val="yellow"/>
        </w:rPr>
        <w:t xml:space="preserve">NSERT </w:t>
      </w:r>
      <w:r>
        <w:rPr>
          <w:rFonts w:ascii="Arial" w:eastAsia="Arial" w:hAnsi="Arial" w:cs="Arial"/>
          <w:color w:val="000000"/>
          <w:sz w:val="17"/>
          <w:szCs w:val="17"/>
        </w:rPr>
        <w:t xml:space="preserve">NAME OF THE </w:t>
      </w:r>
      <w:r>
        <w:rPr>
          <w:rFonts w:ascii="Arial" w:eastAsia="Arial" w:hAnsi="Arial" w:cs="Arial"/>
          <w:color w:val="000000"/>
          <w:sz w:val="24"/>
          <w:szCs w:val="24"/>
        </w:rPr>
        <w:t xml:space="preserve">G </w:t>
      </w:r>
      <w:r>
        <w:rPr>
          <w:rFonts w:ascii="Arial" w:eastAsia="Arial" w:hAnsi="Arial" w:cs="Arial"/>
          <w:color w:val="000000"/>
          <w:sz w:val="17"/>
          <w:szCs w:val="17"/>
        </w:rPr>
        <w:t xml:space="preserve">UARANTOR </w:t>
      </w:r>
      <w:r>
        <w:rPr>
          <w:rFonts w:ascii="Arial" w:eastAsia="Arial" w:hAnsi="Arial" w:cs="Arial"/>
          <w:color w:val="000000"/>
          <w:sz w:val="24"/>
          <w:szCs w:val="24"/>
        </w:rPr>
        <w:t xml:space="preserve">] </w:t>
      </w:r>
    </w:p>
    <w:p w:rsidR="00AD6345" w:rsidRDefault="00210208" w:rsidP="00210208">
      <w:pPr>
        <w:pStyle w:val="Heading2"/>
        <w:numPr>
          <w:ilvl w:val="1"/>
          <w:numId w:val="1"/>
        </w:numPr>
        <w:tabs>
          <w:tab w:val="left" w:pos="0"/>
        </w:tabs>
        <w:spacing w:after="140"/>
        <w:ind w:left="2792" w:right="2801"/>
        <w:jc w:val="left"/>
      </w:pPr>
      <w:r>
        <w:t xml:space="preserve"> FOR THE BENEFIT OF </w:t>
      </w:r>
    </w:p>
    <w:p w:rsidR="00AD6345" w:rsidRDefault="00210208" w:rsidP="00210208">
      <w:pPr>
        <w:pBdr>
          <w:top w:val="nil"/>
          <w:left w:val="nil"/>
          <w:bottom w:val="nil"/>
          <w:right w:val="nil"/>
          <w:between w:val="nil"/>
        </w:pBdr>
        <w:spacing w:after="501" w:line="264" w:lineRule="auto"/>
        <w:ind w:left="58" w:right="67"/>
        <w:rPr>
          <w:rFonts w:ascii="Arial" w:eastAsia="Arial" w:hAnsi="Arial" w:cs="Arial"/>
          <w:color w:val="000000"/>
          <w:sz w:val="24"/>
          <w:szCs w:val="24"/>
        </w:rPr>
      </w:pPr>
      <w:r>
        <w:rPr>
          <w:rFonts w:ascii="Arial" w:eastAsia="Arial" w:hAnsi="Arial" w:cs="Arial"/>
          <w:b/>
          <w:color w:val="000000"/>
          <w:sz w:val="24"/>
          <w:szCs w:val="24"/>
          <w:highlight w:val="yellow"/>
        </w:rPr>
        <w:t xml:space="preserve">[ I </w:t>
      </w:r>
      <w:r>
        <w:rPr>
          <w:rFonts w:ascii="Arial" w:eastAsia="Arial" w:hAnsi="Arial" w:cs="Arial"/>
          <w:b/>
          <w:color w:val="000000"/>
          <w:sz w:val="17"/>
          <w:szCs w:val="17"/>
          <w:highlight w:val="yellow"/>
        </w:rPr>
        <w:t xml:space="preserve">NSERT </w:t>
      </w:r>
      <w:r>
        <w:rPr>
          <w:rFonts w:ascii="Arial" w:eastAsia="Arial" w:hAnsi="Arial" w:cs="Arial"/>
          <w:color w:val="000000"/>
          <w:sz w:val="17"/>
          <w:szCs w:val="17"/>
        </w:rPr>
        <w:t xml:space="preserve">NAME OF THE </w:t>
      </w:r>
      <w:r>
        <w:rPr>
          <w:rFonts w:ascii="Arial" w:eastAsia="Arial" w:hAnsi="Arial" w:cs="Arial"/>
          <w:color w:val="000000"/>
          <w:sz w:val="24"/>
          <w:szCs w:val="24"/>
        </w:rPr>
        <w:t xml:space="preserve">B </w:t>
      </w:r>
      <w:r>
        <w:rPr>
          <w:rFonts w:ascii="Arial" w:eastAsia="Arial" w:hAnsi="Arial" w:cs="Arial"/>
          <w:color w:val="000000"/>
          <w:sz w:val="17"/>
          <w:szCs w:val="17"/>
        </w:rPr>
        <w:t xml:space="preserve">ENEFICIARY </w:t>
      </w:r>
      <w:r>
        <w:rPr>
          <w:rFonts w:ascii="Arial" w:eastAsia="Arial" w:hAnsi="Arial" w:cs="Arial"/>
          <w:b/>
          <w:color w:val="000000"/>
          <w:sz w:val="24"/>
          <w:szCs w:val="24"/>
        </w:rPr>
        <w:t xml:space="preserve">] </w:t>
      </w:r>
    </w:p>
    <w:p w:rsidR="00AD6345" w:rsidRDefault="00210208" w:rsidP="00210208">
      <w:pPr>
        <w:pStyle w:val="Heading2"/>
        <w:numPr>
          <w:ilvl w:val="1"/>
          <w:numId w:val="1"/>
        </w:numPr>
        <w:tabs>
          <w:tab w:val="left" w:pos="0"/>
        </w:tabs>
        <w:spacing w:after="119"/>
        <w:ind w:left="2792" w:right="3086"/>
        <w:jc w:val="left"/>
      </w:pPr>
      <w:r>
        <w:t xml:space="preserve"> DEED OF GUARANTEE </w:t>
      </w:r>
    </w:p>
    <w:p w:rsidR="00AD6345" w:rsidRDefault="00210208" w:rsidP="00210208">
      <w:pPr>
        <w:pBdr>
          <w:top w:val="nil"/>
          <w:left w:val="nil"/>
          <w:bottom w:val="nil"/>
          <w:right w:val="nil"/>
          <w:between w:val="nil"/>
        </w:pBdr>
        <w:spacing w:after="0" w:line="367" w:lineRule="auto"/>
        <w:ind w:left="25" w:right="451"/>
        <w:rPr>
          <w:rFonts w:ascii="Arial" w:eastAsia="Arial" w:hAnsi="Arial" w:cs="Arial"/>
          <w:color w:val="000000"/>
          <w:sz w:val="24"/>
          <w:szCs w:val="24"/>
        </w:rPr>
      </w:pPr>
      <w:r>
        <w:rPr>
          <w:rFonts w:ascii="Arial" w:eastAsia="Arial" w:hAnsi="Arial" w:cs="Arial"/>
          <w:b/>
          <w:color w:val="000000"/>
          <w:sz w:val="24"/>
          <w:szCs w:val="24"/>
        </w:rPr>
        <w:t xml:space="preserve"> THIS DEED OF GUARANTEE </w:t>
      </w:r>
      <w:r>
        <w:rPr>
          <w:rFonts w:ascii="Arial" w:eastAsia="Arial" w:hAnsi="Arial" w:cs="Arial"/>
          <w:color w:val="000000"/>
          <w:sz w:val="24"/>
          <w:szCs w:val="24"/>
        </w:rPr>
        <w:t xml:space="preserve">is made the        day of          20 </w:t>
      </w:r>
      <w:r>
        <w:rPr>
          <w:rFonts w:ascii="Arial" w:eastAsia="Arial" w:hAnsi="Arial" w:cs="Arial"/>
          <w:color w:val="000000"/>
          <w:sz w:val="24"/>
          <w:szCs w:val="24"/>
        </w:rPr>
        <w:tab/>
      </w:r>
      <w:r>
        <w:rPr>
          <w:rFonts w:ascii="Arial" w:eastAsia="Arial" w:hAnsi="Arial" w:cs="Arial"/>
          <w:color w:val="000000"/>
          <w:sz w:val="24"/>
          <w:szCs w:val="24"/>
          <w:highlight w:val="yellow"/>
        </w:rPr>
        <w:t>[  ]</w:t>
      </w:r>
      <w:r>
        <w:rPr>
          <w:rFonts w:ascii="Arial" w:eastAsia="Arial" w:hAnsi="Arial" w:cs="Arial"/>
          <w:color w:val="000000"/>
          <w:sz w:val="24"/>
          <w:szCs w:val="24"/>
        </w:rPr>
        <w:t xml:space="preserve"> </w:t>
      </w:r>
      <w:r>
        <w:rPr>
          <w:rFonts w:ascii="Arial" w:eastAsia="Arial" w:hAnsi="Arial" w:cs="Arial"/>
          <w:b/>
          <w:color w:val="000000"/>
          <w:sz w:val="24"/>
          <w:szCs w:val="24"/>
        </w:rPr>
        <w:t xml:space="preserve">PROVIDED BY </w:t>
      </w:r>
      <w:r>
        <w:rPr>
          <w:rFonts w:ascii="Arial" w:eastAsia="Arial" w:hAnsi="Arial" w:cs="Arial"/>
          <w:b/>
          <w:color w:val="000000"/>
          <w:sz w:val="24"/>
          <w:szCs w:val="24"/>
        </w:rPr>
        <w:tab/>
      </w:r>
      <w:r>
        <w:rPr>
          <w:rFonts w:ascii="Arial" w:eastAsia="Arial" w:hAnsi="Arial" w:cs="Arial"/>
          <w:color w:val="000000"/>
          <w:sz w:val="24"/>
          <w:szCs w:val="24"/>
        </w:rPr>
        <w:t xml:space="preserve">: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Insert the name of the Guarantor] [ a company incorporated in England and Wales] with number [ insert company no.]  whose registered office is at [ insert details of the Guarantor's registered office here] [ OR] [ a company incorporated under the laws of [ insert country] , registered in [ insert country] with number [ insert number] at [ insert place of registration],  whose principal office is at [ insert office details] ( </w:t>
      </w:r>
      <w:r>
        <w:rPr>
          <w:rFonts w:ascii="Arial" w:eastAsia="Arial" w:hAnsi="Arial" w:cs="Arial"/>
          <w:b/>
          <w:color w:val="000000"/>
          <w:sz w:val="24"/>
          <w:szCs w:val="24"/>
        </w:rPr>
        <w:t xml:space="preserve">"Guarantor" </w:t>
      </w:r>
      <w:r>
        <w:rPr>
          <w:rFonts w:ascii="Arial" w:eastAsia="Arial" w:hAnsi="Arial" w:cs="Arial"/>
          <w:color w:val="000000"/>
          <w:sz w:val="24"/>
          <w:szCs w:val="24"/>
        </w:rPr>
        <w:t xml:space="preserve">) </w:t>
      </w:r>
      <w:r>
        <w:rPr>
          <w:noProof/>
        </w:rPr>
        <mc:AlternateContent>
          <mc:Choice Requires="wpg">
            <w:drawing>
              <wp:anchor distT="0" distB="0" distL="0" distR="0" simplePos="0" relativeHeight="251658240" behindDoc="1" locked="0" layoutInCell="1" hidden="0" allowOverlap="1">
                <wp:simplePos x="0" y="0"/>
                <wp:positionH relativeFrom="column">
                  <wp:posOffset>0</wp:posOffset>
                </wp:positionH>
                <wp:positionV relativeFrom="paragraph">
                  <wp:posOffset>-25399</wp:posOffset>
                </wp:positionV>
                <wp:extent cx="5725160" cy="875665"/>
                <wp:effectExtent l="0" t="0" r="0" b="0"/>
                <wp:wrapNone/>
                <wp:docPr id="1" name="Group 1"/>
                <wp:cNvGraphicFramePr/>
                <a:graphic xmlns:a="http://schemas.openxmlformats.org/drawingml/2006/main">
                  <a:graphicData uri="http://schemas.microsoft.com/office/word/2010/wordprocessingGroup">
                    <wpg:wgp>
                      <wpg:cNvGrpSpPr/>
                      <wpg:grpSpPr>
                        <a:xfrm>
                          <a:off x="0" y="0"/>
                          <a:ext cx="5725160" cy="875665"/>
                          <a:chOff x="2483800" y="3342400"/>
                          <a:chExt cx="5724400" cy="875200"/>
                        </a:xfrm>
                      </wpg:grpSpPr>
                      <wpg:grpSp>
                        <wpg:cNvPr id="2" name="Group 2"/>
                        <wpg:cNvGrpSpPr/>
                        <wpg:grpSpPr>
                          <a:xfrm>
                            <a:off x="2483820" y="3342420"/>
                            <a:ext cx="5724360" cy="875160"/>
                            <a:chOff x="0" y="0"/>
                            <a:chExt cx="5724360" cy="875160"/>
                          </a:xfrm>
                        </wpg:grpSpPr>
                        <wps:wsp>
                          <wps:cNvPr id="3" name="Rectangle 3"/>
                          <wps:cNvSpPr/>
                          <wps:spPr>
                            <a:xfrm>
                              <a:off x="0" y="0"/>
                              <a:ext cx="5724350" cy="875150"/>
                            </a:xfrm>
                            <a:prstGeom prst="rect">
                              <a:avLst/>
                            </a:prstGeom>
                            <a:noFill/>
                            <a:ln>
                              <a:noFill/>
                            </a:ln>
                          </wps:spPr>
                          <wps:txbx>
                            <w:txbxContent>
                              <w:p w:rsidR="00210208" w:rsidRDefault="00210208">
                                <w:pPr>
                                  <w:spacing w:after="0" w:line="240" w:lineRule="auto"/>
                                  <w:textDirection w:val="btLr"/>
                                </w:pPr>
                              </w:p>
                            </w:txbxContent>
                          </wps:txbx>
                          <wps:bodyPr spcFirstLastPara="1" wrap="square" lIns="91425" tIns="91425" rIns="91425" bIns="91425" anchor="ctr" anchorCtr="0">
                            <a:noAutofit/>
                          </wps:bodyPr>
                        </wps:wsp>
                        <wps:wsp>
                          <wps:cNvPr id="4" name="Freeform: Shape 4"/>
                          <wps:cNvSpPr/>
                          <wps:spPr>
                            <a:xfrm>
                              <a:off x="0" y="0"/>
                              <a:ext cx="5724360" cy="174600"/>
                            </a:xfrm>
                            <a:custGeom>
                              <a:avLst/>
                              <a:gdLst/>
                              <a:ahLst/>
                              <a:cxnLst/>
                              <a:rect l="l" t="t" r="r" b="b"/>
                              <a:pathLst>
                                <a:path w="5724699" h="175098" extrusionOk="0">
                                  <a:moveTo>
                                    <a:pt x="0" y="0"/>
                                  </a:moveTo>
                                  <a:lnTo>
                                    <a:pt x="5724699" y="0"/>
                                  </a:lnTo>
                                  <a:lnTo>
                                    <a:pt x="5724699"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5" name="Freeform: Shape 5"/>
                          <wps:cNvSpPr/>
                          <wps:spPr>
                            <a:xfrm>
                              <a:off x="910080" y="175320"/>
                              <a:ext cx="1409040" cy="174600"/>
                            </a:xfrm>
                            <a:custGeom>
                              <a:avLst/>
                              <a:gdLst/>
                              <a:ahLst/>
                              <a:cxnLst/>
                              <a:rect l="l" t="t" r="r" b="b"/>
                              <a:pathLst>
                                <a:path w="1409185" h="175098" extrusionOk="0">
                                  <a:moveTo>
                                    <a:pt x="0" y="0"/>
                                  </a:moveTo>
                                  <a:lnTo>
                                    <a:pt x="1409185" y="0"/>
                                  </a:lnTo>
                                  <a:lnTo>
                                    <a:pt x="1409185"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6" name="Freeform: Shape 6"/>
                          <wps:cNvSpPr/>
                          <wps:spPr>
                            <a:xfrm>
                              <a:off x="4374000" y="175320"/>
                              <a:ext cx="1348920" cy="174600"/>
                            </a:xfrm>
                            <a:custGeom>
                              <a:avLst/>
                              <a:gdLst/>
                              <a:ahLst/>
                              <a:cxnLst/>
                              <a:rect l="l" t="t" r="r" b="b"/>
                              <a:pathLst>
                                <a:path w="1348961" h="175098" extrusionOk="0">
                                  <a:moveTo>
                                    <a:pt x="0" y="0"/>
                                  </a:moveTo>
                                  <a:lnTo>
                                    <a:pt x="1348961" y="0"/>
                                  </a:lnTo>
                                  <a:lnTo>
                                    <a:pt x="1348961"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7" name="Freeform: Shape 7"/>
                          <wps:cNvSpPr/>
                          <wps:spPr>
                            <a:xfrm>
                              <a:off x="0" y="349920"/>
                              <a:ext cx="5721480" cy="174600"/>
                            </a:xfrm>
                            <a:custGeom>
                              <a:avLst/>
                              <a:gdLst/>
                              <a:ahLst/>
                              <a:cxnLst/>
                              <a:rect l="l" t="t" r="r" b="b"/>
                              <a:pathLst>
                                <a:path w="5721428" h="175098" extrusionOk="0">
                                  <a:moveTo>
                                    <a:pt x="0" y="0"/>
                                  </a:moveTo>
                                  <a:lnTo>
                                    <a:pt x="5721428" y="0"/>
                                  </a:lnTo>
                                  <a:lnTo>
                                    <a:pt x="5721428"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8" name="Freeform: Shape 8"/>
                          <wps:cNvSpPr/>
                          <wps:spPr>
                            <a:xfrm>
                              <a:off x="0" y="525240"/>
                              <a:ext cx="1017360" cy="174600"/>
                            </a:xfrm>
                            <a:custGeom>
                              <a:avLst/>
                              <a:gdLst/>
                              <a:ahLst/>
                              <a:cxnLst/>
                              <a:rect l="l" t="t" r="r" b="b"/>
                              <a:pathLst>
                                <a:path w="1017650" h="175098" extrusionOk="0">
                                  <a:moveTo>
                                    <a:pt x="0" y="0"/>
                                  </a:moveTo>
                                  <a:lnTo>
                                    <a:pt x="1017650" y="0"/>
                                  </a:lnTo>
                                  <a:lnTo>
                                    <a:pt x="1017650"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9" name="Freeform: Shape 9"/>
                          <wps:cNvSpPr/>
                          <wps:spPr>
                            <a:xfrm>
                              <a:off x="2039760" y="525240"/>
                              <a:ext cx="1017360" cy="174600"/>
                            </a:xfrm>
                            <a:custGeom>
                              <a:avLst/>
                              <a:gdLst/>
                              <a:ahLst/>
                              <a:cxnLst/>
                              <a:rect l="l" t="t" r="r" b="b"/>
                              <a:pathLst>
                                <a:path w="1017650" h="175098" extrusionOk="0">
                                  <a:moveTo>
                                    <a:pt x="0" y="0"/>
                                  </a:moveTo>
                                  <a:lnTo>
                                    <a:pt x="1017650" y="0"/>
                                  </a:lnTo>
                                  <a:lnTo>
                                    <a:pt x="1017650"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10" name="Freeform: Shape 10"/>
                          <wps:cNvSpPr/>
                          <wps:spPr>
                            <a:xfrm>
                              <a:off x="4028400" y="525240"/>
                              <a:ext cx="1034280" cy="174600"/>
                            </a:xfrm>
                            <a:custGeom>
                              <a:avLst/>
                              <a:gdLst/>
                              <a:ahLst/>
                              <a:cxnLst/>
                              <a:rect l="l" t="t" r="r" b="b"/>
                              <a:pathLst>
                                <a:path w="1034602" h="175098" extrusionOk="0">
                                  <a:moveTo>
                                    <a:pt x="0" y="0"/>
                                  </a:moveTo>
                                  <a:lnTo>
                                    <a:pt x="1034602" y="0"/>
                                  </a:lnTo>
                                  <a:lnTo>
                                    <a:pt x="1034602"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11" name="Freeform: Shape 11"/>
                          <wps:cNvSpPr/>
                          <wps:spPr>
                            <a:xfrm>
                              <a:off x="5302800" y="525240"/>
                              <a:ext cx="414720" cy="174600"/>
                            </a:xfrm>
                            <a:custGeom>
                              <a:avLst/>
                              <a:gdLst/>
                              <a:ahLst/>
                              <a:cxnLst/>
                              <a:rect l="l" t="t" r="r" b="b"/>
                              <a:pathLst>
                                <a:path w="414659" h="175098" extrusionOk="0">
                                  <a:moveTo>
                                    <a:pt x="0" y="0"/>
                                  </a:moveTo>
                                  <a:lnTo>
                                    <a:pt x="414659" y="0"/>
                                  </a:lnTo>
                                  <a:lnTo>
                                    <a:pt x="414659"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12" name="Freeform: Shape 12"/>
                          <wps:cNvSpPr/>
                          <wps:spPr>
                            <a:xfrm>
                              <a:off x="0" y="700560"/>
                              <a:ext cx="1413000" cy="174600"/>
                            </a:xfrm>
                            <a:custGeom>
                              <a:avLst/>
                              <a:gdLst/>
                              <a:ahLst/>
                              <a:cxnLst/>
                              <a:rect l="l" t="t" r="r" b="b"/>
                              <a:pathLst>
                                <a:path w="1413498" h="175098" extrusionOk="0">
                                  <a:moveTo>
                                    <a:pt x="0" y="0"/>
                                  </a:moveTo>
                                  <a:lnTo>
                                    <a:pt x="1413498" y="0"/>
                                  </a:lnTo>
                                  <a:lnTo>
                                    <a:pt x="1413498"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s:wsp>
                          <wps:cNvPr id="13" name="Freeform: Shape 13"/>
                          <wps:cNvSpPr/>
                          <wps:spPr>
                            <a:xfrm>
                              <a:off x="3272760" y="700560"/>
                              <a:ext cx="1342440" cy="174600"/>
                            </a:xfrm>
                            <a:custGeom>
                              <a:avLst/>
                              <a:gdLst/>
                              <a:ahLst/>
                              <a:cxnLst/>
                              <a:rect l="l" t="t" r="r" b="b"/>
                              <a:pathLst>
                                <a:path w="1342938" h="175098" extrusionOk="0">
                                  <a:moveTo>
                                    <a:pt x="0" y="0"/>
                                  </a:moveTo>
                                  <a:lnTo>
                                    <a:pt x="1342938" y="0"/>
                                  </a:lnTo>
                                  <a:lnTo>
                                    <a:pt x="1342938" y="175098"/>
                                  </a:lnTo>
                                  <a:lnTo>
                                    <a:pt x="0" y="175098"/>
                                  </a:lnTo>
                                  <a:lnTo>
                                    <a:pt x="0" y="0"/>
                                  </a:lnTo>
                                </a:path>
                              </a:pathLst>
                            </a:custGeom>
                            <a:solidFill>
                              <a:srgbClr val="FFFF00"/>
                            </a:solidFill>
                            <a:ln>
                              <a:noFill/>
                            </a:ln>
                          </wps:spPr>
                          <wps:bodyPr spcFirstLastPara="1" wrap="square" lIns="91425" tIns="91425" rIns="91425" bIns="91425" anchor="ctr" anchorCtr="0">
                            <a:noAutofit/>
                          </wps:bodyPr>
                        </wps:wsp>
                      </wpg:grpSp>
                    </wpg:wgp>
                  </a:graphicData>
                </a:graphic>
              </wp:anchor>
            </w:drawing>
          </mc:Choice>
          <mc:Fallback>
            <w:pict>
              <v:group id="Group 1" o:spid="_x0000_s1026" style="position:absolute;left:0;text-align:left;margin-left:0;margin-top:-2pt;width:450.8pt;height:68.95pt;z-index:-251658240;mso-wrap-distance-left:0;mso-wrap-distance-right:0" coordorigin="24838,33424" coordsize="57244,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">
                <v:group id="Group 2" o:spid="_x0000_s1027" style="position:absolute;left:24838;top:33424;width:57243;height:8751" coordsize="57243,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57243;height:8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210208" w:rsidRDefault="00210208">
                          <w:pPr>
                            <w:spacing w:after="0" w:line="240" w:lineRule="auto"/>
                            <w:textDirection w:val="btLr"/>
                          </w:pPr>
                        </w:p>
                      </w:txbxContent>
                    </v:textbox>
                  </v:rect>
                  <v:shape id="Freeform: Shape 4" o:spid="_x0000_s1029" style="position:absolute;width:57243;height:1746;visibility:visible;mso-wrap-style:square;v-text-anchor:middle" coordsize="5724699,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" path="m,l5724699,r,175098l,175098,,e" fillcolor="yellow" stroked="f">
                    <v:path arrowok="t" o:extrusionok="f"/>
                  </v:shape>
                  <v:shape id="Freeform: Shape 5" o:spid="_x0000_s1030" style="position:absolute;left:9100;top:1753;width:14091;height:1746;visibility:visible;mso-wrap-style:square;v-text-anchor:middle" coordsize="1409185,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" path="m,l1409185,r,175098l,175098,,e" fillcolor="yellow" stroked="f">
                    <v:path arrowok="t" o:extrusionok="f"/>
                  </v:shape>
                  <v:shape id="Freeform: Shape 6" o:spid="_x0000_s1031" style="position:absolute;left:43740;top:1753;width:13489;height:1746;visibility:visible;mso-wrap-style:square;v-text-anchor:middle" coordsize="134896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" path="m,l1348961,r,175098l,175098,,e" fillcolor="yellow" stroked="f">
                    <v:path arrowok="t" o:extrusionok="f"/>
                  </v:shape>
                  <v:shape id="Freeform: Shape 7" o:spid="_x0000_s1032" style="position:absolute;top:3499;width:57214;height:1746;visibility:visible;mso-wrap-style:square;v-text-anchor:middle" coordsize="57214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" path="m,l5721428,r,175098l,175098,,e" fillcolor="yellow" stroked="f">
                    <v:path arrowok="t" o:extrusionok="f"/>
                  </v:shape>
                  <v:shape id="Freeform: Shape 8" o:spid="_x0000_s1033" style="position:absolute;top:5252;width:10173;height:1746;visibility:visible;mso-wrap-style:square;v-text-anchor:middle" coordsize="1017650,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" path="m,l1017650,r,175098l,175098,,e" fillcolor="yellow" stroked="f">
                    <v:path arrowok="t" o:extrusionok="f"/>
                  </v:shape>
                  <v:shape id="Freeform: Shape 9" o:spid="_x0000_s1034" style="position:absolute;left:20397;top:5252;width:10174;height:1746;visibility:visible;mso-wrap-style:square;v-text-anchor:middle" coordsize="1017650,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" path="m,l1017650,r,175098l,175098,,e" fillcolor="yellow" stroked="f">
                    <v:path arrowok="t" o:extrusionok="f"/>
                  </v:shape>
                  <v:shape id="Freeform: Shape 10" o:spid="_x0000_s1035" style="position:absolute;left:40284;top:5252;width:10342;height:1746;visibility:visible;mso-wrap-style:square;v-text-anchor:middle" coordsize="1034602,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" path="m,l1034602,r,175098l,175098,,e" fillcolor="yellow" stroked="f">
                    <v:path arrowok="t" o:extrusionok="f"/>
                  </v:shape>
                  <v:shape id="Freeform: Shape 11" o:spid="_x0000_s1036" style="position:absolute;left:53028;top:5252;width:4147;height:1746;visibility:visible;mso-wrap-style:square;v-text-anchor:middle" coordsize="414659,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" path="m,l414659,r,175098l,175098,,e" fillcolor="yellow" stroked="f">
                    <v:path arrowok="t" o:extrusionok="f"/>
                  </v:shape>
                  <v:shape id="Freeform: Shape 12" o:spid="_x0000_s1037" style="position:absolute;top:7005;width:14130;height:1746;visibility:visible;mso-wrap-style:square;v-text-anchor:middle" coordsize="141349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" path="m,l1413498,r,175098l,175098,,e" fillcolor="yellow" stroked="f">
                    <v:path arrowok="t" o:extrusionok="f"/>
                  </v:shape>
                  <v:shape id="Freeform: Shape 13" o:spid="_x0000_s1038" style="position:absolute;left:32727;top:7005;width:13425;height:1746;visibility:visible;mso-wrap-style:square;v-text-anchor:middle" coordsize="134293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" path="m,l1342938,r,175098l,175098,,e" fillcolor="yellow" stroked="f">
                    <v:path arrowok="t" o:extrusionok="f"/>
                  </v:shape>
                </v:group>
              </v:group>
            </w:pict>
          </mc:Fallback>
        </mc:AlternateContent>
      </w:r>
    </w:p>
    <w:p w:rsidR="00AD6345" w:rsidRDefault="00210208" w:rsidP="00210208">
      <w:pPr>
        <w:pBdr>
          <w:top w:val="nil"/>
          <w:left w:val="nil"/>
          <w:bottom w:val="nil"/>
          <w:right w:val="nil"/>
          <w:between w:val="nil"/>
        </w:pBdr>
        <w:tabs>
          <w:tab w:val="center" w:pos="1274"/>
        </w:tabs>
        <w:spacing w:after="102"/>
        <w:rPr>
          <w:rFonts w:ascii="Arial" w:eastAsia="Arial" w:hAnsi="Arial" w:cs="Arial"/>
          <w:color w:val="000000"/>
          <w:sz w:val="24"/>
          <w:szCs w:val="24"/>
        </w:rPr>
      </w:pPr>
      <w:r>
        <w:rPr>
          <w:rFonts w:ascii="Arial" w:eastAsia="Arial" w:hAnsi="Arial" w:cs="Arial"/>
          <w:b/>
          <w:color w:val="000000"/>
          <w:sz w:val="24"/>
          <w:szCs w:val="24"/>
        </w:rPr>
        <w:t xml:space="preserve">WHEREAS </w:t>
      </w:r>
      <w:r>
        <w:rPr>
          <w:rFonts w:ascii="Arial" w:eastAsia="Arial" w:hAnsi="Arial" w:cs="Arial"/>
          <w:b/>
          <w:color w:val="000000"/>
          <w:sz w:val="24"/>
          <w:szCs w:val="24"/>
        </w:rPr>
        <w:tab/>
      </w:r>
      <w:r>
        <w:rPr>
          <w:rFonts w:ascii="Arial" w:eastAsia="Arial" w:hAnsi="Arial" w:cs="Arial"/>
          <w:color w:val="000000"/>
          <w:sz w:val="24"/>
          <w:szCs w:val="24"/>
        </w:rPr>
        <w:t xml:space="preserve">: </w:t>
      </w:r>
    </w:p>
    <w:p w:rsidR="00AD6345" w:rsidRDefault="00210208" w:rsidP="00210208">
      <w:pPr>
        <w:pBdr>
          <w:top w:val="nil"/>
          <w:left w:val="nil"/>
          <w:bottom w:val="nil"/>
          <w:right w:val="nil"/>
          <w:between w:val="nil"/>
        </w:pBdr>
        <w:spacing w:after="111" w:line="249" w:lineRule="auto"/>
        <w:ind w:left="1019" w:right="451" w:hanging="1004"/>
        <w:rPr>
          <w:rFonts w:ascii="Arial" w:eastAsia="Arial" w:hAnsi="Arial" w:cs="Arial"/>
          <w:color w:val="000000"/>
          <w:sz w:val="24"/>
          <w:szCs w:val="24"/>
        </w:rPr>
      </w:pPr>
      <w:r>
        <w:rPr>
          <w:rFonts w:ascii="Arial" w:eastAsia="Arial" w:hAnsi="Arial" w:cs="Arial"/>
          <w:color w:val="000000"/>
          <w:sz w:val="24"/>
          <w:szCs w:val="24"/>
        </w:rPr>
        <w:t xml:space="preserve"> (A) The Guarantor has agreed, in consideration of the Beneficiary entering into the Guaranteed Agreement with the Supplier, to guarantee all of the Supplier's obligations under the Guaranteed Agreement. </w:t>
      </w:r>
    </w:p>
    <w:p w:rsidR="00AD6345" w:rsidRDefault="00210208" w:rsidP="00210208">
      <w:pPr>
        <w:pBdr>
          <w:top w:val="nil"/>
          <w:left w:val="nil"/>
          <w:bottom w:val="nil"/>
          <w:right w:val="nil"/>
          <w:between w:val="nil"/>
        </w:pBdr>
        <w:spacing w:after="111" w:line="249" w:lineRule="auto"/>
        <w:ind w:left="1019" w:right="451" w:hanging="1004"/>
        <w:rPr>
          <w:rFonts w:ascii="Arial" w:eastAsia="Arial" w:hAnsi="Arial" w:cs="Arial"/>
          <w:color w:val="000000"/>
          <w:sz w:val="24"/>
          <w:szCs w:val="24"/>
        </w:rPr>
      </w:pPr>
      <w:r>
        <w:rPr>
          <w:rFonts w:ascii="Arial" w:eastAsia="Arial" w:hAnsi="Arial" w:cs="Arial"/>
          <w:color w:val="000000"/>
          <w:sz w:val="24"/>
          <w:szCs w:val="24"/>
        </w:rPr>
        <w:t xml:space="preserve">(B) </w:t>
      </w:r>
      <w:r>
        <w:rPr>
          <w:rFonts w:ascii="Arial" w:eastAsia="Arial" w:hAnsi="Arial" w:cs="Arial"/>
          <w:color w:val="000000"/>
          <w:sz w:val="24"/>
          <w:szCs w:val="24"/>
        </w:rPr>
        <w:tab/>
        <w:t xml:space="preserve"> It is the intention of the </w:t>
      </w:r>
      <w:r>
        <w:rPr>
          <w:rFonts w:ascii="Arial" w:eastAsia="Arial" w:hAnsi="Arial" w:cs="Arial"/>
          <w:color w:val="000000"/>
          <w:sz w:val="24"/>
          <w:szCs w:val="24"/>
        </w:rPr>
        <w:tab/>
        <w:t xml:space="preserve"> Guarantor that this document be executed </w:t>
      </w:r>
      <w:r>
        <w:rPr>
          <w:rFonts w:ascii="Arial" w:eastAsia="Arial" w:hAnsi="Arial" w:cs="Arial"/>
          <w:color w:val="000000"/>
          <w:sz w:val="24"/>
          <w:szCs w:val="24"/>
        </w:rPr>
        <w:tab/>
        <w:t xml:space="preserve"> and take effect as a deed.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Now in consideration of the Beneficiary entering into the Guaranteed Agreement, the Guarantor hereby agrees for the benefit of the Beneficiary as follows: </w:t>
      </w:r>
    </w:p>
    <w:p w:rsidR="00AD6345" w:rsidRDefault="00210208" w:rsidP="00210208">
      <w:pPr>
        <w:pStyle w:val="Heading3"/>
        <w:numPr>
          <w:ilvl w:val="2"/>
          <w:numId w:val="1"/>
        </w:numPr>
        <w:tabs>
          <w:tab w:val="left" w:pos="0"/>
        </w:tabs>
        <w:ind w:left="10"/>
      </w:pPr>
      <w:r>
        <w:t xml:space="preserve">1 . DEFINITIONS AND INTERPRETATION </w:t>
      </w:r>
    </w:p>
    <w:p w:rsidR="00AD6345" w:rsidRDefault="00210208" w:rsidP="00210208">
      <w:pPr>
        <w:pBdr>
          <w:top w:val="nil"/>
          <w:left w:val="nil"/>
          <w:bottom w:val="nil"/>
          <w:right w:val="nil"/>
          <w:between w:val="nil"/>
        </w:pBdr>
        <w:spacing w:after="111"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In this Deed of Guarantee: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1.1  unless defined elsewhere in this Deed of Guarantee or the context requires otherwise, defined terms shall have the same meaning as they have for the purposes of the Guaranteed Agreement; </w:t>
      </w:r>
    </w:p>
    <w:p w:rsidR="00AD6345" w:rsidRDefault="00210208" w:rsidP="00210208">
      <w:pPr>
        <w:pBdr>
          <w:top w:val="nil"/>
          <w:left w:val="nil"/>
          <w:bottom w:val="nil"/>
          <w:right w:val="nil"/>
          <w:between w:val="nil"/>
        </w:pBdr>
        <w:tabs>
          <w:tab w:val="center" w:pos="886"/>
          <w:tab w:val="center" w:pos="1053"/>
          <w:tab w:val="center" w:pos="4858"/>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1.2 </w:t>
      </w:r>
      <w:r>
        <w:rPr>
          <w:rFonts w:ascii="Arial" w:eastAsia="Arial" w:hAnsi="Arial" w:cs="Arial"/>
          <w:color w:val="000000"/>
          <w:sz w:val="24"/>
          <w:szCs w:val="24"/>
        </w:rPr>
        <w:tab/>
        <w:t xml:space="preserve"> the words and phrases below shall have the following meanings: </w:t>
      </w:r>
    </w:p>
    <w:p w:rsidR="00AD6345" w:rsidRDefault="00210208" w:rsidP="00210208">
      <w:pPr>
        <w:pBdr>
          <w:top w:val="nil"/>
          <w:left w:val="nil"/>
          <w:bottom w:val="nil"/>
          <w:right w:val="nil"/>
          <w:between w:val="nil"/>
        </w:pBdr>
        <w:spacing w:after="230" w:line="249" w:lineRule="auto"/>
        <w:ind w:left="729" w:right="451"/>
        <w:rPr>
          <w:rFonts w:ascii="Arial" w:eastAsia="Arial" w:hAnsi="Arial" w:cs="Arial"/>
          <w:color w:val="000000"/>
          <w:sz w:val="24"/>
          <w:szCs w:val="24"/>
        </w:rPr>
      </w:pPr>
      <w:r>
        <w:rPr>
          <w:rFonts w:ascii="Arial" w:eastAsia="Arial" w:hAnsi="Arial" w:cs="Arial"/>
          <w:color w:val="000000"/>
          <w:sz w:val="24"/>
          <w:szCs w:val="24"/>
          <w:highlight w:val="yellow"/>
        </w:rPr>
        <w:t xml:space="preserve">[ </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Insert and/or settle Definitions, including from the following list, for the Guarantee] </w:t>
      </w:r>
    </w:p>
    <w:p w:rsidR="00AD6345" w:rsidRDefault="00210208" w:rsidP="00210208">
      <w:pPr>
        <w:pBdr>
          <w:top w:val="nil"/>
          <w:left w:val="nil"/>
          <w:bottom w:val="nil"/>
          <w:right w:val="nil"/>
          <w:between w:val="nil"/>
        </w:pBdr>
        <w:spacing w:after="0" w:line="240" w:lineRule="auto"/>
        <w:ind w:left="3911" w:hanging="3057"/>
        <w:rPr>
          <w:rFonts w:ascii="Arial" w:eastAsia="Arial" w:hAnsi="Arial" w:cs="Arial"/>
          <w:color w:val="000000"/>
          <w:sz w:val="24"/>
          <w:szCs w:val="24"/>
        </w:rPr>
      </w:pPr>
      <w:r>
        <w:rPr>
          <w:rFonts w:ascii="Arial" w:eastAsia="Arial" w:hAnsi="Arial" w:cs="Arial"/>
          <w:b/>
          <w:color w:val="000000"/>
          <w:sz w:val="24"/>
          <w:szCs w:val="24"/>
        </w:rPr>
        <w:t xml:space="preserve"> "Beneficiary(s)" </w:t>
      </w:r>
      <w:r>
        <w:rPr>
          <w:rFonts w:ascii="Arial" w:eastAsia="Arial" w:hAnsi="Arial" w:cs="Arial"/>
          <w:color w:val="000000"/>
          <w:sz w:val="24"/>
          <w:szCs w:val="24"/>
        </w:rPr>
        <w:t xml:space="preserve">means [all Buyers under the Call-Off Contracts] [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xml:space="preserve">] and </w:t>
      </w:r>
    </w:p>
    <w:p w:rsidR="00AD6345" w:rsidRDefault="00210208" w:rsidP="00210208">
      <w:pPr>
        <w:pBdr>
          <w:top w:val="nil"/>
          <w:left w:val="nil"/>
          <w:bottom w:val="nil"/>
          <w:right w:val="nil"/>
          <w:between w:val="nil"/>
        </w:pBdr>
        <w:spacing w:after="0"/>
        <w:ind w:right="673"/>
        <w:rPr>
          <w:rFonts w:ascii="Arial" w:eastAsia="Arial" w:hAnsi="Arial" w:cs="Arial"/>
          <w:color w:val="000000"/>
          <w:sz w:val="24"/>
          <w:szCs w:val="24"/>
        </w:rPr>
      </w:pPr>
      <w:r>
        <w:rPr>
          <w:rFonts w:ascii="Arial" w:eastAsia="Arial" w:hAnsi="Arial" w:cs="Arial"/>
          <w:color w:val="000000"/>
          <w:sz w:val="24"/>
          <w:szCs w:val="24"/>
        </w:rPr>
        <w:t xml:space="preserve"> "Beneficiaries" shall be construed accordingly; </w:t>
      </w:r>
    </w:p>
    <w:p w:rsidR="00AD6345" w:rsidRDefault="00210208" w:rsidP="00210208">
      <w:pPr>
        <w:pBdr>
          <w:top w:val="nil"/>
          <w:left w:val="nil"/>
          <w:bottom w:val="nil"/>
          <w:right w:val="nil"/>
          <w:between w:val="nil"/>
        </w:pBdr>
        <w:spacing w:after="229" w:line="249" w:lineRule="auto"/>
        <w:ind w:left="3911" w:hanging="3057"/>
        <w:rPr>
          <w:rFonts w:ascii="Arial" w:eastAsia="Arial" w:hAnsi="Arial" w:cs="Arial"/>
          <w:color w:val="000000"/>
          <w:sz w:val="24"/>
          <w:szCs w:val="24"/>
        </w:rPr>
      </w:pPr>
      <w:r>
        <w:rPr>
          <w:rFonts w:ascii="Arial" w:eastAsia="Arial" w:hAnsi="Arial" w:cs="Arial"/>
          <w:b/>
          <w:color w:val="000000"/>
          <w:sz w:val="24"/>
          <w:szCs w:val="24"/>
        </w:rPr>
        <w:t xml:space="preserve"> "Call-Off Contract" </w:t>
      </w:r>
      <w:r>
        <w:rPr>
          <w:rFonts w:ascii="Arial" w:eastAsia="Arial" w:hAnsi="Arial" w:cs="Arial"/>
          <w:b/>
          <w:color w:val="000000"/>
          <w:sz w:val="24"/>
          <w:szCs w:val="24"/>
        </w:rPr>
        <w:tab/>
      </w:r>
      <w:r>
        <w:rPr>
          <w:rFonts w:ascii="Arial" w:eastAsia="Arial" w:hAnsi="Arial" w:cs="Arial"/>
          <w:color w:val="000000"/>
          <w:sz w:val="24"/>
          <w:szCs w:val="24"/>
        </w:rPr>
        <w:t xml:space="preserve"> has the meaning given to it in the Framework Contract; </w:t>
      </w:r>
    </w:p>
    <w:p w:rsidR="00AD6345" w:rsidRDefault="00210208" w:rsidP="00210208">
      <w:pPr>
        <w:pBdr>
          <w:top w:val="nil"/>
          <w:left w:val="nil"/>
          <w:bottom w:val="nil"/>
          <w:right w:val="nil"/>
          <w:between w:val="nil"/>
        </w:pBdr>
        <w:spacing w:after="251" w:line="249" w:lineRule="auto"/>
        <w:ind w:left="3911" w:right="6" w:hanging="3057"/>
        <w:rPr>
          <w:rFonts w:ascii="Arial" w:eastAsia="Arial" w:hAnsi="Arial" w:cs="Arial"/>
          <w:color w:val="000000"/>
          <w:sz w:val="24"/>
          <w:szCs w:val="24"/>
        </w:rPr>
      </w:pPr>
      <w:r>
        <w:rPr>
          <w:rFonts w:ascii="Arial" w:eastAsia="Arial" w:hAnsi="Arial" w:cs="Arial"/>
          <w:b/>
          <w:color w:val="000000"/>
          <w:sz w:val="24"/>
          <w:szCs w:val="24"/>
        </w:rPr>
        <w:lastRenderedPageBreak/>
        <w:t xml:space="preserve"> “Framework Contract” </w:t>
      </w:r>
      <w:r>
        <w:rPr>
          <w:rFonts w:ascii="Arial" w:eastAsia="Arial" w:hAnsi="Arial" w:cs="Arial"/>
          <w:color w:val="000000"/>
          <w:sz w:val="24"/>
          <w:szCs w:val="24"/>
        </w:rPr>
        <w:t xml:space="preserve">means the framework contract [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xml:space="preserve">] between the Minister for the Cabinet Office represented by its executive agency the Crown Commercial Service and the Supplier; </w:t>
      </w:r>
    </w:p>
    <w:p w:rsidR="00AD6345" w:rsidRDefault="00210208" w:rsidP="00210208">
      <w:pPr>
        <w:pBdr>
          <w:top w:val="nil"/>
          <w:left w:val="nil"/>
          <w:bottom w:val="nil"/>
          <w:right w:val="nil"/>
          <w:between w:val="nil"/>
        </w:pBdr>
        <w:tabs>
          <w:tab w:val="center" w:pos="1577"/>
          <w:tab w:val="right" w:pos="9486"/>
        </w:tabs>
        <w:spacing w:after="16" w:line="249" w:lineRule="auto"/>
        <w:rPr>
          <w:rFonts w:ascii="Arial" w:eastAsia="Arial" w:hAnsi="Arial" w:cs="Arial"/>
          <w:color w:val="000000"/>
          <w:sz w:val="24"/>
          <w:szCs w:val="24"/>
        </w:rPr>
      </w:pPr>
      <w:r>
        <w:rPr>
          <w:color w:val="000000"/>
        </w:rPr>
        <w:tab/>
      </w:r>
      <w:r>
        <w:rPr>
          <w:rFonts w:ascii="Arial" w:eastAsia="Arial" w:hAnsi="Arial" w:cs="Arial"/>
          <w:b/>
          <w:color w:val="000000"/>
          <w:sz w:val="24"/>
          <w:szCs w:val="24"/>
        </w:rPr>
        <w:t xml:space="preserve"> "Guaranteed </w:t>
      </w:r>
      <w:r>
        <w:rPr>
          <w:rFonts w:ascii="Arial" w:eastAsia="Arial" w:hAnsi="Arial" w:cs="Arial"/>
          <w:b/>
          <w:color w:val="000000"/>
          <w:sz w:val="24"/>
          <w:szCs w:val="24"/>
        </w:rPr>
        <w:tab/>
      </w:r>
      <w:r>
        <w:rPr>
          <w:rFonts w:ascii="Arial" w:eastAsia="Arial" w:hAnsi="Arial" w:cs="Arial"/>
          <w:color w:val="000000"/>
          <w:sz w:val="24"/>
          <w:szCs w:val="24"/>
        </w:rPr>
        <w:t xml:space="preserve"> means [ each Call-Off Contract] [ the Call-Off </w:t>
      </w:r>
    </w:p>
    <w:p w:rsidR="00AD6345" w:rsidRDefault="00210208" w:rsidP="00210208">
      <w:pPr>
        <w:pBdr>
          <w:top w:val="nil"/>
          <w:left w:val="nil"/>
          <w:bottom w:val="nil"/>
          <w:right w:val="nil"/>
          <w:between w:val="nil"/>
        </w:pBdr>
        <w:tabs>
          <w:tab w:val="center" w:pos="1537"/>
          <w:tab w:val="right" w:pos="9486"/>
        </w:tabs>
        <w:spacing w:after="16" w:line="249" w:lineRule="auto"/>
        <w:rPr>
          <w:rFonts w:ascii="Arial" w:eastAsia="Arial" w:hAnsi="Arial" w:cs="Arial"/>
          <w:color w:val="000000"/>
          <w:sz w:val="24"/>
          <w:szCs w:val="24"/>
        </w:rPr>
      </w:pPr>
      <w:r>
        <w:rPr>
          <w:color w:val="000000"/>
        </w:rPr>
        <w:tab/>
      </w:r>
      <w:r>
        <w:rPr>
          <w:rFonts w:ascii="Arial" w:eastAsia="Arial" w:hAnsi="Arial" w:cs="Arial"/>
          <w:b/>
          <w:color w:val="000000"/>
          <w:sz w:val="24"/>
          <w:szCs w:val="24"/>
        </w:rPr>
        <w:t xml:space="preserve"> Agreement" </w:t>
      </w:r>
      <w:r>
        <w:rPr>
          <w:rFonts w:ascii="Arial" w:eastAsia="Arial" w:hAnsi="Arial" w:cs="Arial"/>
          <w:b/>
          <w:color w:val="000000"/>
          <w:sz w:val="24"/>
          <w:szCs w:val="24"/>
        </w:rPr>
        <w:tab/>
      </w:r>
      <w:r>
        <w:rPr>
          <w:rFonts w:ascii="Arial" w:eastAsia="Arial" w:hAnsi="Arial" w:cs="Arial"/>
          <w:color w:val="000000"/>
          <w:sz w:val="24"/>
          <w:szCs w:val="24"/>
        </w:rPr>
        <w:t xml:space="preserve"> Contract] made between the Beneficiary and the </w:t>
      </w:r>
    </w:p>
    <w:p w:rsidR="00AD6345" w:rsidRDefault="00210208" w:rsidP="00210208">
      <w:pPr>
        <w:pBdr>
          <w:top w:val="nil"/>
          <w:left w:val="nil"/>
          <w:bottom w:val="nil"/>
          <w:right w:val="nil"/>
          <w:between w:val="nil"/>
        </w:pBdr>
        <w:tabs>
          <w:tab w:val="center" w:pos="5411"/>
          <w:tab w:val="center" w:pos="7696"/>
          <w:tab w:val="center" w:pos="8549"/>
        </w:tabs>
        <w:spacing w:after="235"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Supplier [from time to time] [ </w:t>
      </w:r>
      <w:r>
        <w:rPr>
          <w:rFonts w:ascii="Arial" w:eastAsia="Arial" w:hAnsi="Arial" w:cs="Arial"/>
          <w:color w:val="000000"/>
          <w:sz w:val="24"/>
          <w:szCs w:val="24"/>
        </w:rPr>
        <w:tab/>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 xml:space="preserve">]; </w:t>
      </w:r>
    </w:p>
    <w:p w:rsidR="00AD6345" w:rsidRDefault="00210208" w:rsidP="00210208">
      <w:pPr>
        <w:pBdr>
          <w:top w:val="nil"/>
          <w:left w:val="nil"/>
          <w:bottom w:val="nil"/>
          <w:right w:val="nil"/>
          <w:between w:val="nil"/>
        </w:pBdr>
        <w:spacing w:after="0" w:line="249" w:lineRule="auto"/>
        <w:ind w:left="864" w:right="1"/>
        <w:rPr>
          <w:rFonts w:ascii="Arial" w:eastAsia="Arial" w:hAnsi="Arial" w:cs="Arial"/>
          <w:color w:val="000000"/>
          <w:sz w:val="24"/>
          <w:szCs w:val="24"/>
        </w:rPr>
      </w:pPr>
      <w:r>
        <w:rPr>
          <w:rFonts w:ascii="Arial" w:eastAsia="Arial" w:hAnsi="Arial" w:cs="Arial"/>
          <w:b/>
          <w:color w:val="000000"/>
          <w:sz w:val="24"/>
          <w:szCs w:val="24"/>
        </w:rPr>
        <w:t xml:space="preserve"> "Guaranteed </w:t>
      </w:r>
      <w:r>
        <w:rPr>
          <w:rFonts w:ascii="Arial" w:eastAsia="Arial" w:hAnsi="Arial" w:cs="Arial"/>
          <w:color w:val="000000"/>
          <w:sz w:val="24"/>
          <w:szCs w:val="24"/>
        </w:rPr>
        <w:t xml:space="preserve">means all obligations and liabilities of the Supplier to </w:t>
      </w:r>
      <w:r>
        <w:rPr>
          <w:rFonts w:ascii="Arial" w:eastAsia="Arial" w:hAnsi="Arial" w:cs="Arial"/>
          <w:b/>
          <w:color w:val="000000"/>
          <w:sz w:val="24"/>
          <w:szCs w:val="24"/>
        </w:rPr>
        <w:t xml:space="preserve">Obligations" </w:t>
      </w:r>
      <w:r>
        <w:rPr>
          <w:rFonts w:ascii="Arial" w:eastAsia="Arial" w:hAnsi="Arial" w:cs="Arial"/>
          <w:color w:val="000000"/>
          <w:sz w:val="24"/>
          <w:szCs w:val="24"/>
        </w:rPr>
        <w:t xml:space="preserve">the Beneficiary under a Guaranteed Agreement together with all obligations owed by the Supplier to the Beneficiary that are supplemental to, incurred </w:t>
      </w:r>
    </w:p>
    <w:p w:rsidR="00AD6345" w:rsidRDefault="00210208" w:rsidP="00210208">
      <w:pPr>
        <w:pBdr>
          <w:top w:val="nil"/>
          <w:left w:val="nil"/>
          <w:bottom w:val="nil"/>
          <w:right w:val="nil"/>
          <w:between w:val="nil"/>
        </w:pBdr>
        <w:spacing w:after="251" w:line="249" w:lineRule="auto"/>
        <w:ind w:left="3922"/>
        <w:rPr>
          <w:rFonts w:ascii="Arial" w:eastAsia="Arial" w:hAnsi="Arial" w:cs="Arial"/>
          <w:color w:val="000000"/>
          <w:sz w:val="24"/>
          <w:szCs w:val="24"/>
        </w:rPr>
      </w:pPr>
      <w:r>
        <w:rPr>
          <w:rFonts w:ascii="Arial" w:eastAsia="Arial" w:hAnsi="Arial" w:cs="Arial"/>
          <w:color w:val="000000"/>
          <w:sz w:val="24"/>
          <w:szCs w:val="24"/>
        </w:rPr>
        <w:t xml:space="preserve"> under, ancillary to or calculated by reference to a Guaranteed Agreement; and </w:t>
      </w:r>
    </w:p>
    <w:p w:rsidR="00AD6345" w:rsidRDefault="00210208" w:rsidP="00210208">
      <w:pPr>
        <w:pBdr>
          <w:top w:val="nil"/>
          <w:left w:val="nil"/>
          <w:bottom w:val="nil"/>
          <w:right w:val="nil"/>
          <w:between w:val="nil"/>
        </w:pBdr>
        <w:tabs>
          <w:tab w:val="center" w:pos="1454"/>
          <w:tab w:val="right" w:pos="9486"/>
        </w:tabs>
        <w:spacing w:after="10" w:line="249" w:lineRule="auto"/>
        <w:rPr>
          <w:rFonts w:ascii="Arial" w:eastAsia="Arial" w:hAnsi="Arial" w:cs="Arial"/>
          <w:color w:val="000000"/>
          <w:sz w:val="24"/>
          <w:szCs w:val="24"/>
        </w:rPr>
      </w:pPr>
      <w:r>
        <w:rPr>
          <w:color w:val="000000"/>
        </w:rPr>
        <w:tab/>
      </w:r>
      <w:r>
        <w:rPr>
          <w:rFonts w:ascii="Arial" w:eastAsia="Arial" w:hAnsi="Arial" w:cs="Arial"/>
          <w:b/>
          <w:color w:val="000000"/>
          <w:sz w:val="24"/>
          <w:szCs w:val="24"/>
        </w:rPr>
        <w:t xml:space="preserve"> “Supplier” </w:t>
      </w:r>
      <w:r>
        <w:rPr>
          <w:rFonts w:ascii="Arial" w:eastAsia="Arial" w:hAnsi="Arial" w:cs="Arial"/>
          <w:b/>
          <w:color w:val="000000"/>
          <w:sz w:val="24"/>
          <w:szCs w:val="24"/>
        </w:rPr>
        <w:tab/>
      </w:r>
      <w:r>
        <w:rPr>
          <w:rFonts w:ascii="Arial" w:eastAsia="Arial" w:hAnsi="Arial" w:cs="Arial"/>
          <w:color w:val="000000"/>
          <w:sz w:val="24"/>
          <w:szCs w:val="24"/>
        </w:rPr>
        <w:t xml:space="preserve"> means [ </w:t>
      </w:r>
      <w:r>
        <w:rPr>
          <w:rFonts w:ascii="Arial" w:eastAsia="Arial" w:hAnsi="Arial" w:cs="Arial"/>
          <w:b/>
          <w:color w:val="000000"/>
          <w:sz w:val="24"/>
          <w:szCs w:val="24"/>
        </w:rPr>
        <w:t xml:space="preserve">Insert </w:t>
      </w:r>
      <w:r>
        <w:rPr>
          <w:rFonts w:ascii="Arial" w:eastAsia="Arial" w:hAnsi="Arial" w:cs="Arial"/>
          <w:color w:val="000000"/>
          <w:sz w:val="24"/>
          <w:szCs w:val="24"/>
        </w:rPr>
        <w:t xml:space="preserve">the name, address and registration </w:t>
      </w:r>
    </w:p>
    <w:p w:rsidR="00AD6345" w:rsidRDefault="00210208" w:rsidP="00210208">
      <w:pPr>
        <w:pBdr>
          <w:top w:val="nil"/>
          <w:left w:val="nil"/>
          <w:bottom w:val="nil"/>
          <w:right w:val="nil"/>
          <w:between w:val="nil"/>
        </w:pBdr>
        <w:spacing w:after="230" w:line="249" w:lineRule="auto"/>
        <w:ind w:left="3922"/>
        <w:rPr>
          <w:rFonts w:ascii="Arial" w:eastAsia="Arial" w:hAnsi="Arial" w:cs="Arial"/>
          <w:color w:val="000000"/>
          <w:sz w:val="24"/>
          <w:szCs w:val="24"/>
        </w:rPr>
      </w:pPr>
      <w:r>
        <w:rPr>
          <w:rFonts w:ascii="Arial" w:eastAsia="Arial" w:hAnsi="Arial" w:cs="Arial"/>
          <w:color w:val="000000"/>
          <w:sz w:val="24"/>
          <w:szCs w:val="24"/>
        </w:rPr>
        <w:t xml:space="preserve"> number of the Supplier as each appears in the Framework Award Form].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1.3  references to this Deed of Guarantee and any provisions of this Deed of Guarantee or to any other document or agreement ( including to a Guaranteed Agreement) are to be construed as references to this Deed of Guarantee, those provisions or that document or agreement in force for the time being and as amended, varied, restated, supplemented, substituted or novated from time to time;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1.4  unless the context otherwise requires, words importing the  singular are  to include the plural and vice versa;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1.5  references to a person are to be  construed to include  that person's assignees or transferees or successors in title, whether direct or indirect;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  the words "other" and "otherwise" are not to  be construed as  confining the meaning  of any following words to the class of  thing previously stated where a wider construction is possible;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1.7  unless the context otherwise requires, reference to a gender includes the other gender and the neuter;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1.8 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1.9 </w:t>
      </w:r>
      <w:r>
        <w:rPr>
          <w:rFonts w:ascii="Arial" w:eastAsia="Arial" w:hAnsi="Arial" w:cs="Arial"/>
          <w:color w:val="000000"/>
          <w:sz w:val="24"/>
          <w:szCs w:val="24"/>
        </w:rPr>
        <w:tab/>
        <w:t xml:space="preserve"> unless the context otherwise requires, any phrase introduced by the  words "including", "includes", "in particular", "for example" or similar, </w:t>
      </w:r>
    </w:p>
    <w:p w:rsidR="00AD6345" w:rsidRDefault="00210208" w:rsidP="00210208">
      <w:pPr>
        <w:pBdr>
          <w:top w:val="nil"/>
          <w:left w:val="nil"/>
          <w:bottom w:val="nil"/>
          <w:right w:val="nil"/>
          <w:between w:val="nil"/>
        </w:pBdr>
        <w:spacing w:after="111" w:line="249" w:lineRule="auto"/>
        <w:ind w:left="1449" w:right="451"/>
        <w:rPr>
          <w:rFonts w:ascii="Arial" w:eastAsia="Arial" w:hAnsi="Arial" w:cs="Arial"/>
          <w:color w:val="000000"/>
          <w:sz w:val="24"/>
          <w:szCs w:val="24"/>
        </w:rPr>
      </w:pPr>
      <w:r>
        <w:rPr>
          <w:rFonts w:ascii="Arial" w:eastAsia="Arial" w:hAnsi="Arial" w:cs="Arial"/>
          <w:color w:val="000000"/>
          <w:sz w:val="24"/>
          <w:szCs w:val="24"/>
        </w:rPr>
        <w:lastRenderedPageBreak/>
        <w:t xml:space="preserve">shall be construed as illustrative and without limitation to the generality of the related general words;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1.10  references to Clauses and Schedules are, unless otherwise provided, references to Clauses of and Schedules to this Deed of Guarantee; and </w:t>
      </w:r>
    </w:p>
    <w:p w:rsidR="00AD6345" w:rsidRDefault="00210208" w:rsidP="00210208">
      <w:pPr>
        <w:pBdr>
          <w:top w:val="nil"/>
          <w:left w:val="nil"/>
          <w:bottom w:val="nil"/>
          <w:right w:val="nil"/>
          <w:between w:val="nil"/>
        </w:pBdr>
        <w:spacing w:after="640"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1.11  references to liability are to include any liability whether actual, contingent, present or future. </w:t>
      </w:r>
    </w:p>
    <w:p w:rsidR="00AD6345" w:rsidRDefault="00210208" w:rsidP="00210208">
      <w:pPr>
        <w:pStyle w:val="Heading3"/>
        <w:numPr>
          <w:ilvl w:val="2"/>
          <w:numId w:val="1"/>
        </w:numPr>
        <w:tabs>
          <w:tab w:val="left" w:pos="0"/>
          <w:tab w:val="center" w:pos="2480"/>
        </w:tabs>
      </w:pPr>
      <w:r>
        <w:t xml:space="preserve">2 . </w:t>
      </w:r>
      <w:r>
        <w:tab/>
        <w:t xml:space="preserve"> GUARANTEE AND INDEMNITY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2.1  The Guarantor irrevocably and unconditionally guarantees and undertakes to the Beneficiary to procure that the Supplier duly and punctually performs all of the Guaranteed Obligations now or hereafter due, owing or incurred by the Supplier to the Beneficiary.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2.3  If at any time the Supplier shall fail to perform any of  the Guaranteed Obligations, the Guarantor, as primary obligor, irrevocably and unconditionally undertakes to the Beneficiary that, upon first demand by the Beneficiary it shall, at the cost and expense of the Guarantor: </w:t>
      </w:r>
    </w:p>
    <w:p w:rsidR="00AD6345" w:rsidRDefault="00210208" w:rsidP="00210208">
      <w:pPr>
        <w:pBdr>
          <w:top w:val="nil"/>
          <w:left w:val="nil"/>
          <w:bottom w:val="nil"/>
          <w:right w:val="nil"/>
          <w:between w:val="nil"/>
        </w:pBdr>
        <w:tabs>
          <w:tab w:val="center" w:pos="1001"/>
          <w:tab w:val="center" w:pos="1268"/>
          <w:tab w:val="center" w:pos="2722"/>
          <w:tab w:val="center" w:pos="4077"/>
          <w:tab w:val="center" w:pos="5103"/>
          <w:tab w:val="center" w:pos="7475"/>
        </w:tabs>
        <w:spacing w:after="10"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2.3.1 </w:t>
      </w:r>
      <w:r>
        <w:rPr>
          <w:rFonts w:ascii="Arial" w:eastAsia="Arial" w:hAnsi="Arial" w:cs="Arial"/>
          <w:color w:val="000000"/>
          <w:sz w:val="24"/>
          <w:szCs w:val="24"/>
        </w:rPr>
        <w:tab/>
        <w:t xml:space="preserve"> fully, punctually and </w:t>
      </w:r>
      <w:r>
        <w:rPr>
          <w:rFonts w:ascii="Arial" w:eastAsia="Arial" w:hAnsi="Arial" w:cs="Arial"/>
          <w:color w:val="000000"/>
          <w:sz w:val="24"/>
          <w:szCs w:val="24"/>
        </w:rPr>
        <w:tab/>
        <w:t xml:space="preserve">specifically perform such Guaranteed Obligations as    if it were itself a direct and primary obligor to the Beneficiary in respect of the Guaranteed Obligations and liable as if the Guaranteed Agreement had been entered into directly by the Guarantor and the Beneficiary; and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2.3.2 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2.4  As a separate and independent obligation  and liability from  its obligations and liabilities under Clauses 2.1  to 2.3 above,  the Guarantor as a  primary obligor irrevocably and unconditionally </w:t>
      </w:r>
      <w:r>
        <w:rPr>
          <w:rFonts w:ascii="Arial" w:eastAsia="Arial" w:hAnsi="Arial" w:cs="Arial"/>
          <w:color w:val="000000"/>
          <w:sz w:val="24"/>
          <w:szCs w:val="24"/>
        </w:rPr>
        <w:lastRenderedPageBreak/>
        <w:t xml:space="preserve">undertakes to indemnify and  keep the Beneficiary indemnified on demand  against all losses, damages, costs and expenses ( including </w:t>
      </w:r>
    </w:p>
    <w:p w:rsidR="00AD6345" w:rsidRDefault="00210208" w:rsidP="00210208">
      <w:pPr>
        <w:pBdr>
          <w:top w:val="nil"/>
          <w:left w:val="nil"/>
          <w:bottom w:val="nil"/>
          <w:right w:val="nil"/>
          <w:between w:val="nil"/>
        </w:pBdr>
        <w:spacing w:after="527" w:line="249" w:lineRule="auto"/>
        <w:ind w:left="1449" w:right="451"/>
        <w:rPr>
          <w:rFonts w:ascii="Arial" w:eastAsia="Arial" w:hAnsi="Arial" w:cs="Arial"/>
          <w:color w:val="000000"/>
          <w:sz w:val="24"/>
          <w:szCs w:val="24"/>
        </w:rPr>
      </w:pPr>
      <w:r>
        <w:rPr>
          <w:rFonts w:ascii="Arial" w:eastAsia="Arial" w:hAnsi="Arial" w:cs="Arial"/>
          <w:color w:val="000000"/>
          <w:sz w:val="24"/>
          <w:szCs w:val="24"/>
        </w:rPr>
        <w:t xml:space="preserve">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AD6345" w:rsidRDefault="00210208" w:rsidP="00210208">
      <w:pPr>
        <w:pStyle w:val="Heading3"/>
        <w:numPr>
          <w:ilvl w:val="2"/>
          <w:numId w:val="1"/>
        </w:numPr>
        <w:tabs>
          <w:tab w:val="left" w:pos="0"/>
          <w:tab w:val="center" w:pos="3572"/>
        </w:tabs>
      </w:pPr>
      <w:r>
        <w:t xml:space="preserve">3 . </w:t>
      </w:r>
      <w:r>
        <w:tab/>
        <w:t xml:space="preserve"> OBLIGATION TO ENTER INTO A NEW CONTRACT </w:t>
      </w:r>
    </w:p>
    <w:p w:rsidR="00AD6345" w:rsidRDefault="00210208" w:rsidP="00210208">
      <w:pPr>
        <w:pBdr>
          <w:top w:val="nil"/>
          <w:left w:val="nil"/>
          <w:bottom w:val="nil"/>
          <w:right w:val="nil"/>
          <w:between w:val="nil"/>
        </w:pBdr>
        <w:spacing w:after="527"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 </w:t>
      </w:r>
    </w:p>
    <w:p w:rsidR="00AD6345" w:rsidRDefault="00210208" w:rsidP="00210208">
      <w:pPr>
        <w:pStyle w:val="Heading3"/>
        <w:numPr>
          <w:ilvl w:val="2"/>
          <w:numId w:val="1"/>
        </w:numPr>
        <w:tabs>
          <w:tab w:val="left" w:pos="0"/>
          <w:tab w:val="center" w:pos="2200"/>
        </w:tabs>
      </w:pPr>
      <w:r>
        <w:t xml:space="preserve">4 . </w:t>
      </w:r>
      <w:r>
        <w:tab/>
        <w:t xml:space="preserve"> DEMANDS AND NOTICES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4.1  Any demand or notice served by the Beneficiary on the Guarantor under this Deed of Guarantee shall be in writing, addressed to: </w:t>
      </w:r>
    </w:p>
    <w:p w:rsidR="00AD6345" w:rsidRDefault="00210208" w:rsidP="00210208">
      <w:pPr>
        <w:pBdr>
          <w:top w:val="nil"/>
          <w:left w:val="nil"/>
          <w:bottom w:val="nil"/>
          <w:right w:val="nil"/>
          <w:between w:val="nil"/>
        </w:pBdr>
        <w:tabs>
          <w:tab w:val="center" w:pos="1304"/>
          <w:tab w:val="center" w:pos="4272"/>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highlight w:val="yellow"/>
        </w:rPr>
        <w:t xml:space="preserve">[ </w:t>
      </w:r>
      <w:r>
        <w:rPr>
          <w:rFonts w:ascii="Arial" w:eastAsia="Arial" w:hAnsi="Arial" w:cs="Arial"/>
          <w:b/>
          <w:color w:val="000000"/>
          <w:sz w:val="24"/>
          <w:szCs w:val="24"/>
          <w:highlight w:val="yellow"/>
        </w:rPr>
        <w:t xml:space="preserve">Insert </w:t>
      </w:r>
      <w:r>
        <w:rPr>
          <w:rFonts w:ascii="Arial" w:eastAsia="Arial" w:hAnsi="Arial" w:cs="Arial"/>
          <w:b/>
          <w:color w:val="000000"/>
          <w:sz w:val="24"/>
          <w:szCs w:val="24"/>
          <w:highlight w:val="yellow"/>
        </w:rPr>
        <w:tab/>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rsidR="00AD6345" w:rsidRDefault="00210208" w:rsidP="00210208">
      <w:pPr>
        <w:pBdr>
          <w:top w:val="nil"/>
          <w:left w:val="nil"/>
          <w:bottom w:val="nil"/>
          <w:right w:val="nil"/>
          <w:between w:val="nil"/>
        </w:pBdr>
        <w:spacing w:after="111" w:line="249" w:lineRule="auto"/>
        <w:ind w:left="954" w:right="451"/>
        <w:rPr>
          <w:rFonts w:ascii="Arial" w:eastAsia="Arial" w:hAnsi="Arial" w:cs="Arial"/>
          <w:color w:val="000000"/>
          <w:sz w:val="24"/>
          <w:szCs w:val="24"/>
        </w:rPr>
      </w:pPr>
      <w:r>
        <w:rPr>
          <w:rFonts w:ascii="Arial" w:eastAsia="Arial" w:hAnsi="Arial" w:cs="Arial"/>
          <w:b/>
          <w:color w:val="000000"/>
          <w:sz w:val="24"/>
          <w:szCs w:val="24"/>
          <w:highlight w:val="yellow"/>
        </w:rPr>
        <w:t>[ 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Facsimile Number] </w:t>
      </w:r>
    </w:p>
    <w:p w:rsidR="00AD6345" w:rsidRDefault="00210208" w:rsidP="00210208">
      <w:pPr>
        <w:pBdr>
          <w:top w:val="nil"/>
          <w:left w:val="nil"/>
          <w:bottom w:val="nil"/>
          <w:right w:val="nil"/>
          <w:between w:val="nil"/>
        </w:pBdr>
        <w:tabs>
          <w:tab w:val="center" w:pos="2357"/>
          <w:tab w:val="center" w:pos="4183"/>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 For the Attention of </w:t>
      </w:r>
      <w:r>
        <w:rPr>
          <w:rFonts w:ascii="Arial" w:eastAsia="Arial" w:hAnsi="Arial" w:cs="Arial"/>
          <w:color w:val="000000"/>
          <w:sz w:val="24"/>
          <w:szCs w:val="24"/>
          <w:highlight w:val="yellow"/>
        </w:rPr>
        <w:t xml:space="preserve">[ </w:t>
      </w:r>
      <w:r>
        <w:rPr>
          <w:rFonts w:ascii="Arial" w:eastAsia="Arial" w:hAnsi="Arial" w:cs="Arial"/>
          <w:b/>
          <w:color w:val="000000"/>
          <w:sz w:val="24"/>
          <w:szCs w:val="24"/>
          <w:highlight w:val="yellow"/>
        </w:rPr>
        <w:t xml:space="preserve">Insert </w:t>
      </w:r>
      <w:r>
        <w:rPr>
          <w:rFonts w:ascii="Arial" w:eastAsia="Arial" w:hAnsi="Arial" w:cs="Arial"/>
          <w:b/>
          <w:color w:val="000000"/>
          <w:sz w:val="24"/>
          <w:szCs w:val="24"/>
          <w:highlight w:val="yellow"/>
        </w:rPr>
        <w:tab/>
      </w:r>
      <w:r>
        <w:rPr>
          <w:rFonts w:ascii="Arial" w:eastAsia="Arial" w:hAnsi="Arial" w:cs="Arial"/>
          <w:b/>
          <w:color w:val="000000"/>
          <w:sz w:val="24"/>
          <w:szCs w:val="24"/>
        </w:rPr>
        <w:t xml:space="preserve"> </w:t>
      </w:r>
      <w:r>
        <w:rPr>
          <w:rFonts w:ascii="Arial" w:eastAsia="Arial" w:hAnsi="Arial" w:cs="Arial"/>
          <w:color w:val="000000"/>
          <w:sz w:val="24"/>
          <w:szCs w:val="24"/>
        </w:rPr>
        <w:t xml:space="preserve">details] </w:t>
      </w:r>
    </w:p>
    <w:p w:rsidR="00AD6345" w:rsidRDefault="00210208" w:rsidP="00210208">
      <w:pPr>
        <w:pBdr>
          <w:top w:val="nil"/>
          <w:left w:val="nil"/>
          <w:bottom w:val="nil"/>
          <w:right w:val="nil"/>
          <w:between w:val="nil"/>
        </w:pBdr>
        <w:spacing w:after="111" w:line="249" w:lineRule="auto"/>
        <w:ind w:left="954" w:right="451"/>
        <w:rPr>
          <w:rFonts w:ascii="Arial" w:eastAsia="Arial" w:hAnsi="Arial" w:cs="Arial"/>
          <w:color w:val="000000"/>
          <w:sz w:val="24"/>
          <w:szCs w:val="24"/>
        </w:rPr>
      </w:pPr>
      <w:r>
        <w:rPr>
          <w:rFonts w:ascii="Arial" w:eastAsia="Arial" w:hAnsi="Arial" w:cs="Arial"/>
          <w:color w:val="000000"/>
          <w:sz w:val="24"/>
          <w:szCs w:val="24"/>
        </w:rPr>
        <w:t xml:space="preserve"> or such other address in England and Wales or facsimile number as the Guarantor has from time to time notified to the Beneficiary in writing in accordance with the terms of this Deed of Guarantee as being an address or facsimile number for the receipt of such demands or notices.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4.2  Any notice or demand served on the Guarantor or the Beneficiary under this Deed of Guarantee shall be deemed to have been served: </w:t>
      </w:r>
    </w:p>
    <w:p w:rsidR="00AD6345" w:rsidRDefault="00210208" w:rsidP="00210208">
      <w:pPr>
        <w:pBdr>
          <w:top w:val="nil"/>
          <w:left w:val="nil"/>
          <w:bottom w:val="nil"/>
          <w:right w:val="nil"/>
          <w:between w:val="nil"/>
        </w:pBdr>
        <w:tabs>
          <w:tab w:val="center" w:pos="1001"/>
          <w:tab w:val="center" w:pos="1268"/>
          <w:tab w:val="center" w:pos="4233"/>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4.2.1 </w:t>
      </w:r>
      <w:r>
        <w:rPr>
          <w:rFonts w:ascii="Arial" w:eastAsia="Arial" w:hAnsi="Arial" w:cs="Arial"/>
          <w:color w:val="000000"/>
          <w:sz w:val="24"/>
          <w:szCs w:val="24"/>
        </w:rPr>
        <w:tab/>
        <w:t xml:space="preserve">if delivered by hand, at the time of delivery; or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4.2.2  if posted, at  10.00 a.m. on the second  Working Day after it was put into the post; or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4.2.3  if sent by facsimile, at the time of despatch,  if despatched before 5.00 p.m.  on any Working Day, and in any other case at 10.00 a.m. on the next Working Day.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lastRenderedPageBreak/>
        <w:t xml:space="preserve">4.3  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 </w:t>
      </w:r>
    </w:p>
    <w:p w:rsidR="00AD6345" w:rsidRDefault="00210208" w:rsidP="00210208">
      <w:pPr>
        <w:pBdr>
          <w:top w:val="nil"/>
          <w:left w:val="nil"/>
          <w:bottom w:val="nil"/>
          <w:right w:val="nil"/>
          <w:between w:val="nil"/>
        </w:pBdr>
        <w:spacing w:after="640"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4.4  Any notice purported to be served on the Beneficiary under this Deed of Guarantee shall only be valid when received in writing by the Beneficiary. </w:t>
      </w:r>
    </w:p>
    <w:p w:rsidR="00AD6345" w:rsidRDefault="00210208" w:rsidP="00210208">
      <w:pPr>
        <w:pStyle w:val="Heading3"/>
        <w:numPr>
          <w:ilvl w:val="2"/>
          <w:numId w:val="1"/>
        </w:numPr>
        <w:tabs>
          <w:tab w:val="left" w:pos="0"/>
          <w:tab w:val="center" w:pos="2550"/>
        </w:tabs>
      </w:pPr>
      <w:r>
        <w:t xml:space="preserve">5 . </w:t>
      </w:r>
      <w:r>
        <w:tab/>
        <w:t xml:space="preserve"> BENEFICIARY'S PROTECTIONS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5.1  The Guarantor shall not be discharged or released from this Deed of Guarantee by any arrangement made between the Supplier and the Beneficiary (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 whether or not such amendment, termination, forbearance or indulgence is made with or without the assent of the Guarantor) or by the Beneficiary doing ( or omitting to do) any other matter or thing which but for this provision might exonerate the Guarantor.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5.2  This Deed of Guarantee shall be a continuing security for the Guaranteed Obligations and accordingly: </w:t>
      </w:r>
    </w:p>
    <w:p w:rsidR="00AD6345" w:rsidRDefault="00210208" w:rsidP="00210208">
      <w:pPr>
        <w:pBdr>
          <w:top w:val="nil"/>
          <w:left w:val="nil"/>
          <w:bottom w:val="nil"/>
          <w:right w:val="nil"/>
          <w:between w:val="nil"/>
        </w:pBdr>
        <w:spacing w:after="2" w:line="240" w:lineRule="auto"/>
        <w:ind w:left="1813" w:right="434" w:hanging="1079"/>
        <w:rPr>
          <w:rFonts w:ascii="Arial" w:eastAsia="Arial" w:hAnsi="Arial" w:cs="Arial"/>
          <w:color w:val="000000"/>
          <w:sz w:val="24"/>
          <w:szCs w:val="24"/>
        </w:rPr>
      </w:pPr>
      <w:r>
        <w:rPr>
          <w:rFonts w:ascii="Arial" w:eastAsia="Arial" w:hAnsi="Arial" w:cs="Arial"/>
          <w:color w:val="000000"/>
          <w:sz w:val="24"/>
          <w:szCs w:val="24"/>
        </w:rPr>
        <w:t xml:space="preserve">5.2.1 </w:t>
      </w:r>
      <w:r>
        <w:rPr>
          <w:rFonts w:ascii="Arial" w:eastAsia="Arial" w:hAnsi="Arial" w:cs="Arial"/>
          <w:color w:val="000000"/>
          <w:sz w:val="24"/>
          <w:szCs w:val="24"/>
        </w:rPr>
        <w:tab/>
        <w:t xml:space="preserve">it shall not be discharged, reduced or otherwise affected by any partial performance (except to the extent of such partial performance) by the Supplier of the Guaranteed Obligations or by </w:t>
      </w:r>
    </w:p>
    <w:p w:rsidR="00AD6345" w:rsidRDefault="00210208" w:rsidP="00210208">
      <w:pPr>
        <w:pBdr>
          <w:top w:val="nil"/>
          <w:left w:val="nil"/>
          <w:bottom w:val="nil"/>
          <w:right w:val="nil"/>
          <w:between w:val="nil"/>
        </w:pBdr>
        <w:spacing w:after="111" w:line="249" w:lineRule="auto"/>
        <w:ind w:left="1823" w:right="451"/>
        <w:rPr>
          <w:rFonts w:ascii="Arial" w:eastAsia="Arial" w:hAnsi="Arial" w:cs="Arial"/>
          <w:color w:val="000000"/>
          <w:sz w:val="24"/>
          <w:szCs w:val="24"/>
        </w:rPr>
      </w:pPr>
      <w:r>
        <w:rPr>
          <w:rFonts w:ascii="Arial" w:eastAsia="Arial" w:hAnsi="Arial" w:cs="Arial"/>
          <w:color w:val="000000"/>
          <w:sz w:val="24"/>
          <w:szCs w:val="24"/>
        </w:rPr>
        <w:t xml:space="preserve">any omission or delay on the part of the Beneficiary in exercising its rights under this Deed of Guarantee;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5.2.2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5.2.3  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5.2.4  the rights of the Beneficiary against the Guarantor under this Deed of Guarantee are in addition to, shall not be affected by and shall not </w:t>
      </w:r>
      <w:r>
        <w:rPr>
          <w:rFonts w:ascii="Arial" w:eastAsia="Arial" w:hAnsi="Arial" w:cs="Arial"/>
          <w:color w:val="000000"/>
          <w:sz w:val="24"/>
          <w:szCs w:val="24"/>
        </w:rPr>
        <w:lastRenderedPageBreak/>
        <w:t xml:space="preserve">prejudice, any other security, guarantee, indemnity or other rights or remedies available to the Beneficiary.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5.3  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eastAsia="Arial" w:hAnsi="Arial" w:cs="Arial"/>
          <w:color w:val="000000"/>
          <w:sz w:val="24"/>
          <w:szCs w:val="24"/>
        </w:rPr>
        <w:t>non performance</w:t>
      </w:r>
      <w:proofErr w:type="spellEnd"/>
      <w:r>
        <w:rPr>
          <w:rFonts w:ascii="Arial" w:eastAsia="Arial" w:hAnsi="Arial" w:cs="Arial"/>
          <w:color w:val="000000"/>
          <w:sz w:val="24"/>
          <w:szCs w:val="24"/>
        </w:rPr>
        <w:t xml:space="preserve"> by the Supplier </w:t>
      </w:r>
    </w:p>
    <w:p w:rsidR="00AD6345" w:rsidRDefault="00210208" w:rsidP="00210208">
      <w:pPr>
        <w:pBdr>
          <w:top w:val="nil"/>
          <w:left w:val="nil"/>
          <w:bottom w:val="nil"/>
          <w:right w:val="nil"/>
          <w:between w:val="nil"/>
        </w:pBdr>
        <w:spacing w:after="111" w:line="249" w:lineRule="auto"/>
        <w:ind w:left="1449" w:right="451"/>
        <w:rPr>
          <w:rFonts w:ascii="Arial" w:eastAsia="Arial" w:hAnsi="Arial" w:cs="Arial"/>
          <w:color w:val="000000"/>
          <w:sz w:val="24"/>
          <w:szCs w:val="24"/>
        </w:rPr>
      </w:pPr>
      <w:r>
        <w:rPr>
          <w:rFonts w:ascii="Arial" w:eastAsia="Arial" w:hAnsi="Arial" w:cs="Arial"/>
          <w:color w:val="000000"/>
          <w:sz w:val="24"/>
          <w:szCs w:val="24"/>
        </w:rPr>
        <w:t xml:space="preserve">of any Guaranteed Obligation shall not preclude the Beneficiary from making a further demand in respect of the same or some other default in respect of the same Guaranteed Obligation.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5.4  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5.5 The Beneficiary's rights under this Deed of Guarantee are cumulative and not exclusive of any rights provided by law and may be exercised from time to time and as often as the Beneficiary deems expedient.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5.6  Any waiver by the  Beneficiary of  any terms of this Deed  of Guarantee,  or of any  Guaranteed Obligations shall only  be effective if given in writing and then only  for the purpose and upon the terms  and conditions, if any, on which it is given.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5.7  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 </w:t>
      </w:r>
    </w:p>
    <w:p w:rsidR="00AD6345" w:rsidRDefault="00210208" w:rsidP="00210208">
      <w:pPr>
        <w:pBdr>
          <w:top w:val="nil"/>
          <w:left w:val="nil"/>
          <w:bottom w:val="nil"/>
          <w:right w:val="nil"/>
          <w:between w:val="nil"/>
        </w:pBdr>
        <w:spacing w:after="527"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5.8 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w:t>
      </w:r>
      <w:r>
        <w:rPr>
          <w:rFonts w:ascii="Arial" w:eastAsia="Arial" w:hAnsi="Arial" w:cs="Arial"/>
          <w:color w:val="000000"/>
          <w:sz w:val="24"/>
          <w:szCs w:val="24"/>
        </w:rPr>
        <w:lastRenderedPageBreak/>
        <w:t xml:space="preserve">identify or investigate any circumstances which may impact upon the financial stability of the Guarantor. </w:t>
      </w:r>
    </w:p>
    <w:p w:rsidR="00AD6345" w:rsidRDefault="00210208" w:rsidP="00210208">
      <w:pPr>
        <w:pStyle w:val="Heading3"/>
        <w:numPr>
          <w:ilvl w:val="2"/>
          <w:numId w:val="1"/>
        </w:numPr>
        <w:tabs>
          <w:tab w:val="left" w:pos="0"/>
          <w:tab w:val="center" w:pos="1978"/>
        </w:tabs>
      </w:pPr>
      <w:r>
        <w:t xml:space="preserve">6 . </w:t>
      </w:r>
      <w:r>
        <w:tab/>
        <w:t xml:space="preserve"> GUARANTOR INTENT </w:t>
      </w:r>
    </w:p>
    <w:p w:rsidR="00AD6345" w:rsidRDefault="00210208" w:rsidP="00210208">
      <w:pPr>
        <w:pBdr>
          <w:top w:val="nil"/>
          <w:left w:val="nil"/>
          <w:bottom w:val="nil"/>
          <w:right w:val="nil"/>
          <w:between w:val="nil"/>
        </w:pBdr>
        <w:spacing w:after="527"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 </w:t>
      </w:r>
    </w:p>
    <w:p w:rsidR="00AD6345" w:rsidRDefault="00210208" w:rsidP="00210208">
      <w:pPr>
        <w:pStyle w:val="Heading3"/>
        <w:numPr>
          <w:ilvl w:val="2"/>
          <w:numId w:val="1"/>
        </w:numPr>
        <w:tabs>
          <w:tab w:val="left" w:pos="0"/>
          <w:tab w:val="center" w:pos="2311"/>
        </w:tabs>
      </w:pPr>
      <w:r>
        <w:t xml:space="preserve">7 . </w:t>
      </w:r>
      <w:r>
        <w:tab/>
        <w:t xml:space="preserve"> RIGHTS OF SUBROGATION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7.1  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AD6345" w:rsidRDefault="00210208" w:rsidP="00210208">
      <w:pPr>
        <w:pBdr>
          <w:top w:val="nil"/>
          <w:left w:val="nil"/>
          <w:bottom w:val="nil"/>
          <w:right w:val="nil"/>
          <w:between w:val="nil"/>
        </w:pBdr>
        <w:tabs>
          <w:tab w:val="center" w:pos="1001"/>
          <w:tab w:val="center" w:pos="1268"/>
          <w:tab w:val="center" w:pos="3387"/>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7.1.1 </w:t>
      </w:r>
      <w:r>
        <w:rPr>
          <w:rFonts w:ascii="Arial" w:eastAsia="Arial" w:hAnsi="Arial" w:cs="Arial"/>
          <w:color w:val="000000"/>
          <w:sz w:val="24"/>
          <w:szCs w:val="24"/>
        </w:rPr>
        <w:tab/>
        <w:t xml:space="preserve">of subrogation and indemnity;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7.1.2  to take the benefit of, share in or enforce any security or other guarantee or indemnity for the Supplier’s obligations; and </w:t>
      </w:r>
    </w:p>
    <w:p w:rsidR="00AD6345" w:rsidRDefault="00210208" w:rsidP="00210208">
      <w:pPr>
        <w:pBdr>
          <w:top w:val="nil"/>
          <w:left w:val="nil"/>
          <w:bottom w:val="nil"/>
          <w:right w:val="nil"/>
          <w:between w:val="nil"/>
        </w:pBdr>
        <w:spacing w:after="525" w:line="249" w:lineRule="auto"/>
        <w:ind w:left="929" w:right="451" w:hanging="210"/>
        <w:rPr>
          <w:rFonts w:ascii="Arial" w:eastAsia="Arial" w:hAnsi="Arial" w:cs="Arial"/>
          <w:color w:val="000000"/>
          <w:sz w:val="24"/>
          <w:szCs w:val="24"/>
        </w:rPr>
      </w:pPr>
      <w:r>
        <w:rPr>
          <w:rFonts w:ascii="Arial" w:eastAsia="Arial" w:hAnsi="Arial" w:cs="Arial"/>
          <w:color w:val="000000"/>
          <w:sz w:val="24"/>
          <w:szCs w:val="24"/>
        </w:rPr>
        <w:t xml:space="preserve">7.1.3  to prove in the liquidation or insolvency of the Supplier,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 </w:t>
      </w:r>
    </w:p>
    <w:p w:rsidR="00AD6345" w:rsidRDefault="00210208" w:rsidP="00210208">
      <w:pPr>
        <w:pStyle w:val="Heading3"/>
        <w:numPr>
          <w:ilvl w:val="2"/>
          <w:numId w:val="1"/>
        </w:numPr>
        <w:tabs>
          <w:tab w:val="left" w:pos="0"/>
          <w:tab w:val="center" w:pos="2073"/>
        </w:tabs>
      </w:pPr>
      <w:r>
        <w:t xml:space="preserve">8 . </w:t>
      </w:r>
      <w:r>
        <w:tab/>
        <w:t xml:space="preserve"> DEFERRAL OF RIGHTS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8.1  Until all amounts which may be or become payable by the Supplier under or in connection with the Guaranteed Agreement have been irrevocably paid in full, the Guarantor agrees that, without the prior written consent of the Beneficiary, it will not: </w:t>
      </w:r>
    </w:p>
    <w:p w:rsidR="00AD6345" w:rsidRDefault="00210208" w:rsidP="00210208">
      <w:pPr>
        <w:pBdr>
          <w:top w:val="nil"/>
          <w:left w:val="nil"/>
          <w:bottom w:val="nil"/>
          <w:right w:val="nil"/>
          <w:between w:val="nil"/>
        </w:pBdr>
        <w:tabs>
          <w:tab w:val="center" w:pos="1001"/>
          <w:tab w:val="center" w:pos="1268"/>
          <w:tab w:val="center" w:pos="5272"/>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8.1.1 </w:t>
      </w:r>
      <w:r>
        <w:rPr>
          <w:rFonts w:ascii="Arial" w:eastAsia="Arial" w:hAnsi="Arial" w:cs="Arial"/>
          <w:color w:val="000000"/>
          <w:sz w:val="24"/>
          <w:szCs w:val="24"/>
        </w:rPr>
        <w:tab/>
        <w:t xml:space="preserve">exercise any rights it may have to be indemnified by the Supplier;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8.1.2  claim any contribution from any other guarantor of the Supplier’s obligations under the Guaranteed Agreement;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8.1.3  take the benefit (in whole or in part  and whether by way of  subrogation or otherwise) of any rights of the Beneficiary  under the  Guaranteed Agreement or of  any other guarantee or  security taken  pursuant to, or in connection with, the Guaranteed Agreement;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lastRenderedPageBreak/>
        <w:t xml:space="preserve">8.1.4 </w:t>
      </w:r>
      <w:r>
        <w:rPr>
          <w:rFonts w:ascii="Arial" w:eastAsia="Arial" w:hAnsi="Arial" w:cs="Arial"/>
          <w:color w:val="000000"/>
          <w:sz w:val="24"/>
          <w:szCs w:val="24"/>
        </w:rPr>
        <w:tab/>
        <w:t xml:space="preserve"> demand or accept repayment in whole or in part of any indebtedness now or hereafter due from the Supplier; or </w:t>
      </w:r>
    </w:p>
    <w:p w:rsidR="00AD6345" w:rsidRDefault="00210208" w:rsidP="00210208">
      <w:pPr>
        <w:pBdr>
          <w:top w:val="nil"/>
          <w:left w:val="nil"/>
          <w:bottom w:val="nil"/>
          <w:right w:val="nil"/>
          <w:between w:val="nil"/>
        </w:pBdr>
        <w:tabs>
          <w:tab w:val="center" w:pos="1001"/>
          <w:tab w:val="center" w:pos="1268"/>
          <w:tab w:val="center" w:pos="4664"/>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8.1.5 </w:t>
      </w:r>
      <w:r>
        <w:rPr>
          <w:rFonts w:ascii="Arial" w:eastAsia="Arial" w:hAnsi="Arial" w:cs="Arial"/>
          <w:color w:val="000000"/>
          <w:sz w:val="24"/>
          <w:szCs w:val="24"/>
        </w:rPr>
        <w:tab/>
        <w:t xml:space="preserve"> claim any set-off or counterclaim against the Supplier;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8.2  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 </w:t>
      </w:r>
    </w:p>
    <w:p w:rsidR="00AD6345" w:rsidRDefault="00210208" w:rsidP="00210208">
      <w:pPr>
        <w:pStyle w:val="Heading3"/>
        <w:numPr>
          <w:ilvl w:val="2"/>
          <w:numId w:val="1"/>
        </w:numPr>
        <w:tabs>
          <w:tab w:val="left" w:pos="0"/>
          <w:tab w:val="center" w:pos="3035"/>
        </w:tabs>
        <w:spacing w:after="126"/>
      </w:pPr>
      <w:r>
        <w:t xml:space="preserve">9. </w:t>
      </w:r>
      <w:r>
        <w:tab/>
        <w:t xml:space="preserve">REPRESENTATIONS AND WARRANTIES </w:t>
      </w:r>
    </w:p>
    <w:p w:rsidR="00AD6345" w:rsidRDefault="00210208" w:rsidP="00210208">
      <w:pPr>
        <w:pBdr>
          <w:top w:val="nil"/>
          <w:left w:val="nil"/>
          <w:bottom w:val="nil"/>
          <w:right w:val="nil"/>
          <w:between w:val="nil"/>
        </w:pBdr>
        <w:tabs>
          <w:tab w:val="center" w:pos="886"/>
          <w:tab w:val="center" w:pos="1053"/>
          <w:tab w:val="center" w:pos="5171"/>
        </w:tabs>
        <w:spacing w:after="111"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9.1 </w:t>
      </w:r>
      <w:r>
        <w:rPr>
          <w:rFonts w:ascii="Arial" w:eastAsia="Arial" w:hAnsi="Arial" w:cs="Arial"/>
          <w:color w:val="000000"/>
          <w:sz w:val="24"/>
          <w:szCs w:val="24"/>
        </w:rPr>
        <w:tab/>
        <w:t xml:space="preserve">The Guarantor hereby represents and warrants to the Beneficiary that: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9.1.1  the Guarantor is duly incorporated and is a validly existing company under the laws of its place of incorporation, has the capacity to sue or be sued in its own name and has power to carry on its business as now being conducted and to own its property and other assets;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9.1.2  the Guarantor has full power and authority to execute, deliver and perform its obligations under this Deed of Guarantee and no limitation on the powers of the Guarantor will be exceeded as a result of the Guarantor entering into this Deed of Guarantee;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9.1.3  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 </w:t>
      </w:r>
    </w:p>
    <w:p w:rsidR="00AD6345" w:rsidRDefault="00210208" w:rsidP="00210208">
      <w:pPr>
        <w:pBdr>
          <w:top w:val="nil"/>
          <w:left w:val="nil"/>
          <w:bottom w:val="nil"/>
          <w:right w:val="nil"/>
          <w:between w:val="nil"/>
        </w:pBdr>
        <w:spacing w:after="111" w:line="249" w:lineRule="auto"/>
        <w:ind w:left="2712" w:right="451" w:hanging="869"/>
        <w:rPr>
          <w:rFonts w:ascii="Arial" w:eastAsia="Arial" w:hAnsi="Arial" w:cs="Arial"/>
          <w:color w:val="000000"/>
          <w:sz w:val="24"/>
          <w:szCs w:val="24"/>
        </w:rPr>
      </w:pPr>
      <w:r>
        <w:rPr>
          <w:rFonts w:ascii="Arial" w:eastAsia="Arial" w:hAnsi="Arial" w:cs="Arial"/>
          <w:color w:val="000000"/>
          <w:sz w:val="24"/>
          <w:szCs w:val="24"/>
        </w:rPr>
        <w:t xml:space="preserve">9.1.3.1 </w:t>
      </w:r>
      <w:r>
        <w:rPr>
          <w:rFonts w:ascii="Arial" w:eastAsia="Arial" w:hAnsi="Arial" w:cs="Arial"/>
          <w:color w:val="000000"/>
          <w:sz w:val="24"/>
          <w:szCs w:val="24"/>
        </w:rPr>
        <w:tab/>
        <w:t xml:space="preserve"> the Guarantor's memorandum and articles of association or other equivalent constitutional documents; </w:t>
      </w:r>
    </w:p>
    <w:p w:rsidR="00AD6345" w:rsidRDefault="00210208" w:rsidP="00210208">
      <w:pPr>
        <w:pBdr>
          <w:top w:val="nil"/>
          <w:left w:val="nil"/>
          <w:bottom w:val="nil"/>
          <w:right w:val="nil"/>
          <w:between w:val="nil"/>
        </w:pBdr>
        <w:spacing w:after="111" w:line="249" w:lineRule="auto"/>
        <w:ind w:left="2712" w:right="451" w:hanging="869"/>
        <w:rPr>
          <w:rFonts w:ascii="Arial" w:eastAsia="Arial" w:hAnsi="Arial" w:cs="Arial"/>
          <w:color w:val="000000"/>
          <w:sz w:val="24"/>
          <w:szCs w:val="24"/>
        </w:rPr>
      </w:pPr>
      <w:r>
        <w:rPr>
          <w:rFonts w:ascii="Arial" w:eastAsia="Arial" w:hAnsi="Arial" w:cs="Arial"/>
          <w:color w:val="000000"/>
          <w:sz w:val="24"/>
          <w:szCs w:val="24"/>
        </w:rPr>
        <w:t xml:space="preserve">9.1.3.2 </w:t>
      </w:r>
      <w:r>
        <w:rPr>
          <w:rFonts w:ascii="Arial" w:eastAsia="Arial" w:hAnsi="Arial" w:cs="Arial"/>
          <w:color w:val="000000"/>
          <w:sz w:val="24"/>
          <w:szCs w:val="24"/>
        </w:rPr>
        <w:tab/>
        <w:t xml:space="preserve"> any existing law, statute, rule or regulation or any judgment, decree or permit to which the Guarantor is subject; or </w:t>
      </w:r>
    </w:p>
    <w:p w:rsidR="00AD6345" w:rsidRDefault="00210208" w:rsidP="00210208">
      <w:pPr>
        <w:pBdr>
          <w:top w:val="nil"/>
          <w:left w:val="nil"/>
          <w:bottom w:val="nil"/>
          <w:right w:val="nil"/>
          <w:between w:val="nil"/>
        </w:pBdr>
        <w:spacing w:after="118" w:line="240" w:lineRule="auto"/>
        <w:ind w:left="2712" w:right="434" w:hanging="869"/>
        <w:rPr>
          <w:rFonts w:ascii="Arial" w:eastAsia="Arial" w:hAnsi="Arial" w:cs="Arial"/>
          <w:color w:val="000000"/>
          <w:sz w:val="24"/>
          <w:szCs w:val="24"/>
        </w:rPr>
      </w:pPr>
      <w:r>
        <w:rPr>
          <w:rFonts w:ascii="Arial" w:eastAsia="Arial" w:hAnsi="Arial" w:cs="Arial"/>
          <w:color w:val="000000"/>
          <w:sz w:val="24"/>
          <w:szCs w:val="24"/>
        </w:rPr>
        <w:t xml:space="preserve">9.1.3.3 </w:t>
      </w:r>
      <w:r>
        <w:rPr>
          <w:rFonts w:ascii="Arial" w:eastAsia="Arial" w:hAnsi="Arial" w:cs="Arial"/>
          <w:color w:val="000000"/>
          <w:sz w:val="24"/>
          <w:szCs w:val="24"/>
        </w:rPr>
        <w:tab/>
        <w:t xml:space="preserve"> the terms of any agreement or other document to which the Guarantor is a Party or which is binding upon it or any of its assets; </w:t>
      </w:r>
    </w:p>
    <w:p w:rsidR="00AD6345" w:rsidRDefault="00210208" w:rsidP="00210208">
      <w:pPr>
        <w:pBdr>
          <w:top w:val="nil"/>
          <w:left w:val="nil"/>
          <w:bottom w:val="nil"/>
          <w:right w:val="nil"/>
          <w:between w:val="nil"/>
        </w:pBdr>
        <w:spacing w:after="111" w:line="249" w:lineRule="auto"/>
        <w:ind w:left="1798" w:right="451" w:hanging="1079"/>
        <w:rPr>
          <w:rFonts w:ascii="Arial" w:eastAsia="Arial" w:hAnsi="Arial" w:cs="Arial"/>
          <w:color w:val="000000"/>
          <w:sz w:val="24"/>
          <w:szCs w:val="24"/>
        </w:rPr>
      </w:pPr>
      <w:r>
        <w:rPr>
          <w:rFonts w:ascii="Arial" w:eastAsia="Arial" w:hAnsi="Arial" w:cs="Arial"/>
          <w:color w:val="000000"/>
          <w:sz w:val="24"/>
          <w:szCs w:val="24"/>
        </w:rPr>
        <w:t xml:space="preserve">9.1.4  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 </w:t>
      </w:r>
    </w:p>
    <w:p w:rsidR="00AD6345" w:rsidRDefault="00210208" w:rsidP="00210208">
      <w:pPr>
        <w:pBdr>
          <w:top w:val="nil"/>
          <w:left w:val="nil"/>
          <w:bottom w:val="nil"/>
          <w:right w:val="nil"/>
          <w:between w:val="nil"/>
        </w:pBdr>
        <w:spacing w:after="118" w:line="240" w:lineRule="auto"/>
        <w:ind w:left="1813" w:right="434" w:hanging="1079"/>
        <w:rPr>
          <w:rFonts w:ascii="Arial" w:eastAsia="Arial" w:hAnsi="Arial" w:cs="Arial"/>
          <w:color w:val="000000"/>
          <w:sz w:val="24"/>
          <w:szCs w:val="24"/>
        </w:rPr>
      </w:pPr>
      <w:r>
        <w:rPr>
          <w:rFonts w:ascii="Arial" w:eastAsia="Arial" w:hAnsi="Arial" w:cs="Arial"/>
          <w:color w:val="000000"/>
          <w:sz w:val="24"/>
          <w:szCs w:val="24"/>
        </w:rPr>
        <w:t xml:space="preserve">9.1.5 </w:t>
      </w:r>
      <w:r>
        <w:rPr>
          <w:rFonts w:ascii="Arial" w:eastAsia="Arial" w:hAnsi="Arial" w:cs="Arial"/>
          <w:color w:val="000000"/>
          <w:sz w:val="24"/>
          <w:szCs w:val="24"/>
        </w:rPr>
        <w:tab/>
        <w:t xml:space="preserve">this Deed of Guarantee is the legal, valid and binding obligation of the Guarantor and is enforceable against the Guarantor in accordance with its terms. </w:t>
      </w:r>
    </w:p>
    <w:p w:rsidR="00AD6345" w:rsidRDefault="00210208" w:rsidP="00210208">
      <w:pPr>
        <w:pStyle w:val="Heading3"/>
        <w:numPr>
          <w:ilvl w:val="2"/>
          <w:numId w:val="1"/>
        </w:numPr>
        <w:tabs>
          <w:tab w:val="left" w:pos="0"/>
          <w:tab w:val="center" w:pos="2213"/>
        </w:tabs>
      </w:pPr>
      <w:r>
        <w:lastRenderedPageBreak/>
        <w:t xml:space="preserve">10. </w:t>
      </w:r>
      <w:r>
        <w:tab/>
        <w:t xml:space="preserve">PAYMENTS AND SET-OFF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10.1  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10.2  The Guarantor shall pay interest on  any amount due under this Deed of Guarantee at the applicable  rate under  the Late Payment of Commercial Debts ( Interest) Act 1998 , accruing on a daily basis from the due date up  to the  date of actual  payment, whether before or  after judgment. </w:t>
      </w:r>
    </w:p>
    <w:p w:rsidR="00AD6345" w:rsidRDefault="00210208" w:rsidP="00210208">
      <w:pPr>
        <w:pBdr>
          <w:top w:val="nil"/>
          <w:left w:val="nil"/>
          <w:bottom w:val="nil"/>
          <w:right w:val="nil"/>
          <w:between w:val="nil"/>
        </w:pBdr>
        <w:spacing w:after="640"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10.3  The Guarantor will reimburse the Beneficiary for all  legal and other costs ( including VAT) incurred  by the Beneficiary in connection  with the enforcement of this Deed of Guarantee. </w:t>
      </w:r>
    </w:p>
    <w:p w:rsidR="00AD6345" w:rsidRDefault="00210208" w:rsidP="00210208">
      <w:pPr>
        <w:pStyle w:val="Heading3"/>
        <w:numPr>
          <w:ilvl w:val="2"/>
          <w:numId w:val="1"/>
        </w:numPr>
        <w:tabs>
          <w:tab w:val="left" w:pos="0"/>
          <w:tab w:val="center" w:pos="2959"/>
        </w:tabs>
      </w:pPr>
      <w:r>
        <w:t xml:space="preserve">11 . </w:t>
      </w:r>
      <w:r>
        <w:tab/>
        <w:t xml:space="preserve"> GUARANTOR'S ACKNOWLEDGEMENT </w:t>
      </w:r>
    </w:p>
    <w:p w:rsidR="00AD6345" w:rsidRDefault="00210208" w:rsidP="00210208">
      <w:pPr>
        <w:pBdr>
          <w:top w:val="nil"/>
          <w:left w:val="nil"/>
          <w:bottom w:val="nil"/>
          <w:right w:val="nil"/>
          <w:between w:val="nil"/>
        </w:pBdr>
        <w:spacing w:after="527"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 </w:t>
      </w:r>
    </w:p>
    <w:p w:rsidR="00AD6345" w:rsidRDefault="00210208" w:rsidP="00210208">
      <w:pPr>
        <w:pStyle w:val="Heading3"/>
        <w:numPr>
          <w:ilvl w:val="2"/>
          <w:numId w:val="1"/>
        </w:numPr>
        <w:tabs>
          <w:tab w:val="left" w:pos="0"/>
          <w:tab w:val="center" w:pos="315"/>
          <w:tab w:val="center" w:pos="1534"/>
        </w:tabs>
      </w:pPr>
      <w:r>
        <w:t xml:space="preserve">12 </w:t>
      </w:r>
      <w:r>
        <w:tab/>
        <w:t xml:space="preserve">ASSIGNMENT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 </w:t>
      </w:r>
    </w:p>
    <w:p w:rsidR="00AD6345" w:rsidRDefault="00210208" w:rsidP="00210208">
      <w:pPr>
        <w:pBdr>
          <w:top w:val="nil"/>
          <w:left w:val="nil"/>
          <w:bottom w:val="nil"/>
          <w:right w:val="nil"/>
          <w:between w:val="nil"/>
        </w:pBdr>
        <w:spacing w:after="640"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12.2  The Guarantor may not assign or  transfer any of its  rights and/or  obligations under this Deed of Guarantee. </w:t>
      </w:r>
    </w:p>
    <w:p w:rsidR="00AD6345" w:rsidRDefault="00210208" w:rsidP="00210208">
      <w:pPr>
        <w:pStyle w:val="Heading3"/>
        <w:numPr>
          <w:ilvl w:val="2"/>
          <w:numId w:val="1"/>
        </w:numPr>
        <w:tabs>
          <w:tab w:val="left" w:pos="0"/>
          <w:tab w:val="center" w:pos="315"/>
          <w:tab w:val="center" w:pos="1481"/>
        </w:tabs>
      </w:pPr>
      <w:r>
        <w:t xml:space="preserve">13 </w:t>
      </w:r>
      <w:r>
        <w:tab/>
        <w:t xml:space="preserve">SEVERANCE </w:t>
      </w:r>
    </w:p>
    <w:p w:rsidR="00AD6345" w:rsidRDefault="00210208" w:rsidP="00210208">
      <w:pPr>
        <w:pBdr>
          <w:top w:val="nil"/>
          <w:left w:val="nil"/>
          <w:bottom w:val="nil"/>
          <w:right w:val="nil"/>
          <w:between w:val="nil"/>
        </w:pBdr>
        <w:spacing w:after="111"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 </w:t>
      </w:r>
    </w:p>
    <w:p w:rsidR="00AD6345" w:rsidRDefault="00210208" w:rsidP="00210208">
      <w:pPr>
        <w:pStyle w:val="Heading3"/>
        <w:numPr>
          <w:ilvl w:val="2"/>
          <w:numId w:val="1"/>
        </w:numPr>
        <w:tabs>
          <w:tab w:val="left" w:pos="0"/>
          <w:tab w:val="center" w:pos="2018"/>
        </w:tabs>
      </w:pPr>
      <w:r>
        <w:lastRenderedPageBreak/>
        <w:t xml:space="preserve">14. </w:t>
      </w:r>
      <w:r>
        <w:tab/>
        <w:t xml:space="preserve">THIRD PARTY RIGHTS </w:t>
      </w:r>
    </w:p>
    <w:p w:rsidR="00AD6345" w:rsidRDefault="00210208" w:rsidP="00210208">
      <w:pPr>
        <w:pBdr>
          <w:top w:val="nil"/>
          <w:left w:val="nil"/>
          <w:bottom w:val="nil"/>
          <w:right w:val="nil"/>
          <w:between w:val="nil"/>
        </w:pBdr>
        <w:spacing w:after="527"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 </w:t>
      </w:r>
    </w:p>
    <w:p w:rsidR="00AD6345" w:rsidRDefault="00210208" w:rsidP="00210208">
      <w:pPr>
        <w:pStyle w:val="Heading3"/>
        <w:numPr>
          <w:ilvl w:val="2"/>
          <w:numId w:val="1"/>
        </w:numPr>
        <w:tabs>
          <w:tab w:val="left" w:pos="0"/>
          <w:tab w:val="center" w:pos="315"/>
          <w:tab w:val="center" w:pos="1330"/>
        </w:tabs>
      </w:pPr>
      <w:r>
        <w:t xml:space="preserve">15 </w:t>
      </w:r>
      <w:r>
        <w:tab/>
        <w:t xml:space="preserve">SURVIVAL </w:t>
      </w:r>
    </w:p>
    <w:p w:rsidR="00AD6345" w:rsidRDefault="00210208" w:rsidP="00210208">
      <w:pPr>
        <w:pBdr>
          <w:top w:val="nil"/>
          <w:left w:val="nil"/>
          <w:bottom w:val="nil"/>
          <w:right w:val="nil"/>
          <w:between w:val="nil"/>
        </w:pBdr>
        <w:spacing w:after="527" w:line="249" w:lineRule="auto"/>
        <w:ind w:left="385" w:right="451"/>
        <w:rPr>
          <w:rFonts w:ascii="Arial" w:eastAsia="Arial" w:hAnsi="Arial" w:cs="Arial"/>
          <w:color w:val="000000"/>
          <w:sz w:val="24"/>
          <w:szCs w:val="24"/>
        </w:rPr>
      </w:pPr>
      <w:r>
        <w:rPr>
          <w:rFonts w:ascii="Arial" w:eastAsia="Arial" w:hAnsi="Arial" w:cs="Arial"/>
          <w:color w:val="000000"/>
          <w:sz w:val="24"/>
          <w:szCs w:val="24"/>
        </w:rPr>
        <w:t xml:space="preserve"> This Deed of Guarantee shall survive termination or expiry of the Guaranteed Agreement. </w:t>
      </w:r>
    </w:p>
    <w:p w:rsidR="00AD6345" w:rsidRDefault="00210208" w:rsidP="00210208">
      <w:pPr>
        <w:pStyle w:val="Heading3"/>
        <w:numPr>
          <w:ilvl w:val="2"/>
          <w:numId w:val="1"/>
        </w:numPr>
        <w:tabs>
          <w:tab w:val="left" w:pos="0"/>
          <w:tab w:val="center" w:pos="315"/>
          <w:tab w:val="center" w:pos="1767"/>
        </w:tabs>
      </w:pPr>
      <w:r>
        <w:t xml:space="preserve">16 </w:t>
      </w:r>
      <w:r>
        <w:tab/>
        <w:t xml:space="preserve">GOVERNING LAW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16.1  This Deed of Guarantee and any non-contractual obligations arising out of or in connection with it shall be governed by and construed in all respects in accordance with English law.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16.2  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16.3  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 unless precluded by applicable law).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16.4  The Guarantor irrevocably waives  any objection which it may  have now or  in the future to the  courts of England being nominated for the purpose  of this Clause  on the ground of venue or  otherwise and  agrees not to  claim that any such court is not a convenient  or appropriate forum.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b/>
          <w:color w:val="000000"/>
          <w:sz w:val="24"/>
          <w:szCs w:val="24"/>
          <w:highlight w:val="yellow"/>
        </w:rPr>
        <w:t xml:space="preserve"> [Guidance Note:</w:t>
      </w:r>
      <w:r>
        <w:rPr>
          <w:rFonts w:ascii="Arial" w:eastAsia="Arial" w:hAnsi="Arial" w:cs="Arial"/>
          <w:b/>
          <w:color w:val="000000"/>
          <w:sz w:val="24"/>
          <w:szCs w:val="24"/>
        </w:rPr>
        <w:t xml:space="preserve"> </w:t>
      </w:r>
      <w:r>
        <w:rPr>
          <w:rFonts w:ascii="Arial" w:eastAsia="Arial" w:hAnsi="Arial" w:cs="Arial"/>
          <w:color w:val="000000"/>
          <w:sz w:val="24"/>
          <w:szCs w:val="24"/>
        </w:rPr>
        <w:t xml:space="preserve">Include the above provision when dealing with the appointment of English process agent by a </w:t>
      </w:r>
      <w:proofErr w:type="spellStart"/>
      <w:r>
        <w:rPr>
          <w:rFonts w:ascii="Arial" w:eastAsia="Arial" w:hAnsi="Arial" w:cs="Arial"/>
          <w:color w:val="000000"/>
          <w:sz w:val="24"/>
          <w:szCs w:val="24"/>
        </w:rPr>
        <w:t>non English</w:t>
      </w:r>
      <w:proofErr w:type="spellEnd"/>
      <w:r>
        <w:rPr>
          <w:rFonts w:ascii="Arial" w:eastAsia="Arial" w:hAnsi="Arial" w:cs="Arial"/>
          <w:color w:val="000000"/>
          <w:sz w:val="24"/>
          <w:szCs w:val="24"/>
        </w:rPr>
        <w:t xml:space="preserve"> incorporated Guarantor] </w:t>
      </w:r>
    </w:p>
    <w:p w:rsidR="00AD6345" w:rsidRDefault="00210208" w:rsidP="00210208">
      <w:pPr>
        <w:pBdr>
          <w:top w:val="nil"/>
          <w:left w:val="nil"/>
          <w:bottom w:val="nil"/>
          <w:right w:val="nil"/>
          <w:between w:val="nil"/>
        </w:pBdr>
        <w:spacing w:after="111" w:line="249" w:lineRule="auto"/>
        <w:ind w:left="1438" w:right="451" w:hanging="719"/>
        <w:rPr>
          <w:rFonts w:ascii="Arial" w:eastAsia="Arial" w:hAnsi="Arial" w:cs="Arial"/>
          <w:color w:val="000000"/>
          <w:sz w:val="24"/>
          <w:szCs w:val="24"/>
        </w:rPr>
      </w:pPr>
      <w:r>
        <w:rPr>
          <w:rFonts w:ascii="Arial" w:eastAsia="Arial" w:hAnsi="Arial" w:cs="Arial"/>
          <w:color w:val="000000"/>
          <w:sz w:val="24"/>
          <w:szCs w:val="24"/>
        </w:rPr>
        <w:t xml:space="preserve">16.5  [The Guarantor hereby irrevocably designates, appoints and empowers [ the Supplier] [ a suitable alternative to be agreed if the Supplier's registered office is not in  England or  Wales] either at its registered  office or on  facsimile number [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w:t>
      </w:r>
      <w:r>
        <w:rPr>
          <w:rFonts w:ascii="Arial" w:eastAsia="Arial" w:hAnsi="Arial" w:cs="Arial"/>
          <w:color w:val="000000"/>
          <w:sz w:val="24"/>
          <w:szCs w:val="24"/>
        </w:rPr>
        <w:lastRenderedPageBreak/>
        <w:t xml:space="preserve">demands, service of process or any other legal summons served in such way.]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IN WITNESS whereof the Guarantor has caused this instrument to be executed and delivered as a Deed the day and year first before written.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EXECUTED as a DEED by </w:t>
      </w:r>
    </w:p>
    <w:p w:rsidR="00AD6345" w:rsidRDefault="00210208" w:rsidP="00210208">
      <w:pPr>
        <w:pBdr>
          <w:top w:val="nil"/>
          <w:left w:val="nil"/>
          <w:bottom w:val="nil"/>
          <w:right w:val="nil"/>
          <w:between w:val="nil"/>
        </w:pBdr>
        <w:tabs>
          <w:tab w:val="center" w:pos="6373"/>
        </w:tabs>
        <w:spacing w:after="105"/>
        <w:rPr>
          <w:rFonts w:ascii="Arial" w:eastAsia="Arial" w:hAnsi="Arial" w:cs="Arial"/>
          <w:color w:val="000000"/>
          <w:sz w:val="24"/>
          <w:szCs w:val="24"/>
        </w:rPr>
      </w:pPr>
      <w:r>
        <w:rPr>
          <w:rFonts w:ascii="Arial" w:eastAsia="Arial" w:hAnsi="Arial" w:cs="Arial"/>
          <w:color w:val="000000"/>
          <w:sz w:val="24"/>
          <w:szCs w:val="24"/>
          <w:highlight w:val="yellow"/>
        </w:rPr>
        <w:t>[ 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 xml:space="preserve">[ Insert/print names] </w:t>
      </w:r>
      <w:r>
        <w:rPr>
          <w:rFonts w:ascii="Arial" w:eastAsia="Arial" w:hAnsi="Arial" w:cs="Arial"/>
          <w:color w:val="000000"/>
          <w:sz w:val="24"/>
          <w:szCs w:val="24"/>
          <w:highlight w:val="yellow"/>
        </w:rPr>
        <w:tab/>
      </w:r>
      <w:r>
        <w:rPr>
          <w:rFonts w:ascii="Arial" w:eastAsia="Arial" w:hAnsi="Arial" w:cs="Arial"/>
          <w:color w:val="000000"/>
          <w:sz w:val="24"/>
          <w:szCs w:val="24"/>
        </w:rPr>
        <w:t xml:space="preserve">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Director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Director/Secretary </w:t>
      </w:r>
      <w:r>
        <w:br w:type="page"/>
      </w:r>
    </w:p>
    <w:p w:rsidR="00AD6345" w:rsidRDefault="00210208" w:rsidP="00210208">
      <w:pPr>
        <w:pStyle w:val="Heading1"/>
        <w:numPr>
          <w:ilvl w:val="0"/>
          <w:numId w:val="1"/>
        </w:numPr>
        <w:tabs>
          <w:tab w:val="left" w:pos="0"/>
        </w:tabs>
        <w:ind w:left="10"/>
      </w:pPr>
      <w:r>
        <w:lastRenderedPageBreak/>
        <w:t xml:space="preserve"> Annex 2 – Form of Letter of Intent to Guarantee </w:t>
      </w:r>
    </w:p>
    <w:p w:rsidR="00AD6345" w:rsidRDefault="00210208" w:rsidP="00210208">
      <w:pPr>
        <w:pBdr>
          <w:top w:val="nil"/>
          <w:left w:val="nil"/>
          <w:bottom w:val="nil"/>
          <w:right w:val="nil"/>
          <w:between w:val="nil"/>
        </w:pBdr>
        <w:spacing w:after="644" w:line="249" w:lineRule="auto"/>
        <w:ind w:left="25" w:right="451"/>
        <w:rPr>
          <w:rFonts w:ascii="Arial" w:eastAsia="Arial" w:hAnsi="Arial" w:cs="Arial"/>
          <w:color w:val="000000"/>
          <w:sz w:val="24"/>
          <w:szCs w:val="24"/>
        </w:rPr>
      </w:pPr>
      <w:r>
        <w:rPr>
          <w:rFonts w:ascii="Arial" w:eastAsia="Arial" w:hAnsi="Arial" w:cs="Arial"/>
          <w:b/>
          <w:color w:val="000000"/>
          <w:sz w:val="24"/>
          <w:szCs w:val="24"/>
          <w:highlight w:val="yellow"/>
        </w:rPr>
        <w:t xml:space="preserve">[ Guidance Note: </w:t>
      </w:r>
      <w:r>
        <w:rPr>
          <w:rFonts w:ascii="Arial" w:eastAsia="Arial" w:hAnsi="Arial" w:cs="Arial"/>
          <w:color w:val="000000"/>
          <w:sz w:val="24"/>
          <w:szCs w:val="24"/>
        </w:rPr>
        <w:t xml:space="preserve">this is the form of the Letter of Intent to Guarantee to be used by a Guarantor to confirm that it will enter into a Guarantee for each Call Off Contract if required by a Buyer.] </w:t>
      </w:r>
    </w:p>
    <w:p w:rsidR="00AD6345" w:rsidRDefault="00210208" w:rsidP="00210208">
      <w:pPr>
        <w:pBdr>
          <w:top w:val="nil"/>
          <w:left w:val="nil"/>
          <w:bottom w:val="nil"/>
          <w:right w:val="nil"/>
          <w:between w:val="nil"/>
        </w:pBdr>
        <w:spacing w:after="98"/>
        <w:ind w:left="10" w:hanging="10"/>
        <w:rPr>
          <w:rFonts w:ascii="Arial" w:eastAsia="Arial" w:hAnsi="Arial" w:cs="Arial"/>
          <w:color w:val="000000"/>
          <w:sz w:val="24"/>
          <w:szCs w:val="24"/>
        </w:rPr>
      </w:pPr>
      <w:r>
        <w:rPr>
          <w:rFonts w:ascii="Arial" w:eastAsia="Arial" w:hAnsi="Arial" w:cs="Arial"/>
          <w:b/>
          <w:color w:val="000000"/>
          <w:sz w:val="24"/>
          <w:szCs w:val="24"/>
          <w:highlight w:val="yellow"/>
        </w:rPr>
        <w:t>[ ON THE LETTERHEAD OF THE GUARANTOR]</w:t>
      </w:r>
      <w:r>
        <w:rPr>
          <w:rFonts w:ascii="Arial" w:eastAsia="Arial" w:hAnsi="Arial" w:cs="Arial"/>
          <w:b/>
          <w:color w:val="000000"/>
          <w:sz w:val="24"/>
          <w:szCs w:val="24"/>
        </w:rPr>
        <w:t xml:space="preserve"> </w:t>
      </w:r>
    </w:p>
    <w:p w:rsidR="00AD6345" w:rsidRDefault="00210208" w:rsidP="00210208">
      <w:pPr>
        <w:pBdr>
          <w:top w:val="nil"/>
          <w:left w:val="nil"/>
          <w:bottom w:val="nil"/>
          <w:right w:val="nil"/>
          <w:between w:val="nil"/>
        </w:pBdr>
        <w:spacing w:after="10"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Crown Commercial Service </w:t>
      </w:r>
    </w:p>
    <w:p w:rsidR="00AD6345" w:rsidRDefault="00210208" w:rsidP="00210208">
      <w:pPr>
        <w:pBdr>
          <w:top w:val="nil"/>
          <w:left w:val="nil"/>
          <w:bottom w:val="nil"/>
          <w:right w:val="nil"/>
          <w:between w:val="nil"/>
        </w:pBdr>
        <w:spacing w:after="10"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9 </w:t>
      </w:r>
      <w:proofErr w:type="spellStart"/>
      <w:r>
        <w:rPr>
          <w:rFonts w:ascii="Arial" w:eastAsia="Arial" w:hAnsi="Arial" w:cs="Arial"/>
          <w:color w:val="000000"/>
          <w:sz w:val="24"/>
          <w:szCs w:val="24"/>
        </w:rPr>
        <w:t>th</w:t>
      </w:r>
      <w:proofErr w:type="spellEnd"/>
      <w:r>
        <w:rPr>
          <w:rFonts w:ascii="Arial" w:eastAsia="Arial" w:hAnsi="Arial" w:cs="Arial"/>
          <w:color w:val="000000"/>
          <w:sz w:val="24"/>
          <w:szCs w:val="24"/>
        </w:rPr>
        <w:t xml:space="preserve"> Floor, The Capital </w:t>
      </w:r>
    </w:p>
    <w:p w:rsidR="00AD6345" w:rsidRDefault="00210208" w:rsidP="00210208">
      <w:pPr>
        <w:pBdr>
          <w:top w:val="nil"/>
          <w:left w:val="nil"/>
          <w:bottom w:val="nil"/>
          <w:right w:val="nil"/>
          <w:between w:val="nil"/>
        </w:pBdr>
        <w:spacing w:after="10"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Old Hall Street </w:t>
      </w:r>
    </w:p>
    <w:p w:rsidR="00AD6345" w:rsidRDefault="00210208" w:rsidP="00210208">
      <w:pPr>
        <w:pBdr>
          <w:top w:val="nil"/>
          <w:left w:val="nil"/>
          <w:bottom w:val="nil"/>
          <w:right w:val="nil"/>
          <w:between w:val="nil"/>
        </w:pBdr>
        <w:spacing w:after="111" w:line="249" w:lineRule="auto"/>
        <w:ind w:left="25" w:right="8165"/>
        <w:rPr>
          <w:rFonts w:ascii="Arial" w:eastAsia="Arial" w:hAnsi="Arial" w:cs="Arial"/>
          <w:color w:val="000000"/>
          <w:sz w:val="24"/>
          <w:szCs w:val="24"/>
        </w:rPr>
      </w:pPr>
      <w:r>
        <w:rPr>
          <w:rFonts w:ascii="Arial" w:eastAsia="Arial" w:hAnsi="Arial" w:cs="Arial"/>
          <w:color w:val="000000"/>
          <w:sz w:val="24"/>
          <w:szCs w:val="24"/>
        </w:rPr>
        <w:t xml:space="preserve"> Liverpool L3 9PP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DATE]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Dear Sirs </w:t>
      </w:r>
    </w:p>
    <w:p w:rsidR="00AD6345" w:rsidRDefault="00210208" w:rsidP="00210208">
      <w:pPr>
        <w:pStyle w:val="Heading2"/>
        <w:numPr>
          <w:ilvl w:val="1"/>
          <w:numId w:val="1"/>
        </w:numPr>
        <w:tabs>
          <w:tab w:val="left" w:pos="0"/>
        </w:tabs>
        <w:spacing w:after="102"/>
        <w:ind w:left="10"/>
        <w:jc w:val="left"/>
      </w:pPr>
      <w:r>
        <w:t xml:space="preserve">Letter of Intent to Guarantee – Framework Contract RM </w:t>
      </w:r>
      <w:r>
        <w:tab/>
      </w:r>
      <w:r>
        <w:rPr>
          <w:highlight w:val="yellow"/>
        </w:rPr>
        <w:t>[ XXXX] [INSERT</w:t>
      </w:r>
      <w:r>
        <w:t xml:space="preserve"> </w:t>
      </w:r>
      <w:r>
        <w:rPr>
          <w:highlight w:val="yellow"/>
        </w:rPr>
        <w:t xml:space="preserve">FRAMEWORK NAME] </w:t>
      </w:r>
      <w:r>
        <w:rPr>
          <w:highlight w:val="yellow"/>
        </w:rPr>
        <w:tab/>
      </w:r>
      <w:r>
        <w:t xml:space="preserve"> ( the “Framework Contract”) </w:t>
      </w:r>
    </w:p>
    <w:p w:rsidR="00AD6345" w:rsidRDefault="00210208" w:rsidP="00210208">
      <w:pPr>
        <w:pBdr>
          <w:top w:val="nil"/>
          <w:left w:val="nil"/>
          <w:bottom w:val="nil"/>
          <w:right w:val="nil"/>
          <w:between w:val="nil"/>
        </w:pBdr>
        <w:spacing w:after="98"/>
        <w:ind w:left="10" w:hanging="10"/>
        <w:rPr>
          <w:rFonts w:ascii="Arial" w:eastAsia="Arial" w:hAnsi="Arial" w:cs="Arial"/>
          <w:color w:val="000000"/>
          <w:sz w:val="24"/>
          <w:szCs w:val="24"/>
        </w:rPr>
      </w:pPr>
      <w:r>
        <w:rPr>
          <w:rFonts w:ascii="Arial" w:eastAsia="Arial" w:hAnsi="Arial" w:cs="Arial"/>
          <w:b/>
          <w:color w:val="000000"/>
          <w:sz w:val="24"/>
          <w:szCs w:val="24"/>
        </w:rPr>
        <w:t xml:space="preserve"> Name of Supplier: </w:t>
      </w:r>
      <w:r>
        <w:rPr>
          <w:rFonts w:ascii="Arial" w:eastAsia="Arial" w:hAnsi="Arial" w:cs="Arial"/>
          <w:b/>
          <w:color w:val="000000"/>
          <w:sz w:val="24"/>
          <w:szCs w:val="24"/>
          <w:highlight w:val="yellow"/>
        </w:rPr>
        <w:t>[ INSERT NAME OF SUPPLIER]</w:t>
      </w:r>
      <w:r>
        <w:rPr>
          <w:rFonts w:ascii="Arial" w:eastAsia="Arial" w:hAnsi="Arial" w:cs="Arial"/>
          <w:b/>
          <w:color w:val="000000"/>
          <w:sz w:val="24"/>
          <w:szCs w:val="24"/>
        </w:rPr>
        <w:t xml:space="preserve"> </w:t>
      </w:r>
    </w:p>
    <w:p w:rsidR="00AD6345" w:rsidRDefault="00210208" w:rsidP="00210208">
      <w:pPr>
        <w:numPr>
          <w:ilvl w:val="0"/>
          <w:numId w:val="2"/>
        </w:numPr>
        <w:pBdr>
          <w:top w:val="nil"/>
          <w:left w:val="nil"/>
          <w:bottom w:val="nil"/>
          <w:right w:val="nil"/>
          <w:between w:val="nil"/>
        </w:pBdr>
        <w:spacing w:after="118" w:line="240" w:lineRule="auto"/>
        <w:ind w:right="434" w:hanging="133"/>
      </w:pPr>
      <w:r>
        <w:rPr>
          <w:rFonts w:ascii="Arial" w:eastAsia="Arial" w:hAnsi="Arial" w:cs="Arial"/>
          <w:color w:val="000000"/>
          <w:sz w:val="24"/>
          <w:szCs w:val="24"/>
        </w:rPr>
        <w:t xml:space="preserve">. We refer to the Framework Contract. Unless otherwise defined in this Letter of Intent to Guarantee, capitalised terms used in this Letter of Intent to Guarantee have the meaning given to them in the Framework Contract. </w:t>
      </w:r>
    </w:p>
    <w:p w:rsidR="00AD6345" w:rsidRDefault="00210208" w:rsidP="00210208">
      <w:pPr>
        <w:numPr>
          <w:ilvl w:val="0"/>
          <w:numId w:val="2"/>
        </w:numPr>
        <w:pBdr>
          <w:top w:val="nil"/>
          <w:left w:val="nil"/>
          <w:bottom w:val="nil"/>
          <w:right w:val="nil"/>
          <w:between w:val="nil"/>
        </w:pBdr>
        <w:spacing w:after="118" w:line="240" w:lineRule="auto"/>
        <w:ind w:right="434" w:hanging="133"/>
      </w:pPr>
      <w:r>
        <w:rPr>
          <w:rFonts w:ascii="Arial" w:eastAsia="Arial" w:hAnsi="Arial" w:cs="Arial"/>
          <w:color w:val="000000"/>
          <w:sz w:val="24"/>
          <w:szCs w:val="24"/>
        </w:rPr>
        <w:t xml:space="preserve">. We acknowledge that the Supplier relied on our capacity to meet the selection criteria relating to economic and financial standing that CCS set out in the procurement process for the Framework Contract. </w:t>
      </w:r>
    </w:p>
    <w:p w:rsidR="00AD6345" w:rsidRDefault="00210208" w:rsidP="00210208">
      <w:pPr>
        <w:numPr>
          <w:ilvl w:val="0"/>
          <w:numId w:val="2"/>
        </w:numPr>
        <w:pBdr>
          <w:top w:val="nil"/>
          <w:left w:val="nil"/>
          <w:bottom w:val="nil"/>
          <w:right w:val="nil"/>
          <w:between w:val="nil"/>
        </w:pBdr>
        <w:spacing w:after="111" w:line="249" w:lineRule="auto"/>
        <w:ind w:right="434" w:hanging="133"/>
      </w:pPr>
      <w:r>
        <w:rPr>
          <w:rFonts w:ascii="Arial" w:eastAsia="Arial" w:hAnsi="Arial" w:cs="Arial"/>
          <w:color w:val="000000"/>
          <w:sz w:val="24"/>
          <w:szCs w:val="24"/>
        </w:rPr>
        <w:t xml:space="preserve">. We have issued this Letter of Intent to Guarantee in consideration of CCS entering into the Framework Contract with the Supplier. </w:t>
      </w:r>
    </w:p>
    <w:p w:rsidR="00AD6345" w:rsidRDefault="00210208" w:rsidP="00210208">
      <w:pPr>
        <w:numPr>
          <w:ilvl w:val="0"/>
          <w:numId w:val="2"/>
        </w:numPr>
        <w:pBdr>
          <w:top w:val="nil"/>
          <w:left w:val="nil"/>
          <w:bottom w:val="nil"/>
          <w:right w:val="nil"/>
          <w:between w:val="nil"/>
        </w:pBdr>
        <w:spacing w:after="118" w:line="240" w:lineRule="auto"/>
        <w:ind w:right="434" w:hanging="133"/>
      </w:pPr>
      <w:r>
        <w:rPr>
          <w:rFonts w:ascii="Arial" w:eastAsia="Arial" w:hAnsi="Arial" w:cs="Arial"/>
          <w:color w:val="000000"/>
          <w:sz w:val="24"/>
          <w:szCs w:val="24"/>
        </w:rPr>
        <w:t xml:space="preserve">. Please accept this Letter of Intent to Guarantee as an undertaking from us and as proof that the Supplier will have at its disposal the resources necessary to achieve the economic and financial standing required in the relevant selection criteria. </w:t>
      </w:r>
    </w:p>
    <w:p w:rsidR="00AD6345" w:rsidRDefault="00210208" w:rsidP="00210208">
      <w:pPr>
        <w:numPr>
          <w:ilvl w:val="0"/>
          <w:numId w:val="2"/>
        </w:numPr>
        <w:pBdr>
          <w:top w:val="nil"/>
          <w:left w:val="nil"/>
          <w:bottom w:val="nil"/>
          <w:right w:val="nil"/>
          <w:between w:val="nil"/>
        </w:pBdr>
        <w:spacing w:after="111" w:line="249" w:lineRule="auto"/>
        <w:ind w:right="434" w:hanging="133"/>
      </w:pPr>
      <w:r>
        <w:rPr>
          <w:rFonts w:ascii="Arial" w:eastAsia="Arial" w:hAnsi="Arial" w:cs="Arial"/>
          <w:color w:val="000000"/>
          <w:sz w:val="24"/>
          <w:szCs w:val="24"/>
        </w:rPr>
        <w:t xml:space="preserve">. We acknowledge that it is a condition of the Framework Contract that: </w:t>
      </w:r>
    </w:p>
    <w:p w:rsidR="00AD6345" w:rsidRDefault="00210208" w:rsidP="00210208">
      <w:pPr>
        <w:numPr>
          <w:ilvl w:val="1"/>
          <w:numId w:val="2"/>
        </w:numPr>
        <w:pBdr>
          <w:top w:val="nil"/>
          <w:left w:val="nil"/>
          <w:bottom w:val="nil"/>
          <w:right w:val="nil"/>
          <w:between w:val="nil"/>
        </w:pBdr>
        <w:spacing w:after="111" w:line="249" w:lineRule="auto"/>
        <w:ind w:right="451" w:hanging="333"/>
      </w:pPr>
      <w:r>
        <w:rPr>
          <w:rFonts w:ascii="Arial" w:eastAsia="Arial" w:hAnsi="Arial" w:cs="Arial"/>
          <w:color w:val="000000"/>
          <w:sz w:val="24"/>
          <w:szCs w:val="24"/>
        </w:rPr>
        <w:t xml:space="preserve">. we provide this Letter of Intent to Guarantee to CCS (paragraph 2.1.1 of Joint Schedule 8 of the Framework Contract); and </w:t>
      </w:r>
    </w:p>
    <w:p w:rsidR="00AD6345" w:rsidRDefault="00210208" w:rsidP="00210208">
      <w:pPr>
        <w:numPr>
          <w:ilvl w:val="1"/>
          <w:numId w:val="2"/>
        </w:numPr>
        <w:pBdr>
          <w:top w:val="nil"/>
          <w:left w:val="nil"/>
          <w:bottom w:val="nil"/>
          <w:right w:val="nil"/>
          <w:between w:val="nil"/>
        </w:pBdr>
        <w:spacing w:after="118" w:line="240" w:lineRule="auto"/>
        <w:ind w:right="451" w:hanging="333"/>
      </w:pPr>
      <w:r>
        <w:rPr>
          <w:rFonts w:ascii="Arial" w:eastAsia="Arial" w:hAnsi="Arial" w:cs="Arial"/>
          <w:color w:val="000000"/>
          <w:sz w:val="24"/>
          <w:szCs w:val="24"/>
        </w:rPr>
        <w:t xml:space="preserve">. on demand from a Buyer, the Supplier must procure that we enter into a Guarantee in the form set out in Annex 1 to Joint Schedule 8 of the Framework Contract (paragraph 2.1.2 of Joint Schedule 8 of the Framework Contract). </w:t>
      </w:r>
    </w:p>
    <w:p w:rsidR="00AD6345" w:rsidRDefault="00210208" w:rsidP="00210208">
      <w:pPr>
        <w:numPr>
          <w:ilvl w:val="0"/>
          <w:numId w:val="2"/>
        </w:numPr>
        <w:pBdr>
          <w:top w:val="nil"/>
          <w:left w:val="nil"/>
          <w:bottom w:val="nil"/>
          <w:right w:val="nil"/>
          <w:between w:val="nil"/>
        </w:pBdr>
        <w:spacing w:after="111" w:line="249" w:lineRule="auto"/>
        <w:ind w:right="434" w:hanging="133"/>
      </w:pPr>
      <w:r>
        <w:rPr>
          <w:rFonts w:ascii="Arial" w:eastAsia="Arial" w:hAnsi="Arial" w:cs="Arial"/>
          <w:color w:val="000000"/>
          <w:sz w:val="24"/>
          <w:szCs w:val="24"/>
        </w:rPr>
        <w:t xml:space="preserve">. We confirm that: </w:t>
      </w:r>
    </w:p>
    <w:p w:rsidR="00AD6345" w:rsidRDefault="00210208" w:rsidP="00210208">
      <w:pPr>
        <w:numPr>
          <w:ilvl w:val="1"/>
          <w:numId w:val="2"/>
        </w:numPr>
        <w:pBdr>
          <w:top w:val="nil"/>
          <w:left w:val="nil"/>
          <w:bottom w:val="nil"/>
          <w:right w:val="nil"/>
          <w:between w:val="nil"/>
        </w:pBdr>
        <w:spacing w:after="111" w:line="249" w:lineRule="auto"/>
        <w:ind w:right="451" w:hanging="333"/>
      </w:pPr>
      <w:r>
        <w:rPr>
          <w:rFonts w:ascii="Arial" w:eastAsia="Arial" w:hAnsi="Arial" w:cs="Arial"/>
          <w:color w:val="000000"/>
          <w:sz w:val="24"/>
          <w:szCs w:val="24"/>
        </w:rPr>
        <w:t xml:space="preserve">. we undertake to provide each Guarantee in accordance with the Framework Contract; and </w:t>
      </w:r>
    </w:p>
    <w:p w:rsidR="00AD6345" w:rsidRDefault="00210208" w:rsidP="00210208">
      <w:pPr>
        <w:numPr>
          <w:ilvl w:val="1"/>
          <w:numId w:val="2"/>
        </w:numPr>
        <w:pBdr>
          <w:top w:val="nil"/>
          <w:left w:val="nil"/>
          <w:bottom w:val="nil"/>
          <w:right w:val="nil"/>
          <w:between w:val="nil"/>
        </w:pBdr>
        <w:spacing w:after="111" w:line="249" w:lineRule="auto"/>
        <w:ind w:right="451" w:hanging="333"/>
      </w:pPr>
      <w:r>
        <w:rPr>
          <w:rFonts w:ascii="Arial" w:eastAsia="Arial" w:hAnsi="Arial" w:cs="Arial"/>
          <w:color w:val="000000"/>
          <w:sz w:val="24"/>
          <w:szCs w:val="24"/>
        </w:rPr>
        <w:t xml:space="preserve">. we understand that CCS may terminate the Framework Contract with the Supplier as a material Default of the Framework Contract if: </w:t>
      </w:r>
    </w:p>
    <w:p w:rsidR="00AD6345" w:rsidRDefault="00210208" w:rsidP="00210208">
      <w:pPr>
        <w:numPr>
          <w:ilvl w:val="2"/>
          <w:numId w:val="2"/>
        </w:numPr>
        <w:pBdr>
          <w:top w:val="nil"/>
          <w:left w:val="nil"/>
          <w:bottom w:val="nil"/>
          <w:right w:val="nil"/>
          <w:between w:val="nil"/>
        </w:pBdr>
        <w:spacing w:after="111" w:line="249" w:lineRule="auto"/>
        <w:ind w:left="1252" w:right="451" w:hanging="533"/>
      </w:pPr>
      <w:r>
        <w:rPr>
          <w:rFonts w:ascii="Arial" w:eastAsia="Arial" w:hAnsi="Arial" w:cs="Arial"/>
          <w:color w:val="000000"/>
          <w:sz w:val="24"/>
          <w:szCs w:val="24"/>
        </w:rPr>
        <w:lastRenderedPageBreak/>
        <w:t xml:space="preserve">. we withdraw or revoke this Letter of Intent to Guarantee in whole or in part for any reason whatsoever; </w:t>
      </w:r>
    </w:p>
    <w:p w:rsidR="00AD6345" w:rsidRDefault="00210208" w:rsidP="00210208">
      <w:pPr>
        <w:numPr>
          <w:ilvl w:val="2"/>
          <w:numId w:val="2"/>
        </w:numPr>
        <w:pBdr>
          <w:top w:val="nil"/>
          <w:left w:val="nil"/>
          <w:bottom w:val="nil"/>
          <w:right w:val="nil"/>
          <w:between w:val="nil"/>
        </w:pBdr>
        <w:spacing w:after="111" w:line="249" w:lineRule="auto"/>
        <w:ind w:left="1252" w:right="451" w:hanging="533"/>
      </w:pPr>
      <w:r>
        <w:rPr>
          <w:rFonts w:ascii="Arial" w:eastAsia="Arial" w:hAnsi="Arial" w:cs="Arial"/>
          <w:color w:val="000000"/>
          <w:sz w:val="24"/>
          <w:szCs w:val="24"/>
        </w:rPr>
        <w:t xml:space="preserve">. we refuse to enter into a Guarantee in accordance paragraph 2.1.2 of Joint Schedule 8 of the Framework Contract; or </w:t>
      </w:r>
    </w:p>
    <w:p w:rsidR="00AD6345" w:rsidRDefault="00210208" w:rsidP="00210208">
      <w:pPr>
        <w:numPr>
          <w:ilvl w:val="2"/>
          <w:numId w:val="2"/>
        </w:numPr>
        <w:pBdr>
          <w:top w:val="nil"/>
          <w:left w:val="nil"/>
          <w:bottom w:val="nil"/>
          <w:right w:val="nil"/>
          <w:between w:val="nil"/>
        </w:pBdr>
        <w:spacing w:after="111" w:line="249" w:lineRule="auto"/>
        <w:ind w:left="1252" w:right="451" w:hanging="533"/>
      </w:pPr>
      <w:r>
        <w:rPr>
          <w:rFonts w:ascii="Arial" w:eastAsia="Arial" w:hAnsi="Arial" w:cs="Arial"/>
          <w:color w:val="000000"/>
          <w:sz w:val="24"/>
          <w:szCs w:val="24"/>
        </w:rPr>
        <w:t xml:space="preserve">. an Insolvency Event occurs in respect of the Guarantor. </w:t>
      </w:r>
    </w:p>
    <w:p w:rsidR="00AD6345" w:rsidRDefault="00210208" w:rsidP="00210208">
      <w:pPr>
        <w:numPr>
          <w:ilvl w:val="0"/>
          <w:numId w:val="2"/>
        </w:numPr>
        <w:pBdr>
          <w:top w:val="nil"/>
          <w:left w:val="nil"/>
          <w:bottom w:val="nil"/>
          <w:right w:val="nil"/>
          <w:between w:val="nil"/>
        </w:pBdr>
        <w:spacing w:after="118" w:line="240" w:lineRule="auto"/>
        <w:ind w:right="434" w:hanging="133"/>
      </w:pPr>
      <w:r>
        <w:rPr>
          <w:rFonts w:ascii="Arial" w:eastAsia="Arial" w:hAnsi="Arial" w:cs="Arial"/>
          <w:color w:val="000000"/>
          <w:sz w:val="24"/>
          <w:szCs w:val="24"/>
        </w:rPr>
        <w:t xml:space="preserve">. Please find enclosed a certified copy of the extract of the board minutes and/or resolution of the Guarantor approving the intention to enter into a Letter of Intent to Guarantee in accordance with the provisions of Joint Schedule 8 of the Framework Contract. </w:t>
      </w:r>
    </w:p>
    <w:p w:rsidR="00AD6345" w:rsidRDefault="00210208" w:rsidP="00210208">
      <w:pPr>
        <w:numPr>
          <w:ilvl w:val="0"/>
          <w:numId w:val="2"/>
        </w:numPr>
        <w:pBdr>
          <w:top w:val="nil"/>
          <w:left w:val="nil"/>
          <w:bottom w:val="nil"/>
          <w:right w:val="nil"/>
          <w:between w:val="nil"/>
        </w:pBdr>
        <w:spacing w:after="514" w:line="240" w:lineRule="auto"/>
        <w:ind w:right="434" w:hanging="133"/>
      </w:pPr>
      <w:r>
        <w:rPr>
          <w:rFonts w:ascii="Arial" w:eastAsia="Arial" w:hAnsi="Arial" w:cs="Arial"/>
          <w:color w:val="000000"/>
          <w:sz w:val="24"/>
          <w:szCs w:val="24"/>
        </w:rPr>
        <w:t xml:space="preserve">. 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Yours faithfully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Name: …………………………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Job Title: ………………………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For and on behalf of </w:t>
      </w:r>
    </w:p>
    <w:p w:rsidR="00AD6345" w:rsidRDefault="00210208" w:rsidP="00210208">
      <w:pPr>
        <w:pBdr>
          <w:top w:val="nil"/>
          <w:left w:val="nil"/>
          <w:bottom w:val="nil"/>
          <w:right w:val="nil"/>
          <w:between w:val="nil"/>
        </w:pBdr>
        <w:spacing w:after="98"/>
        <w:ind w:left="10" w:hanging="10"/>
        <w:rPr>
          <w:rFonts w:ascii="Arial" w:eastAsia="Arial" w:hAnsi="Arial" w:cs="Arial"/>
          <w:color w:val="000000"/>
          <w:sz w:val="24"/>
          <w:szCs w:val="24"/>
        </w:rPr>
      </w:pPr>
      <w:r>
        <w:rPr>
          <w:rFonts w:ascii="Arial" w:eastAsia="Arial" w:hAnsi="Arial" w:cs="Arial"/>
          <w:b/>
          <w:color w:val="000000"/>
          <w:sz w:val="24"/>
          <w:szCs w:val="24"/>
          <w:highlight w:val="yellow"/>
        </w:rPr>
        <w:t>[ INSERT NAME OF THE GUARANTOR]</w:t>
      </w:r>
      <w:r>
        <w:rPr>
          <w:rFonts w:ascii="Arial" w:eastAsia="Arial" w:hAnsi="Arial" w:cs="Arial"/>
          <w:b/>
          <w:color w:val="000000"/>
          <w:sz w:val="24"/>
          <w:szCs w:val="24"/>
        </w:rPr>
        <w:t xml:space="preserve"> </w:t>
      </w:r>
    </w:p>
    <w:p w:rsidR="00AD6345" w:rsidRDefault="00210208" w:rsidP="00210208">
      <w:pPr>
        <w:pBdr>
          <w:top w:val="nil"/>
          <w:left w:val="nil"/>
          <w:bottom w:val="nil"/>
          <w:right w:val="nil"/>
          <w:between w:val="nil"/>
        </w:pBdr>
        <w:spacing w:after="111"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 Encs: </w:t>
      </w:r>
    </w:p>
    <w:p w:rsidR="00AD6345" w:rsidRDefault="00210208" w:rsidP="00210208">
      <w:pPr>
        <w:pBdr>
          <w:top w:val="nil"/>
          <w:left w:val="nil"/>
          <w:bottom w:val="nil"/>
          <w:right w:val="nil"/>
          <w:between w:val="nil"/>
        </w:pBdr>
        <w:spacing w:after="10" w:line="249" w:lineRule="auto"/>
        <w:ind w:left="25" w:right="451"/>
        <w:rPr>
          <w:rFonts w:ascii="Arial" w:eastAsia="Arial" w:hAnsi="Arial" w:cs="Arial"/>
          <w:color w:val="000000"/>
          <w:sz w:val="24"/>
          <w:szCs w:val="24"/>
        </w:rPr>
      </w:pPr>
      <w:r>
        <w:rPr>
          <w:rFonts w:ascii="Arial" w:eastAsia="Arial" w:hAnsi="Arial" w:cs="Arial"/>
          <w:color w:val="000000"/>
          <w:sz w:val="24"/>
          <w:szCs w:val="24"/>
        </w:rPr>
        <w:t xml:space="preserve">1 . Certified copy of the extract of the board minutes and/or resolution of the </w:t>
      </w:r>
    </w:p>
    <w:p w:rsidR="00AD6345" w:rsidRDefault="00210208" w:rsidP="00210208">
      <w:pPr>
        <w:pBdr>
          <w:top w:val="nil"/>
          <w:left w:val="nil"/>
          <w:bottom w:val="nil"/>
          <w:right w:val="nil"/>
          <w:between w:val="nil"/>
        </w:pBdr>
        <w:spacing w:after="105" w:line="252" w:lineRule="auto"/>
        <w:ind w:left="178" w:right="720"/>
        <w:rPr>
          <w:rFonts w:ascii="Arial" w:eastAsia="Arial" w:hAnsi="Arial" w:cs="Arial"/>
          <w:color w:val="000000"/>
          <w:sz w:val="24"/>
          <w:szCs w:val="24"/>
        </w:rPr>
      </w:pPr>
      <w:r>
        <w:rPr>
          <w:rFonts w:ascii="Arial" w:eastAsia="Arial" w:hAnsi="Arial" w:cs="Arial"/>
          <w:color w:val="000000"/>
          <w:sz w:val="24"/>
          <w:szCs w:val="24"/>
        </w:rPr>
        <w:t xml:space="preserve"> Guarantor approving the intention to enter into a Letter of Intent to Guarantee </w:t>
      </w:r>
    </w:p>
    <w:sectPr w:rsidR="00AD6345">
      <w:headerReference w:type="default" r:id="rId7"/>
      <w:footerReference w:type="default" r:id="rId8"/>
      <w:pgSz w:w="11899" w:h="16858"/>
      <w:pgMar w:top="1489" w:right="989" w:bottom="1699" w:left="1424" w:header="750"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8B4" w:rsidRDefault="004B08B4">
      <w:pPr>
        <w:spacing w:after="0" w:line="240" w:lineRule="auto"/>
      </w:pPr>
      <w:r>
        <w:separator/>
      </w:r>
    </w:p>
  </w:endnote>
  <w:endnote w:type="continuationSeparator" w:id="0">
    <w:p w:rsidR="004B08B4" w:rsidRDefault="004B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208" w:rsidRDefault="00210208">
    <w:pPr>
      <w:pBdr>
        <w:top w:val="nil"/>
        <w:left w:val="nil"/>
        <w:bottom w:val="nil"/>
        <w:right w:val="nil"/>
        <w:between w:val="nil"/>
      </w:pBdr>
      <w:spacing w:after="0"/>
      <w:ind w:left="15"/>
      <w:rPr>
        <w:rFonts w:ascii="Arial" w:eastAsia="Arial" w:hAnsi="Arial" w:cs="Arial"/>
        <w:color w:val="000000"/>
        <w:sz w:val="24"/>
        <w:szCs w:val="24"/>
      </w:rPr>
    </w:pPr>
    <w:r>
      <w:rPr>
        <w:rFonts w:ascii="Arial" w:eastAsia="Arial" w:hAnsi="Arial" w:cs="Arial"/>
        <w:color w:val="000000"/>
        <w:sz w:val="20"/>
        <w:szCs w:val="20"/>
      </w:rPr>
      <w:t xml:space="preserve"> Framework Ref: RM6299 </w:t>
    </w:r>
  </w:p>
  <w:p w:rsidR="00210208" w:rsidRDefault="00210208">
    <w:pPr>
      <w:pBdr>
        <w:top w:val="nil"/>
        <w:left w:val="nil"/>
        <w:bottom w:val="nil"/>
        <w:right w:val="nil"/>
        <w:between w:val="nil"/>
      </w:pBdr>
      <w:tabs>
        <w:tab w:val="center" w:pos="8977"/>
      </w:tabs>
      <w:spacing w:after="0"/>
      <w:rPr>
        <w:rFonts w:ascii="Arial" w:eastAsia="Arial" w:hAnsi="Arial" w:cs="Arial"/>
        <w:color w:val="000000"/>
        <w:sz w:val="24"/>
        <w:szCs w:val="24"/>
      </w:rPr>
    </w:pPr>
    <w:r>
      <w:rPr>
        <w:rFonts w:ascii="Arial" w:eastAsia="Arial" w:hAnsi="Arial" w:cs="Arial"/>
        <w:color w:val="000000"/>
        <w:sz w:val="20"/>
        <w:szCs w:val="20"/>
      </w:rPr>
      <w:t xml:space="preserve"> Project Version: v1.0 </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p>
  <w:p w:rsidR="00210208" w:rsidRDefault="00210208">
    <w:pPr>
      <w:pBdr>
        <w:top w:val="nil"/>
        <w:left w:val="nil"/>
        <w:bottom w:val="nil"/>
        <w:right w:val="nil"/>
        <w:between w:val="nil"/>
      </w:pBdr>
      <w:spacing w:after="0"/>
      <w:ind w:left="15"/>
      <w:rPr>
        <w:rFonts w:ascii="Arial" w:eastAsia="Arial" w:hAnsi="Arial" w:cs="Arial"/>
        <w:color w:val="000000"/>
        <w:sz w:val="24"/>
        <w:szCs w:val="24"/>
      </w:rPr>
    </w:pPr>
    <w:r>
      <w:rPr>
        <w:rFonts w:ascii="Arial" w:eastAsia="Arial" w:hAnsi="Arial" w:cs="Arial"/>
        <w:color w:val="000000"/>
        <w:sz w:val="20"/>
        <w:szCs w:val="20"/>
      </w:rPr>
      <w:t xml:space="preserve"> Model Version: v 3.3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8B4" w:rsidRDefault="004B08B4">
      <w:pPr>
        <w:spacing w:after="0" w:line="240" w:lineRule="auto"/>
      </w:pPr>
      <w:r>
        <w:separator/>
      </w:r>
    </w:p>
  </w:footnote>
  <w:footnote w:type="continuationSeparator" w:id="0">
    <w:p w:rsidR="004B08B4" w:rsidRDefault="004B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208" w:rsidRDefault="00210208">
    <w:pPr>
      <w:pBdr>
        <w:top w:val="nil"/>
        <w:left w:val="nil"/>
        <w:bottom w:val="nil"/>
        <w:right w:val="nil"/>
        <w:between w:val="nil"/>
      </w:pBdr>
      <w:spacing w:after="0" w:line="240" w:lineRule="auto"/>
      <w:ind w:left="15" w:right="6074"/>
      <w:rPr>
        <w:rFonts w:ascii="Arial" w:eastAsia="Arial" w:hAnsi="Arial" w:cs="Arial"/>
        <w:color w:val="000000"/>
        <w:sz w:val="24"/>
        <w:szCs w:val="24"/>
      </w:rPr>
    </w:pPr>
    <w:r>
      <w:rPr>
        <w:rFonts w:ascii="Arial" w:eastAsia="Arial" w:hAnsi="Arial" w:cs="Arial"/>
        <w:b/>
        <w:color w:val="000000"/>
        <w:sz w:val="20"/>
        <w:szCs w:val="20"/>
      </w:rPr>
      <w:t xml:space="preserve"> Joint Schedule 8 (Guarantee) </w:t>
    </w:r>
    <w:r>
      <w:rPr>
        <w:rFonts w:ascii="Arial" w:eastAsia="Arial" w:hAnsi="Arial" w:cs="Arial"/>
        <w:color w:val="000000"/>
        <w:sz w:val="20"/>
        <w:szCs w:val="20"/>
      </w:rPr>
      <w:t xml:space="preserve"> 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31BC"/>
    <w:multiLevelType w:val="multilevel"/>
    <w:tmpl w:val="78667C5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53AC2872"/>
    <w:multiLevelType w:val="multilevel"/>
    <w:tmpl w:val="8FF88D68"/>
    <w:lvl w:ilvl="0">
      <w:start w:val="1"/>
      <w:numFmt w:val="decimal"/>
      <w:lvlText w:val="%1"/>
      <w:lvlJc w:val="left"/>
      <w:pPr>
        <w:ind w:left="133" w:firstLine="0"/>
      </w:pPr>
      <w:rPr>
        <w:rFonts w:ascii="Arial" w:eastAsia="Arial" w:hAnsi="Arial" w:cs="Arial"/>
        <w:b w:val="0"/>
        <w:i w:val="0"/>
        <w:strike w:val="0"/>
        <w:color w:val="000000"/>
        <w:sz w:val="24"/>
        <w:szCs w:val="24"/>
        <w:u w:val="none"/>
        <w:vertAlign w:val="baseline"/>
      </w:rPr>
    </w:lvl>
    <w:lvl w:ilvl="1">
      <w:start w:val="1"/>
      <w:numFmt w:val="decimal"/>
      <w:lvlText w:val="%1.%2"/>
      <w:lvlJc w:val="left"/>
      <w:pPr>
        <w:ind w:left="708" w:firstLine="0"/>
      </w:pPr>
      <w:rPr>
        <w:rFonts w:ascii="Arial" w:eastAsia="Arial" w:hAnsi="Arial" w:cs="Arial"/>
        <w:b w:val="0"/>
        <w:i w:val="0"/>
        <w:strike w:val="0"/>
        <w:color w:val="000000"/>
        <w:sz w:val="24"/>
        <w:szCs w:val="24"/>
        <w:u w:val="none"/>
        <w:vertAlign w:val="baseline"/>
      </w:rPr>
    </w:lvl>
    <w:lvl w:ilvl="2">
      <w:start w:val="1"/>
      <w:numFmt w:val="decimal"/>
      <w:lvlText w:val="%1.%2.%3"/>
      <w:lvlJc w:val="left"/>
      <w:pPr>
        <w:ind w:left="1253" w:firstLine="0"/>
      </w:pPr>
      <w:rPr>
        <w:rFonts w:ascii="Arial" w:eastAsia="Arial" w:hAnsi="Arial" w:cs="Arial"/>
        <w:b w:val="0"/>
        <w:i w:val="0"/>
        <w:strike w:val="0"/>
        <w:color w:val="000000"/>
        <w:sz w:val="24"/>
        <w:szCs w:val="24"/>
        <w:u w:val="none"/>
        <w:vertAlign w:val="baseline"/>
      </w:rPr>
    </w:lvl>
    <w:lvl w:ilvl="3">
      <w:start w:val="1"/>
      <w:numFmt w:val="decimal"/>
      <w:lvlText w:val="%4"/>
      <w:lvlJc w:val="left"/>
      <w:pPr>
        <w:ind w:left="1799" w:firstLine="0"/>
      </w:pPr>
      <w:rPr>
        <w:rFonts w:ascii="Arial" w:eastAsia="Arial" w:hAnsi="Arial" w:cs="Arial"/>
        <w:b w:val="0"/>
        <w:i w:val="0"/>
        <w:strike w:val="0"/>
        <w:color w:val="000000"/>
        <w:sz w:val="24"/>
        <w:szCs w:val="24"/>
        <w:u w:val="none"/>
        <w:vertAlign w:val="baseline"/>
      </w:rPr>
    </w:lvl>
    <w:lvl w:ilvl="4">
      <w:start w:val="1"/>
      <w:numFmt w:val="lowerLetter"/>
      <w:lvlText w:val="%5"/>
      <w:lvlJc w:val="left"/>
      <w:pPr>
        <w:ind w:left="2519" w:firstLine="0"/>
      </w:pPr>
      <w:rPr>
        <w:rFonts w:ascii="Arial" w:eastAsia="Arial" w:hAnsi="Arial" w:cs="Arial"/>
        <w:b w:val="0"/>
        <w:i w:val="0"/>
        <w:strike w:val="0"/>
        <w:color w:val="000000"/>
        <w:sz w:val="24"/>
        <w:szCs w:val="24"/>
        <w:u w:val="none"/>
        <w:vertAlign w:val="baseline"/>
      </w:rPr>
    </w:lvl>
    <w:lvl w:ilvl="5">
      <w:start w:val="1"/>
      <w:numFmt w:val="lowerRoman"/>
      <w:lvlText w:val="%6"/>
      <w:lvlJc w:val="left"/>
      <w:pPr>
        <w:ind w:left="3239" w:firstLine="0"/>
      </w:pPr>
      <w:rPr>
        <w:rFonts w:ascii="Arial" w:eastAsia="Arial" w:hAnsi="Arial" w:cs="Arial"/>
        <w:b w:val="0"/>
        <w:i w:val="0"/>
        <w:strike w:val="0"/>
        <w:color w:val="000000"/>
        <w:sz w:val="24"/>
        <w:szCs w:val="24"/>
        <w:u w:val="none"/>
        <w:vertAlign w:val="baseline"/>
      </w:rPr>
    </w:lvl>
    <w:lvl w:ilvl="6">
      <w:start w:val="1"/>
      <w:numFmt w:val="decimal"/>
      <w:lvlText w:val="%7"/>
      <w:lvlJc w:val="left"/>
      <w:pPr>
        <w:ind w:left="3959" w:firstLine="0"/>
      </w:pPr>
      <w:rPr>
        <w:rFonts w:ascii="Arial" w:eastAsia="Arial" w:hAnsi="Arial" w:cs="Arial"/>
        <w:b w:val="0"/>
        <w:i w:val="0"/>
        <w:strike w:val="0"/>
        <w:color w:val="000000"/>
        <w:sz w:val="24"/>
        <w:szCs w:val="24"/>
        <w:u w:val="none"/>
        <w:vertAlign w:val="baseline"/>
      </w:rPr>
    </w:lvl>
    <w:lvl w:ilvl="7">
      <w:start w:val="1"/>
      <w:numFmt w:val="lowerLetter"/>
      <w:lvlText w:val="%8"/>
      <w:lvlJc w:val="left"/>
      <w:pPr>
        <w:ind w:left="4679" w:firstLine="0"/>
      </w:pPr>
      <w:rPr>
        <w:rFonts w:ascii="Arial" w:eastAsia="Arial" w:hAnsi="Arial" w:cs="Arial"/>
        <w:b w:val="0"/>
        <w:i w:val="0"/>
        <w:strike w:val="0"/>
        <w:color w:val="000000"/>
        <w:sz w:val="24"/>
        <w:szCs w:val="24"/>
        <w:u w:val="none"/>
        <w:vertAlign w:val="baseline"/>
      </w:rPr>
    </w:lvl>
    <w:lvl w:ilvl="8">
      <w:start w:val="1"/>
      <w:numFmt w:val="lowerRoman"/>
      <w:lvlText w:val="%9"/>
      <w:lvlJc w:val="left"/>
      <w:pPr>
        <w:ind w:left="5399" w:firstLine="0"/>
      </w:pPr>
      <w:rPr>
        <w:rFonts w:ascii="Arial" w:eastAsia="Arial" w:hAnsi="Arial" w:cs="Arial"/>
        <w:b w:val="0"/>
        <w:i w:val="0"/>
        <w:strike w:val="0"/>
        <w:color w:val="000000"/>
        <w:sz w:val="24"/>
        <w:szCs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45"/>
    <w:rsid w:val="001A7830"/>
    <w:rsid w:val="00210208"/>
    <w:rsid w:val="004B08B4"/>
    <w:rsid w:val="00636404"/>
    <w:rsid w:val="00AD6345"/>
    <w:rsid w:val="00F9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CABBF-93DF-4511-831F-8CF52EE1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5" w:hanging="10"/>
      <w:outlineLvl w:val="0"/>
    </w:pPr>
    <w:rPr>
      <w:rFonts w:ascii="Arial" w:eastAsia="Arial" w:hAnsi="Arial" w:cs="Arial"/>
      <w:b/>
      <w:color w:val="000000"/>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1"/>
      <w:ind w:left="25" w:hanging="10"/>
      <w:jc w:val="center"/>
      <w:outlineLvl w:val="1"/>
    </w:pPr>
    <w:rPr>
      <w:rFonts w:ascii="Arial" w:eastAsia="Arial" w:hAnsi="Arial" w:cs="Arial"/>
      <w:b/>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102"/>
      <w:ind w:left="25" w:hanging="10"/>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0"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2024-04-24T07:51:00Z</dcterms:created>
  <dcterms:modified xsi:type="dcterms:W3CDTF">2024-04-24T07:51:00Z</dcterms:modified>
</cp:coreProperties>
</file>