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Call-Off Schedule 1 (Transparency Reports)</w:t>
      </w:r>
    </w:p>
    <w:p w:rsidR="00000000" w:rsidDel="00000000" w:rsidP="00000000" w:rsidRDefault="00000000" w:rsidRPr="00000000" w14:paraId="00000003">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8">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A">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List of Transparency Reports</w:t>
      </w:r>
    </w:p>
    <w:tbl>
      <w:tblPr>
        <w:tblStyle w:val="Table1"/>
        <w:tblW w:w="89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bookmarkStart w:colFirst="0" w:colLast="0" w:name="bookmark=id.gjdgxs" w:id="0"/>
    <w:bookmarkEnd w:id="0"/>
    <w:p w:rsidR="00000000" w:rsidDel="00000000" w:rsidP="00000000" w:rsidRDefault="00000000" w:rsidRPr="00000000" w14:paraId="00000035">
      <w:pPr>
        <w:tabs>
          <w:tab w:val="left" w:leader="none" w:pos="1251"/>
        </w:tabs>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6">
      <w:pPr>
        <w:tabs>
          <w:tab w:val="left" w:leader="none" w:pos="1251"/>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ascii="Calibri" w:cs="Arial" w:eastAsia="Times New Roman" w:hAnsi="Calibri"/>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ki9z/DF94zquJewcnWhq6iDw==">CgMxLjAyCWlkLmdqZGd4czIJaC4zMGowemxsOAByITFWS0ZCcURzSUFhX0EtaWpFd3FNc2w2aTZpNXFLMUtGeQ==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