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9 (Cyber Essentials Scheme)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426" w:hanging="426"/>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spacing w:after="120" w:before="120" w:line="240" w:lineRule="auto"/>
        <w:ind w:left="990" w:hanging="6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10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Scheme"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7">
              <w:r w:rsidDel="00000000" w:rsidR="00000000" w:rsidRPr="00000000">
                <w:rPr>
                  <w:rFonts w:ascii="Arial" w:cs="Arial" w:eastAsia="Arial" w:hAnsi="Arial"/>
                  <w:color w:val="0000ff"/>
                  <w:sz w:val="24"/>
                  <w:szCs w:val="24"/>
                  <w:u w:val="single"/>
                  <w:rtl w:val="0"/>
                </w:rPr>
                <w:t xml:space="preserve">https://www.cyberessentials.ncsc.gov.uk/</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Basic Certificate"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Certificate"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Basic Certificate or the Cyber Essentials Plus Certificate to be provided by the Supplier as set out in the Framework Award Form</w:t>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 Scheme Data"</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Plus Certificate"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certification awarded on the basis of external testing by an independent certification body of the Supplier’s cyber security approach under the Cyber Essentials Scheme and is a more advanced level of assurance.</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
        </w:tabs>
        <w:spacing w:after="12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Certification do you need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2.1 Where the Framework Award Form requires that the Supplier provide a Cyber Essentials Certificate, the Supplier shall provide a valid Cyber Essentials Certificate on the Framework Start Date.  Where the Supplier fails to comply with this Paragraph it shall be prohibited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b w:val="1"/>
          <w:color w:val="000000"/>
          <w:sz w:val="24"/>
          <w:szCs w:val="24"/>
          <w:highlight w:val="yellow"/>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2.2 Where the Supplier continues to Process data during the Contract Period of any Call-Off Contract the Supplier shall deliver to CCS evidence of renewal of the Cyber Essentials Certificate or Cyber Essentials Plus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2.3 Where the Supplier is due to Process data after the Start date of the first Call-Off Contract but before the end of the Framework Period or Contact Period of the last Call-Off Contract, the Supplier shall deliver to CCS evidence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2.3.1 a valid and current Cyber Essentials Certificate before the Supplier    Processes any such Cyber Essentials Scheme Data; and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2.3.2 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 In the event that the Supplier fails to comply with Paragraphs 2.2 or 2.3 (as applicable), CCS reserves the right to terminate this Contract for material Default.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bookmarkStart w:colFirst="0" w:colLast="0" w:name="_heading=h.2et92p0" w:id="5"/>
      <w:bookmarkEnd w:id="5"/>
      <w:r w:rsidDel="00000000" w:rsidR="00000000" w:rsidRPr="00000000">
        <w:rPr>
          <w:rFonts w:ascii="Arial" w:cs="Arial" w:eastAsia="Arial" w:hAnsi="Arial"/>
          <w:color w:val="000000"/>
          <w:sz w:val="24"/>
          <w:szCs w:val="24"/>
          <w:rtl w:val="0"/>
        </w:rPr>
        <w:t xml:space="preserve">2.5 The Supplier shall ensure that all Sub-Contracts with Subcontractors who </w:t>
      </w:r>
      <w:bookmarkStart w:colFirst="0" w:colLast="0" w:name="bookmark=id.3znysh7" w:id="4"/>
      <w:bookmarkEnd w:id="4"/>
      <w:r w:rsidDel="00000000" w:rsidR="00000000" w:rsidRPr="00000000">
        <w:rPr>
          <w:rFonts w:ascii="Arial" w:cs="Arial" w:eastAsia="Arial" w:hAnsi="Arial"/>
          <w:color w:val="000000"/>
          <w:sz w:val="24"/>
          <w:szCs w:val="24"/>
          <w:rtl w:val="0"/>
        </w:rPr>
        <w:t xml:space="preserve">Process Cyber Essentials Scheme Data contain provisions no less onerous on the Subcontractors than those imposed on the Supplier under this Contract in respect of the Cyber Essentials Scheme under Paragraph 2.1 of this Schedule.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sectPr>
          <w:headerReference r:id="rId8" w:type="default"/>
          <w:headerReference r:id="rId9" w:type="first"/>
          <w:footerReference r:id="rId10" w:type="default"/>
          <w:footerReference r:id="rId11" w:type="first"/>
          <w:pgSz w:h="16838" w:w="11906" w:orient="portrait"/>
          <w:pgMar w:bottom="1440" w:top="1440" w:left="1440" w:right="1399" w:header="709" w:footer="709"/>
          <w:pgNumType w:start="1"/>
        </w:sectPr>
      </w:pPr>
      <w:r w:rsidDel="00000000" w:rsidR="00000000" w:rsidRPr="00000000">
        <w:rPr>
          <w:rFonts w:ascii="Arial" w:cs="Arial" w:eastAsia="Arial" w:hAnsi="Arial"/>
          <w:color w:val="000000"/>
          <w:sz w:val="24"/>
          <w:szCs w:val="24"/>
          <w:rtl w:val="0"/>
        </w:rPr>
        <w:t xml:space="preserve">2.6 This Schedule shall survive termination or expiry of this Contract and each and any Call-Off Contract.</w:t>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rFonts w:ascii="Arial" w:cs="Arial" w:eastAsia="Arial" w:hAnsi="Arial"/>
        <w:color w:val="bfbfbf"/>
        <w:sz w:val="20"/>
        <w:szCs w:val="20"/>
        <w:rtl w:val="0"/>
      </w:rPr>
      <w:t xml:space="preserve">Model Version: v3.0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RM6308</w:t>
      <w:tab/>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v3.2</w:t>
      <w:tab/>
    </w:r>
    <w:r w:rsidDel="00000000" w:rsidR="00000000" w:rsidRPr="00000000">
      <w:rPr>
        <w:rFonts w:ascii="Arial" w:cs="Arial" w:eastAsia="Arial" w:hAnsi="Arial"/>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pPr>
  </w:style>
  <w:style w:type="paragraph" w:styleId="GPSL2NumberedBoldHeading" w:customStyle="1">
    <w:name w:val="GPS L2 Numbered Bold Heading"/>
    <w:basedOn w:val="Normal"/>
    <w:qFormat w:val="1"/>
    <w:pPr>
      <w:numPr>
        <w:ilvl w:val="1"/>
        <w:numId w:val="1"/>
      </w:numPr>
      <w:adjustRightInd w:val="0"/>
      <w:spacing w:after="120" w:before="120" w:line="240" w:lineRule="auto"/>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L2Numbered" w:customStyle="1">
    <w:name w:val="GPS L2 Numbered"/>
    <w:basedOn w:val="GPSL2NumberedBoldHeading"/>
    <w:pPr>
      <w:numPr>
        <w:ilvl w:val="0"/>
        <w:numId w:val="0"/>
      </w:numPr>
      <w:tabs>
        <w:tab w:val="left" w:pos="709"/>
      </w:tabs>
      <w:autoSpaceDN w:val="0"/>
      <w:adjustRightInd w:val="1"/>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cs="Arial" w:eastAsia="Times New Roman" w:hAnsi="Arial"/>
    </w:rPr>
  </w:style>
  <w:style w:type="numbering" w:styleId="LFO12" w:customStyle="1">
    <w:name w:val="LFO12"/>
    <w:basedOn w:val="NoList"/>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5555"/>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yberessentials.ncsc.gov.uk/"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YQRRvyvy6NwXljVOxlgzp8Spw==">CgMxLjAyCGguZ2pkZ3hzMgloLjMwajB6bGwyCWguMWZvYjl0ZTIJaC4zem55c2g3MgppZC4zem55c2g3MgloLjJldDkycDA4AHIhMWFuYWZMaFJGYzZfR1cyQ1dpOUxPREYyOVh6NUNncmdl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2023-07-07T17:57:00Z</dcterms:created>
  <dc:creator>Elizabeth Riley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