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b w:val="1"/>
        </w:rPr>
      </w:pPr>
      <w:bookmarkStart w:colFirst="0" w:colLast="0" w:name="_72xjuacecvmk" w:id="0"/>
      <w:bookmarkEnd w:id="0"/>
      <w:r w:rsidDel="00000000" w:rsidR="00000000" w:rsidRPr="00000000">
        <w:rPr>
          <w:b w:val="1"/>
          <w:rtl w:val="0"/>
        </w:rPr>
        <w:t xml:space="preserve">Frequently Asked Questions (FAQs)</w:t>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This is an internal CSC document which includes information about the agreement, who can use it and typical questions asked by buyers and suppliers</w:t>
      </w: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rtl w:val="0"/>
        </w:rPr>
      </w:r>
    </w:p>
    <w:p w:rsidR="00000000" w:rsidDel="00000000" w:rsidP="00000000" w:rsidRDefault="00000000" w:rsidRPr="00000000" w14:paraId="00000004">
      <w:pPr>
        <w:pageBreakBefore w:val="0"/>
        <w:rPr>
          <w:sz w:val="24"/>
          <w:szCs w:val="24"/>
          <w:highlight w:val="white"/>
        </w:rPr>
      </w:pPr>
      <w:r w:rsidDel="00000000" w:rsidR="00000000" w:rsidRPr="00000000">
        <w:rPr>
          <w:b w:val="1"/>
          <w:sz w:val="24"/>
          <w:szCs w:val="24"/>
          <w:highlight w:val="white"/>
          <w:rtl w:val="0"/>
        </w:rPr>
        <w:t xml:space="preserve">Agreement Number: </w:t>
      </w:r>
      <w:r w:rsidDel="00000000" w:rsidR="00000000" w:rsidRPr="00000000">
        <w:rPr>
          <w:sz w:val="24"/>
          <w:szCs w:val="24"/>
          <w:highlight w:val="white"/>
          <w:rtl w:val="0"/>
        </w:rPr>
        <w:t xml:space="preserve">RM6323</w:t>
      </w:r>
    </w:p>
    <w:p w:rsidR="00000000" w:rsidDel="00000000" w:rsidP="00000000" w:rsidRDefault="00000000" w:rsidRPr="00000000" w14:paraId="00000005">
      <w:pPr>
        <w:pageBreakBefore w:val="0"/>
        <w:rPr>
          <w:sz w:val="24"/>
          <w:szCs w:val="24"/>
          <w:highlight w:val="white"/>
        </w:rPr>
      </w:pPr>
      <w:r w:rsidDel="00000000" w:rsidR="00000000" w:rsidRPr="00000000">
        <w:rPr>
          <w:b w:val="1"/>
          <w:sz w:val="24"/>
          <w:szCs w:val="24"/>
          <w:highlight w:val="white"/>
          <w:rtl w:val="0"/>
        </w:rPr>
        <w:t xml:space="preserve">Agreement Name: </w:t>
      </w:r>
      <w:r w:rsidDel="00000000" w:rsidR="00000000" w:rsidRPr="00000000">
        <w:rPr>
          <w:sz w:val="24"/>
          <w:szCs w:val="24"/>
          <w:highlight w:val="white"/>
          <w:rtl w:val="0"/>
        </w:rPr>
        <w:t xml:space="preserve"> Insurance &amp; Related Services 4 (IS4)</w:t>
      </w:r>
    </w:p>
    <w:p w:rsidR="00000000" w:rsidDel="00000000" w:rsidP="00000000" w:rsidRDefault="00000000" w:rsidRPr="00000000" w14:paraId="00000006">
      <w:pPr>
        <w:pageBreakBefore w:val="0"/>
        <w:rPr>
          <w:sz w:val="24"/>
          <w:szCs w:val="24"/>
          <w:highlight w:val="white"/>
        </w:rPr>
      </w:pPr>
      <w:r w:rsidDel="00000000" w:rsidR="00000000" w:rsidRPr="00000000">
        <w:rPr>
          <w:b w:val="1"/>
          <w:sz w:val="24"/>
          <w:szCs w:val="24"/>
          <w:highlight w:val="white"/>
          <w:rtl w:val="0"/>
        </w:rPr>
        <w:t xml:space="preserve">Status: </w:t>
      </w:r>
      <w:r w:rsidDel="00000000" w:rsidR="00000000" w:rsidRPr="00000000">
        <w:rPr>
          <w:sz w:val="24"/>
          <w:szCs w:val="24"/>
          <w:highlight w:val="white"/>
          <w:rtl w:val="0"/>
        </w:rPr>
        <w:t xml:space="preserve">Live</w:t>
      </w:r>
    </w:p>
    <w:p w:rsidR="00000000" w:rsidDel="00000000" w:rsidP="00000000" w:rsidRDefault="00000000" w:rsidRPr="00000000" w14:paraId="00000007">
      <w:pPr>
        <w:pageBreakBefore w:val="0"/>
        <w:rPr>
          <w:sz w:val="24"/>
          <w:szCs w:val="24"/>
          <w:highlight w:val="white"/>
        </w:rPr>
      </w:pPr>
      <w:r w:rsidDel="00000000" w:rsidR="00000000" w:rsidRPr="00000000">
        <w:rPr>
          <w:b w:val="1"/>
          <w:sz w:val="24"/>
          <w:szCs w:val="24"/>
          <w:highlight w:val="white"/>
          <w:rtl w:val="0"/>
        </w:rPr>
        <w:t xml:space="preserve">Start date: </w:t>
      </w:r>
      <w:r w:rsidDel="00000000" w:rsidR="00000000" w:rsidRPr="00000000">
        <w:rPr>
          <w:sz w:val="24"/>
          <w:szCs w:val="24"/>
          <w:highlight w:val="white"/>
          <w:rtl w:val="0"/>
        </w:rPr>
        <w:t xml:space="preserve">28/11/2023</w:t>
      </w:r>
    </w:p>
    <w:p w:rsidR="00000000" w:rsidDel="00000000" w:rsidP="00000000" w:rsidRDefault="00000000" w:rsidRPr="00000000" w14:paraId="00000008">
      <w:pPr>
        <w:pageBreakBefore w:val="0"/>
        <w:rPr>
          <w:sz w:val="24"/>
          <w:szCs w:val="24"/>
          <w:highlight w:val="white"/>
        </w:rPr>
      </w:pPr>
      <w:r w:rsidDel="00000000" w:rsidR="00000000" w:rsidRPr="00000000">
        <w:rPr>
          <w:b w:val="1"/>
          <w:sz w:val="24"/>
          <w:szCs w:val="24"/>
          <w:highlight w:val="white"/>
          <w:rtl w:val="0"/>
        </w:rPr>
        <w:t xml:space="preserve">End date: </w:t>
      </w:r>
      <w:r w:rsidDel="00000000" w:rsidR="00000000" w:rsidRPr="00000000">
        <w:rPr>
          <w:sz w:val="24"/>
          <w:szCs w:val="24"/>
          <w:highlight w:val="white"/>
          <w:rtl w:val="0"/>
        </w:rPr>
        <w:t xml:space="preserve">27/11/2027</w:t>
      </w:r>
    </w:p>
    <w:p w:rsidR="00000000" w:rsidDel="00000000" w:rsidP="00000000" w:rsidRDefault="00000000" w:rsidRPr="00000000" w14:paraId="00000009">
      <w:pPr>
        <w:pageBreakBefore w:val="0"/>
        <w:rPr>
          <w:sz w:val="24"/>
          <w:szCs w:val="24"/>
          <w:highlight w:val="white"/>
        </w:rPr>
      </w:pPr>
      <w:r w:rsidDel="00000000" w:rsidR="00000000" w:rsidRPr="00000000">
        <w:rPr>
          <w:b w:val="1"/>
          <w:sz w:val="24"/>
          <w:szCs w:val="24"/>
          <w:highlight w:val="white"/>
          <w:rtl w:val="0"/>
        </w:rPr>
        <w:t xml:space="preserve">Note if agreement has been extended: </w:t>
      </w:r>
      <w:r w:rsidDel="00000000" w:rsidR="00000000" w:rsidRPr="00000000">
        <w:rPr>
          <w:sz w:val="24"/>
          <w:szCs w:val="24"/>
          <w:highlight w:val="white"/>
          <w:rtl w:val="0"/>
        </w:rPr>
        <w:t xml:space="preserve">No</w:t>
      </w:r>
    </w:p>
    <w:p w:rsidR="00000000" w:rsidDel="00000000" w:rsidP="00000000" w:rsidRDefault="00000000" w:rsidRPr="00000000" w14:paraId="0000000A">
      <w:pPr>
        <w:pageBreakBefore w:val="0"/>
        <w:rPr>
          <w:sz w:val="24"/>
          <w:szCs w:val="24"/>
          <w:highlight w:val="white"/>
        </w:rPr>
      </w:pPr>
      <w:r w:rsidDel="00000000" w:rsidR="00000000" w:rsidRPr="00000000">
        <w:rPr>
          <w:b w:val="1"/>
          <w:sz w:val="24"/>
          <w:szCs w:val="24"/>
          <w:highlight w:val="white"/>
          <w:rtl w:val="0"/>
        </w:rPr>
        <w:t xml:space="preserve">Number of lots: </w:t>
      </w:r>
      <w:r w:rsidDel="00000000" w:rsidR="00000000" w:rsidRPr="00000000">
        <w:rPr>
          <w:sz w:val="24"/>
          <w:szCs w:val="24"/>
          <w:highlight w:val="white"/>
          <w:rtl w:val="0"/>
        </w:rPr>
        <w:t xml:space="preserve">3</w:t>
      </w:r>
      <w:r w:rsidDel="00000000" w:rsidR="00000000" w:rsidRPr="00000000">
        <w:rPr>
          <w:rtl w:val="0"/>
        </w:rPr>
      </w:r>
    </w:p>
    <w:p w:rsidR="00000000" w:rsidDel="00000000" w:rsidP="00000000" w:rsidRDefault="00000000" w:rsidRPr="00000000" w14:paraId="0000000B">
      <w:pPr>
        <w:pageBreakBefore w:val="0"/>
        <w:rPr>
          <w:i w:val="1"/>
          <w:color w:val="cc0000"/>
          <w:sz w:val="24"/>
          <w:szCs w:val="24"/>
          <w:highlight w:val="white"/>
        </w:rPr>
      </w:pPr>
      <w:r w:rsidDel="00000000" w:rsidR="00000000" w:rsidRPr="00000000">
        <w:rPr>
          <w:b w:val="1"/>
          <w:sz w:val="24"/>
          <w:szCs w:val="24"/>
          <w:highlight w:val="white"/>
          <w:rtl w:val="0"/>
        </w:rPr>
        <w:t xml:space="preserve">DPS: </w:t>
      </w:r>
      <w:r w:rsidDel="00000000" w:rsidR="00000000" w:rsidRPr="00000000">
        <w:rPr>
          <w:sz w:val="24"/>
          <w:szCs w:val="24"/>
          <w:highlight w:val="white"/>
          <w:rtl w:val="0"/>
        </w:rPr>
        <w:t xml:space="preserve">No along the Insurance 3 DPS RM6138 works alongside this framework agreement and is explained further within this document. </w:t>
      </w:r>
      <w:r w:rsidDel="00000000" w:rsidR="00000000" w:rsidRPr="00000000">
        <w:rPr>
          <w:rtl w:val="0"/>
        </w:rPr>
      </w:r>
    </w:p>
    <w:p w:rsidR="00000000" w:rsidDel="00000000" w:rsidP="00000000" w:rsidRDefault="00000000" w:rsidRPr="00000000" w14:paraId="0000000C">
      <w:pPr>
        <w:pageBreakBefore w:val="0"/>
        <w:rPr>
          <w:sz w:val="24"/>
          <w:szCs w:val="24"/>
          <w:highlight w:val="white"/>
        </w:rPr>
      </w:pPr>
      <w:r w:rsidDel="00000000" w:rsidR="00000000" w:rsidRPr="00000000">
        <w:rPr>
          <w:b w:val="1"/>
          <w:sz w:val="24"/>
          <w:szCs w:val="24"/>
          <w:highlight w:val="white"/>
          <w:rtl w:val="0"/>
        </w:rPr>
        <w:t xml:space="preserve">Commercial Agreement Manager’s name: </w:t>
      </w:r>
      <w:r w:rsidDel="00000000" w:rsidR="00000000" w:rsidRPr="00000000">
        <w:rPr>
          <w:sz w:val="24"/>
          <w:szCs w:val="24"/>
          <w:highlight w:val="white"/>
          <w:rtl w:val="0"/>
        </w:rPr>
        <w:t xml:space="preserve">Coren Hardy</w:t>
      </w:r>
    </w:p>
    <w:p w:rsidR="00000000" w:rsidDel="00000000" w:rsidP="00000000" w:rsidRDefault="00000000" w:rsidRPr="00000000" w14:paraId="0000000D">
      <w:pPr>
        <w:pageBreakBefore w:val="0"/>
        <w:rPr>
          <w:sz w:val="24"/>
          <w:szCs w:val="24"/>
          <w:highlight w:val="white"/>
        </w:rPr>
      </w:pPr>
      <w:r w:rsidDel="00000000" w:rsidR="00000000" w:rsidRPr="00000000">
        <w:rPr>
          <w:b w:val="1"/>
          <w:sz w:val="24"/>
          <w:szCs w:val="24"/>
          <w:highlight w:val="white"/>
          <w:rtl w:val="0"/>
        </w:rPr>
        <w:t xml:space="preserve">Which Pillar does </w:t>
      </w:r>
      <w:r w:rsidDel="00000000" w:rsidR="00000000" w:rsidRPr="00000000">
        <w:rPr>
          <w:b w:val="1"/>
          <w:i w:val="1"/>
          <w:sz w:val="24"/>
          <w:szCs w:val="24"/>
          <w:highlight w:val="white"/>
          <w:rtl w:val="0"/>
        </w:rPr>
        <w:t xml:space="preserve">a</w:t>
      </w:r>
      <w:r w:rsidDel="00000000" w:rsidR="00000000" w:rsidRPr="00000000">
        <w:rPr>
          <w:b w:val="1"/>
          <w:sz w:val="24"/>
          <w:szCs w:val="24"/>
          <w:highlight w:val="white"/>
          <w:rtl w:val="0"/>
        </w:rPr>
        <w:t xml:space="preserve">greement belong to: </w:t>
      </w:r>
      <w:r w:rsidDel="00000000" w:rsidR="00000000" w:rsidRPr="00000000">
        <w:rPr>
          <w:sz w:val="24"/>
          <w:szCs w:val="24"/>
          <w:highlight w:val="white"/>
          <w:rtl w:val="0"/>
        </w:rPr>
        <w:t xml:space="preserve">Corporate</w:t>
      </w:r>
    </w:p>
    <w:p w:rsidR="00000000" w:rsidDel="00000000" w:rsidP="00000000" w:rsidRDefault="00000000" w:rsidRPr="00000000" w14:paraId="0000000E">
      <w:pPr>
        <w:pageBreakBefore w:val="0"/>
        <w:rPr>
          <w:sz w:val="24"/>
          <w:szCs w:val="24"/>
          <w:highlight w:val="white"/>
        </w:rPr>
      </w:pPr>
      <w:r w:rsidDel="00000000" w:rsidR="00000000" w:rsidRPr="00000000">
        <w:rPr>
          <w:b w:val="1"/>
          <w:sz w:val="24"/>
          <w:szCs w:val="24"/>
          <w:highlight w:val="white"/>
          <w:rtl w:val="0"/>
        </w:rPr>
        <w:t xml:space="preserve">Category (Salesforce field): </w:t>
      </w:r>
      <w:r w:rsidDel="00000000" w:rsidR="00000000" w:rsidRPr="00000000">
        <w:rPr>
          <w:sz w:val="24"/>
          <w:szCs w:val="24"/>
          <w:highlight w:val="white"/>
          <w:rtl w:val="0"/>
        </w:rPr>
        <w:t xml:space="preserve">Finance Team</w:t>
      </w:r>
    </w:p>
    <w:p w:rsidR="00000000" w:rsidDel="00000000" w:rsidP="00000000" w:rsidRDefault="00000000" w:rsidRPr="00000000" w14:paraId="0000000F">
      <w:pPr>
        <w:pageBreakBefore w:val="0"/>
        <w:rPr>
          <w:sz w:val="24"/>
          <w:szCs w:val="24"/>
          <w:highlight w:val="white"/>
        </w:rPr>
      </w:pPr>
      <w:r w:rsidDel="00000000" w:rsidR="00000000" w:rsidRPr="00000000">
        <w:rPr>
          <w:b w:val="1"/>
          <w:sz w:val="24"/>
          <w:szCs w:val="24"/>
          <w:highlight w:val="white"/>
          <w:rtl w:val="0"/>
        </w:rPr>
        <w:t xml:space="preserve">Sub-Category (Salesforce field): </w:t>
      </w:r>
      <w:r w:rsidDel="00000000" w:rsidR="00000000" w:rsidRPr="00000000">
        <w:rPr>
          <w:sz w:val="24"/>
          <w:szCs w:val="24"/>
          <w:highlight w:val="white"/>
          <w:rtl w:val="0"/>
        </w:rPr>
        <w:t xml:space="preserve"> Insurance &amp; related services</w:t>
      </w:r>
      <w:r w:rsidDel="00000000" w:rsidR="00000000" w:rsidRPr="00000000">
        <w:rPr>
          <w:sz w:val="24"/>
          <w:szCs w:val="24"/>
          <w:highlight w:val="white"/>
          <w:rtl w:val="0"/>
        </w:rPr>
        <w:t xml:space="preserve"> 4</w:t>
      </w:r>
      <w:r w:rsidDel="00000000" w:rsidR="00000000" w:rsidRPr="00000000">
        <w:rPr>
          <w:rtl w:val="0"/>
        </w:rPr>
      </w:r>
    </w:p>
    <w:p w:rsidR="00000000" w:rsidDel="00000000" w:rsidP="00000000" w:rsidRDefault="00000000" w:rsidRPr="00000000" w14:paraId="00000010">
      <w:pPr>
        <w:pageBreakBefore w:val="0"/>
        <w:rPr>
          <w:sz w:val="24"/>
          <w:szCs w:val="24"/>
          <w:highlight w:val="white"/>
        </w:rPr>
      </w:pPr>
      <w:r w:rsidDel="00000000" w:rsidR="00000000" w:rsidRPr="00000000">
        <w:rPr>
          <w:rtl w:val="0"/>
        </w:rPr>
      </w:r>
    </w:p>
    <w:p w:rsidR="00000000" w:rsidDel="00000000" w:rsidP="00000000" w:rsidRDefault="00000000" w:rsidRPr="00000000" w14:paraId="00000011">
      <w:pPr>
        <w:pageBreakBefore w:val="0"/>
        <w:ind w:left="0" w:firstLine="0"/>
        <w:rPr>
          <w:sz w:val="24"/>
          <w:szCs w:val="24"/>
        </w:rPr>
      </w:pPr>
      <w:r w:rsidDel="00000000" w:rsidR="00000000" w:rsidRPr="00000000">
        <w:rPr>
          <w:rtl w:val="0"/>
        </w:rPr>
      </w:r>
    </w:p>
    <w:p w:rsidR="00000000" w:rsidDel="00000000" w:rsidP="00000000" w:rsidRDefault="00000000" w:rsidRPr="00000000" w14:paraId="00000012">
      <w:pPr>
        <w:pageBreakBefore w:val="0"/>
        <w:ind w:left="0" w:firstLine="0"/>
        <w:rPr>
          <w:i w:val="1"/>
          <w:color w:val="cc0000"/>
          <w:sz w:val="24"/>
          <w:szCs w:val="24"/>
        </w:rPr>
      </w:pPr>
      <w:r w:rsidDel="00000000" w:rsidR="00000000" w:rsidRPr="00000000">
        <w:rPr>
          <w:sz w:val="24"/>
          <w:szCs w:val="24"/>
          <w:rtl w:val="0"/>
        </w:rPr>
        <w:t xml:space="preserve">Link to</w:t>
      </w:r>
      <w:r w:rsidDel="00000000" w:rsidR="00000000" w:rsidRPr="00000000">
        <w:rPr>
          <w:sz w:val="24"/>
          <w:szCs w:val="24"/>
          <w:rtl w:val="0"/>
        </w:rPr>
        <w:t xml:space="preserve"> agreement page: </w:t>
      </w:r>
      <w:hyperlink r:id="rId7">
        <w:r w:rsidDel="00000000" w:rsidR="00000000" w:rsidRPr="00000000">
          <w:rPr>
            <w:i w:val="1"/>
            <w:color w:val="1155cc"/>
            <w:sz w:val="24"/>
            <w:szCs w:val="24"/>
            <w:u w:val="single"/>
            <w:rtl w:val="0"/>
          </w:rPr>
          <w:t xml:space="preserve">https://www.crowncommercial.gov.uk/agreements/RM6323</w:t>
        </w:r>
      </w:hyperlink>
      <w:r w:rsidDel="00000000" w:rsidR="00000000" w:rsidRPr="00000000">
        <w:rPr>
          <w:i w:val="1"/>
          <w:color w:val="cc0000"/>
          <w:sz w:val="24"/>
          <w:szCs w:val="24"/>
          <w:rtl w:val="0"/>
        </w:rPr>
        <w:t xml:space="preserve"> </w:t>
      </w:r>
    </w:p>
    <w:p w:rsidR="00000000" w:rsidDel="00000000" w:rsidP="00000000" w:rsidRDefault="00000000" w:rsidRPr="00000000" w14:paraId="00000013">
      <w:pPr>
        <w:pageBreakBefore w:val="0"/>
        <w:ind w:left="0" w:firstLine="0"/>
        <w:rPr>
          <w:color w:val="cc0000"/>
          <w:sz w:val="24"/>
          <w:szCs w:val="24"/>
        </w:rPr>
      </w:pPr>
      <w:r w:rsidDel="00000000" w:rsidR="00000000" w:rsidRPr="00000000">
        <w:rPr>
          <w:sz w:val="24"/>
          <w:szCs w:val="24"/>
          <w:rtl w:val="0"/>
        </w:rPr>
        <w:t xml:space="preserve">Link to</w:t>
      </w:r>
      <w:r w:rsidDel="00000000" w:rsidR="00000000" w:rsidRPr="00000000">
        <w:rPr>
          <w:sz w:val="24"/>
          <w:szCs w:val="24"/>
          <w:rtl w:val="0"/>
        </w:rPr>
        <w:t xml:space="preserve"> digital tool:</w:t>
      </w:r>
      <w:r w:rsidDel="00000000" w:rsidR="00000000" w:rsidRPr="00000000">
        <w:rPr>
          <w:sz w:val="24"/>
          <w:szCs w:val="24"/>
          <w:rtl w:val="0"/>
        </w:rPr>
        <w:t xml:space="preserve"> N/A</w:t>
      </w:r>
      <w:r w:rsidDel="00000000" w:rsidR="00000000" w:rsidRPr="00000000">
        <w:rPr>
          <w:rtl w:val="0"/>
        </w:rPr>
      </w:r>
    </w:p>
    <w:p w:rsidR="00000000" w:rsidDel="00000000" w:rsidP="00000000" w:rsidRDefault="00000000" w:rsidRPr="00000000" w14:paraId="00000014">
      <w:pPr>
        <w:pageBreakBefore w:val="0"/>
        <w:ind w:left="0" w:firstLine="0"/>
        <w:rPr>
          <w:color w:val="cc0000"/>
          <w:sz w:val="24"/>
          <w:szCs w:val="24"/>
        </w:rPr>
      </w:pPr>
      <w:r w:rsidDel="00000000" w:rsidR="00000000" w:rsidRPr="00000000">
        <w:rPr>
          <w:rtl w:val="0"/>
        </w:rPr>
      </w:r>
    </w:p>
    <w:p w:rsidR="00000000" w:rsidDel="00000000" w:rsidP="00000000" w:rsidRDefault="00000000" w:rsidRPr="00000000" w14:paraId="00000015">
      <w:pPr>
        <w:pStyle w:val="Heading3"/>
        <w:pageBreakBefore w:val="0"/>
        <w:rPr>
          <w:b w:val="1"/>
          <w:color w:val="000000"/>
        </w:rPr>
      </w:pPr>
      <w:bookmarkStart w:colFirst="0" w:colLast="0" w:name="_20v6ko7cay71" w:id="1"/>
      <w:bookmarkEnd w:id="1"/>
      <w:r w:rsidDel="00000000" w:rsidR="00000000" w:rsidRPr="00000000">
        <w:rPr>
          <w:b w:val="1"/>
          <w:color w:val="000000"/>
          <w:rtl w:val="0"/>
        </w:rPr>
        <w:t xml:space="preserve">Buyer questions</w:t>
      </w:r>
      <w:r w:rsidDel="00000000" w:rsidR="00000000" w:rsidRPr="00000000">
        <w:rPr>
          <w:rtl w:val="0"/>
        </w:rPr>
      </w:r>
    </w:p>
    <w:p w:rsidR="00000000" w:rsidDel="00000000" w:rsidP="00000000" w:rsidRDefault="00000000" w:rsidRPr="00000000" w14:paraId="00000016">
      <w:pPr>
        <w:pageBreakBefore w:val="0"/>
        <w:rPr>
          <w:sz w:val="18"/>
          <w:szCs w:val="18"/>
          <w:highlight w:val="white"/>
        </w:rPr>
      </w:pPr>
      <w:r w:rsidDel="00000000" w:rsidR="00000000" w:rsidRPr="00000000">
        <w:rPr>
          <w:rtl w:val="0"/>
        </w:rPr>
      </w:r>
    </w:p>
    <w:p w:rsidR="00000000" w:rsidDel="00000000" w:rsidP="00000000" w:rsidRDefault="00000000" w:rsidRPr="00000000" w14:paraId="00000017">
      <w:pPr>
        <w:pageBreakBefore w:val="0"/>
        <w:rPr>
          <w:b w:val="1"/>
          <w:sz w:val="24"/>
          <w:szCs w:val="24"/>
          <w:highlight w:val="white"/>
        </w:rPr>
      </w:pPr>
      <w:r w:rsidDel="00000000" w:rsidR="00000000" w:rsidRPr="00000000">
        <w:rPr>
          <w:b w:val="1"/>
          <w:sz w:val="24"/>
          <w:szCs w:val="24"/>
          <w:highlight w:val="white"/>
          <w:rtl w:val="0"/>
        </w:rPr>
        <w:t xml:space="preserve">Q1. Who can use this agreement?</w:t>
      </w:r>
    </w:p>
    <w:p w:rsidR="00000000" w:rsidDel="00000000" w:rsidP="00000000" w:rsidRDefault="00000000" w:rsidRPr="00000000" w14:paraId="00000018">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19">
      <w:pPr>
        <w:pageBreakBefore w:val="0"/>
        <w:ind w:left="0" w:firstLine="0"/>
        <w:rPr>
          <w:sz w:val="24"/>
          <w:szCs w:val="24"/>
          <w:highlight w:val="white"/>
        </w:rPr>
      </w:pPr>
      <w:r w:rsidDel="00000000" w:rsidR="00000000" w:rsidRPr="00000000">
        <w:rPr>
          <w:sz w:val="24"/>
          <w:szCs w:val="24"/>
          <w:highlight w:val="white"/>
          <w:rtl w:val="0"/>
        </w:rPr>
        <w:t xml:space="preserve">A. All UK government and public sector bodies. This includes central government departments, arm’s length bodies, executive agencies, non-departmental public bodies, devolved administrations, local authorities, NHS bodies, charities, universities, colleges, schools, and further education providers.</w:t>
      </w:r>
    </w:p>
    <w:p w:rsidR="00000000" w:rsidDel="00000000" w:rsidP="00000000" w:rsidRDefault="00000000" w:rsidRPr="00000000" w14:paraId="0000001A">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1B">
      <w:pPr>
        <w:pageBreakBefore w:val="0"/>
        <w:rPr>
          <w:sz w:val="24"/>
          <w:szCs w:val="24"/>
          <w:highlight w:val="white"/>
        </w:rPr>
      </w:pPr>
      <w:r w:rsidDel="00000000" w:rsidR="00000000" w:rsidRPr="00000000">
        <w:rPr>
          <w:rtl w:val="0"/>
        </w:rPr>
      </w:r>
    </w:p>
    <w:p w:rsidR="00000000" w:rsidDel="00000000" w:rsidP="00000000" w:rsidRDefault="00000000" w:rsidRPr="00000000" w14:paraId="0000001C">
      <w:pPr>
        <w:pageBreakBefore w:val="0"/>
        <w:rPr>
          <w:b w:val="1"/>
          <w:sz w:val="24"/>
          <w:szCs w:val="24"/>
          <w:highlight w:val="white"/>
        </w:rPr>
      </w:pPr>
      <w:r w:rsidDel="00000000" w:rsidR="00000000" w:rsidRPr="00000000">
        <w:rPr>
          <w:b w:val="1"/>
          <w:sz w:val="24"/>
          <w:szCs w:val="24"/>
          <w:highlight w:val="white"/>
          <w:rtl w:val="0"/>
        </w:rPr>
        <w:t xml:space="preserve">Q2. What is the</w:t>
      </w:r>
      <w:r w:rsidDel="00000000" w:rsidR="00000000" w:rsidRPr="00000000">
        <w:rPr>
          <w:b w:val="1"/>
          <w:sz w:val="24"/>
          <w:szCs w:val="24"/>
          <w:highlight w:val="white"/>
          <w:rtl w:val="0"/>
        </w:rPr>
        <w:t xml:space="preserve"> scope of the </w:t>
      </w:r>
      <w:r w:rsidDel="00000000" w:rsidR="00000000" w:rsidRPr="00000000">
        <w:rPr>
          <w:b w:val="1"/>
          <w:sz w:val="24"/>
          <w:szCs w:val="24"/>
          <w:highlight w:val="white"/>
          <w:rtl w:val="0"/>
        </w:rPr>
        <w:t xml:space="preserve">agreement?</w:t>
      </w:r>
    </w:p>
    <w:p w:rsidR="00000000" w:rsidDel="00000000" w:rsidP="00000000" w:rsidRDefault="00000000" w:rsidRPr="00000000" w14:paraId="0000001D">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1E">
      <w:pPr>
        <w:pageBreakBefore w:val="0"/>
        <w:ind w:left="0" w:firstLine="0"/>
        <w:rPr>
          <w:sz w:val="24"/>
          <w:szCs w:val="24"/>
          <w:highlight w:val="white"/>
        </w:rPr>
      </w:pPr>
      <w:r w:rsidDel="00000000" w:rsidR="00000000" w:rsidRPr="00000000">
        <w:rPr>
          <w:sz w:val="24"/>
          <w:szCs w:val="24"/>
          <w:highlight w:val="white"/>
          <w:rtl w:val="0"/>
        </w:rPr>
        <w:t xml:space="preserve">A. </w:t>
      </w:r>
      <w:r w:rsidDel="00000000" w:rsidR="00000000" w:rsidRPr="00000000">
        <w:rPr>
          <w:color w:val="0b0c0c"/>
          <w:sz w:val="24"/>
          <w:szCs w:val="24"/>
          <w:highlight w:val="white"/>
          <w:rtl w:val="0"/>
        </w:rPr>
        <w:t xml:space="preserve">Insurance brokerage and associated services, typically including cover for the following classes of insurance: Liability, Property, Motor, Insurance, Travel and Social Housing. Insurance brokerage and associated services, a broad range of services a typical example will include: Assurance services, Audits, Claims Handling, Consultancy, Courtesy car and relief vehicle, Incident investigation and Loss analysis / forecasting. Compensation claims handling and associated services.</w:t>
      </w:r>
      <w:r w:rsidDel="00000000" w:rsidR="00000000" w:rsidRPr="00000000">
        <w:rPr>
          <w:rtl w:val="0"/>
        </w:rPr>
      </w:r>
    </w:p>
    <w:p w:rsidR="00000000" w:rsidDel="00000000" w:rsidP="00000000" w:rsidRDefault="00000000" w:rsidRPr="00000000" w14:paraId="0000001F">
      <w:pPr>
        <w:spacing w:after="240" w:before="240" w:lineRule="auto"/>
        <w:rPr>
          <w:sz w:val="24"/>
          <w:szCs w:val="24"/>
          <w:highlight w:val="white"/>
        </w:rPr>
      </w:pPr>
      <w:r w:rsidDel="00000000" w:rsidR="00000000" w:rsidRPr="00000000">
        <w:rPr>
          <w:sz w:val="24"/>
          <w:szCs w:val="24"/>
          <w:highlight w:val="white"/>
          <w:rtl w:val="0"/>
        </w:rPr>
        <w:t xml:space="preserve">Insurance Services 4 (IS4) is split into 2 commercial agreements. RM6323 is a framework agreement with a lot 1 for insurance brokers,  a lot 2 for claims handling suppliers and Lot 3 for insurance providers / consultants catering for Social Housing and low value insurance requirements. </w:t>
      </w:r>
    </w:p>
    <w:p w:rsidR="00000000" w:rsidDel="00000000" w:rsidP="00000000" w:rsidRDefault="00000000" w:rsidRPr="00000000" w14:paraId="00000020">
      <w:pPr>
        <w:spacing w:after="240" w:before="240" w:lineRule="auto"/>
        <w:rPr>
          <w:sz w:val="24"/>
          <w:szCs w:val="24"/>
          <w:highlight w:val="white"/>
        </w:rPr>
      </w:pPr>
      <w:r w:rsidDel="00000000" w:rsidR="00000000" w:rsidRPr="00000000">
        <w:rPr>
          <w:sz w:val="24"/>
          <w:szCs w:val="24"/>
          <w:highlight w:val="white"/>
          <w:rtl w:val="0"/>
        </w:rPr>
        <w:t xml:space="preserve">RM6138 is a Dynamic Purchasing System (DPS) for insurers. Insurance Brokers on RM6323 will access RM6138 on behalf of customers to ensure their insurance requirements are met. </w:t>
      </w:r>
    </w:p>
    <w:p w:rsidR="00000000" w:rsidDel="00000000" w:rsidP="00000000" w:rsidRDefault="00000000" w:rsidRPr="00000000" w14:paraId="00000021">
      <w:pPr>
        <w:spacing w:after="240" w:before="240" w:lineRule="auto"/>
        <w:rPr>
          <w:sz w:val="24"/>
          <w:szCs w:val="24"/>
          <w:highlight w:val="white"/>
        </w:rPr>
      </w:pPr>
      <w:r w:rsidDel="00000000" w:rsidR="00000000" w:rsidRPr="00000000">
        <w:rPr>
          <w:sz w:val="24"/>
          <w:szCs w:val="24"/>
          <w:highlight w:val="white"/>
          <w:rtl w:val="0"/>
        </w:rPr>
        <w:t xml:space="preserve">From RM6138 DP - Using the DPS is a fully electronic process and guidance is given on our</w:t>
      </w:r>
      <w:hyperlink r:id="rId8">
        <w:r w:rsidDel="00000000" w:rsidR="00000000" w:rsidRPr="00000000">
          <w:rPr>
            <w:sz w:val="24"/>
            <w:szCs w:val="24"/>
            <w:highlight w:val="white"/>
            <w:rtl w:val="0"/>
          </w:rPr>
          <w:t xml:space="preserve"> </w:t>
        </w:r>
      </w:hyperlink>
      <w:hyperlink r:id="rId9">
        <w:r w:rsidDel="00000000" w:rsidR="00000000" w:rsidRPr="00000000">
          <w:rPr>
            <w:color w:val="1155cc"/>
            <w:sz w:val="24"/>
            <w:szCs w:val="24"/>
            <w:highlight w:val="white"/>
            <w:u w:val="single"/>
            <w:rtl w:val="0"/>
          </w:rPr>
          <w:t xml:space="preserve">website</w:t>
        </w:r>
      </w:hyperlink>
      <w:r w:rsidDel="00000000" w:rsidR="00000000" w:rsidRPr="00000000">
        <w:rPr>
          <w:rtl w:val="0"/>
        </w:rPr>
      </w:r>
    </w:p>
    <w:p w:rsidR="00000000" w:rsidDel="00000000" w:rsidP="00000000" w:rsidRDefault="00000000" w:rsidRPr="00000000" w14:paraId="00000022">
      <w:pPr>
        <w:pageBreakBefore w:val="0"/>
        <w:rPr>
          <w:sz w:val="24"/>
          <w:szCs w:val="24"/>
          <w:highlight w:val="white"/>
        </w:rPr>
      </w:pPr>
      <w:r w:rsidDel="00000000" w:rsidR="00000000" w:rsidRPr="00000000">
        <w:rPr>
          <w:rtl w:val="0"/>
        </w:rPr>
      </w:r>
    </w:p>
    <w:p w:rsidR="00000000" w:rsidDel="00000000" w:rsidP="00000000" w:rsidRDefault="00000000" w:rsidRPr="00000000" w14:paraId="00000023">
      <w:pPr>
        <w:pageBreakBefore w:val="0"/>
        <w:rPr>
          <w:b w:val="1"/>
          <w:sz w:val="24"/>
          <w:szCs w:val="24"/>
          <w:highlight w:val="white"/>
        </w:rPr>
      </w:pPr>
      <w:r w:rsidDel="00000000" w:rsidR="00000000" w:rsidRPr="00000000">
        <w:rPr>
          <w:b w:val="1"/>
          <w:sz w:val="24"/>
          <w:szCs w:val="24"/>
          <w:highlight w:val="white"/>
          <w:rtl w:val="0"/>
        </w:rPr>
        <w:t xml:space="preserve">Q3. How many lots are in the agreement?</w:t>
      </w:r>
    </w:p>
    <w:p w:rsidR="00000000" w:rsidDel="00000000" w:rsidP="00000000" w:rsidRDefault="00000000" w:rsidRPr="00000000" w14:paraId="00000024">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25">
      <w:pPr>
        <w:pageBreakBefore w:val="0"/>
        <w:numPr>
          <w:ilvl w:val="0"/>
          <w:numId w:val="16"/>
        </w:numPr>
        <w:ind w:left="720" w:hanging="360"/>
        <w:rPr>
          <w:sz w:val="24"/>
          <w:szCs w:val="24"/>
          <w:highlight w:val="white"/>
          <w:u w:val="none"/>
        </w:rPr>
      </w:pPr>
      <w:r w:rsidDel="00000000" w:rsidR="00000000" w:rsidRPr="00000000">
        <w:rPr>
          <w:sz w:val="24"/>
          <w:szCs w:val="24"/>
          <w:highlight w:val="white"/>
          <w:rtl w:val="0"/>
        </w:rPr>
        <w:t xml:space="preserve">3</w:t>
      </w:r>
    </w:p>
    <w:p w:rsidR="00000000" w:rsidDel="00000000" w:rsidP="00000000" w:rsidRDefault="00000000" w:rsidRPr="00000000" w14:paraId="00000026">
      <w:pPr>
        <w:pageBreakBefore w:val="0"/>
        <w:rPr>
          <w:sz w:val="18"/>
          <w:szCs w:val="18"/>
          <w:highlight w:val="white"/>
        </w:rPr>
      </w:pPr>
      <w:r w:rsidDel="00000000" w:rsidR="00000000" w:rsidRPr="00000000">
        <w:rPr>
          <w:rtl w:val="0"/>
        </w:rPr>
      </w:r>
    </w:p>
    <w:p w:rsidR="00000000" w:rsidDel="00000000" w:rsidP="00000000" w:rsidRDefault="00000000" w:rsidRPr="00000000" w14:paraId="00000027">
      <w:pPr>
        <w:widowControl w:val="0"/>
        <w:numPr>
          <w:ilvl w:val="0"/>
          <w:numId w:val="13"/>
        </w:numPr>
        <w:ind w:left="720" w:right="106" w:hanging="360"/>
        <w:rPr>
          <w:b w:val="1"/>
          <w:u w:val="none"/>
        </w:rPr>
      </w:pPr>
      <w:r w:rsidDel="00000000" w:rsidR="00000000" w:rsidRPr="00000000">
        <w:rPr>
          <w:b w:val="1"/>
          <w:rtl w:val="0"/>
        </w:rPr>
        <w:t xml:space="preserve">Lot 1 - Brokerage and Related Service</w:t>
      </w:r>
    </w:p>
    <w:p w:rsidR="00000000" w:rsidDel="00000000" w:rsidP="00000000" w:rsidRDefault="00000000" w:rsidRPr="00000000" w14:paraId="00000028">
      <w:pPr>
        <w:widowControl w:val="0"/>
        <w:numPr>
          <w:ilvl w:val="1"/>
          <w:numId w:val="13"/>
        </w:numPr>
        <w:ind w:left="1440" w:right="106" w:hanging="360"/>
        <w:rPr/>
      </w:pPr>
      <w:r w:rsidDel="00000000" w:rsidR="00000000" w:rsidRPr="00000000">
        <w:rPr>
          <w:rtl w:val="0"/>
        </w:rPr>
        <w:t xml:space="preserve">Offers access to a range of insurance brokers and services such as insurance placement for all classes of insurance. Lot 1 also offers a wide range of support services including; general advice and consultancy, actuarial services, claims handling, risk management and profiling and training.</w:t>
      </w:r>
    </w:p>
    <w:p w:rsidR="00000000" w:rsidDel="00000000" w:rsidP="00000000" w:rsidRDefault="00000000" w:rsidRPr="00000000" w14:paraId="00000029">
      <w:pPr>
        <w:widowControl w:val="0"/>
        <w:numPr>
          <w:ilvl w:val="0"/>
          <w:numId w:val="13"/>
        </w:numPr>
        <w:ind w:left="720" w:right="106" w:hanging="360"/>
      </w:pPr>
      <w:r w:rsidDel="00000000" w:rsidR="00000000" w:rsidRPr="00000000">
        <w:rPr>
          <w:b w:val="1"/>
          <w:rtl w:val="0"/>
        </w:rPr>
        <w:t xml:space="preserve">Lot 2  - Claims Handling and Related Services</w:t>
      </w:r>
    </w:p>
    <w:p w:rsidR="00000000" w:rsidDel="00000000" w:rsidP="00000000" w:rsidRDefault="00000000" w:rsidRPr="00000000" w14:paraId="0000002A">
      <w:pPr>
        <w:widowControl w:val="0"/>
        <w:numPr>
          <w:ilvl w:val="1"/>
          <w:numId w:val="13"/>
        </w:numPr>
        <w:ind w:left="1440" w:right="106" w:hanging="360"/>
        <w:rPr/>
      </w:pPr>
      <w:r w:rsidDel="00000000" w:rsidR="00000000" w:rsidRPr="00000000">
        <w:rPr>
          <w:rtl w:val="0"/>
        </w:rPr>
        <w:t xml:space="preserve">Access to specialist claims handling suppliers and their services for employer/public liability, third party motor claims and property damage and loss.</w:t>
      </w:r>
    </w:p>
    <w:p w:rsidR="00000000" w:rsidDel="00000000" w:rsidP="00000000" w:rsidRDefault="00000000" w:rsidRPr="00000000" w14:paraId="0000002B">
      <w:pPr>
        <w:widowControl w:val="0"/>
        <w:numPr>
          <w:ilvl w:val="0"/>
          <w:numId w:val="13"/>
        </w:numPr>
        <w:ind w:left="720" w:right="106" w:hanging="360"/>
      </w:pPr>
      <w:r w:rsidDel="00000000" w:rsidR="00000000" w:rsidRPr="00000000">
        <w:rPr>
          <w:b w:val="1"/>
          <w:rtl w:val="0"/>
        </w:rPr>
        <w:t xml:space="preserve">Lot 3 - </w:t>
      </w:r>
      <w:r w:rsidDel="00000000" w:rsidR="00000000" w:rsidRPr="00000000">
        <w:rPr>
          <w:b w:val="1"/>
          <w:rtl w:val="0"/>
        </w:rPr>
        <w:t xml:space="preserve">Social Housing Insurance </w:t>
      </w:r>
      <w:r w:rsidDel="00000000" w:rsidR="00000000" w:rsidRPr="00000000">
        <w:rPr>
          <w:rtl w:val="0"/>
        </w:rPr>
      </w:r>
    </w:p>
    <w:p w:rsidR="00000000" w:rsidDel="00000000" w:rsidP="00000000" w:rsidRDefault="00000000" w:rsidRPr="00000000" w14:paraId="0000002C">
      <w:pPr>
        <w:widowControl w:val="0"/>
        <w:numPr>
          <w:ilvl w:val="1"/>
          <w:numId w:val="13"/>
        </w:numPr>
        <w:ind w:left="1440" w:right="106" w:hanging="360"/>
        <w:rPr>
          <w:b w:val="1"/>
        </w:rPr>
      </w:pPr>
      <w:r w:rsidDel="00000000" w:rsidR="00000000" w:rsidRPr="00000000">
        <w:rPr>
          <w:rtl w:val="0"/>
        </w:rPr>
        <w:t xml:space="preserve">Offers access to a range of insurance brokers and services such as low value insurance placement for all classes of insurance </w:t>
      </w:r>
      <w:r w:rsidDel="00000000" w:rsidR="00000000" w:rsidRPr="00000000">
        <w:rPr>
          <w:b w:val="1"/>
          <w:rtl w:val="0"/>
        </w:rPr>
        <w:t xml:space="preserve">including Social Housing.</w:t>
      </w:r>
      <w:r w:rsidDel="00000000" w:rsidR="00000000" w:rsidRPr="00000000">
        <w:rPr>
          <w:rtl w:val="0"/>
        </w:rPr>
      </w:r>
    </w:p>
    <w:p w:rsidR="00000000" w:rsidDel="00000000" w:rsidP="00000000" w:rsidRDefault="00000000" w:rsidRPr="00000000" w14:paraId="0000002D">
      <w:pPr>
        <w:pageBreakBefore w:val="0"/>
        <w:rPr>
          <w:sz w:val="18"/>
          <w:szCs w:val="18"/>
          <w:highlight w:val="white"/>
        </w:rPr>
      </w:pPr>
      <w:r w:rsidDel="00000000" w:rsidR="00000000" w:rsidRPr="00000000">
        <w:rPr>
          <w:rtl w:val="0"/>
        </w:rPr>
      </w:r>
    </w:p>
    <w:p w:rsidR="00000000" w:rsidDel="00000000" w:rsidP="00000000" w:rsidRDefault="00000000" w:rsidRPr="00000000" w14:paraId="0000002E">
      <w:pPr>
        <w:pageBreakBefore w:val="0"/>
        <w:rPr>
          <w:b w:val="1"/>
          <w:sz w:val="24"/>
          <w:szCs w:val="24"/>
          <w:highlight w:val="white"/>
        </w:rPr>
      </w:pPr>
      <w:r w:rsidDel="00000000" w:rsidR="00000000" w:rsidRPr="00000000">
        <w:rPr>
          <w:b w:val="1"/>
          <w:sz w:val="24"/>
          <w:szCs w:val="24"/>
          <w:highlight w:val="white"/>
          <w:rtl w:val="0"/>
        </w:rPr>
        <w:t xml:space="preserve">Q4. How do I access the agreement?</w:t>
      </w:r>
    </w:p>
    <w:p w:rsidR="00000000" w:rsidDel="00000000" w:rsidP="00000000" w:rsidRDefault="00000000" w:rsidRPr="00000000" w14:paraId="0000002F">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30">
      <w:pPr>
        <w:pageBreakBefore w:val="0"/>
        <w:numPr>
          <w:ilvl w:val="0"/>
          <w:numId w:val="2"/>
        </w:numPr>
        <w:ind w:left="720" w:hanging="360"/>
        <w:rPr>
          <w:sz w:val="24"/>
          <w:szCs w:val="24"/>
          <w:highlight w:val="white"/>
          <w:u w:val="none"/>
        </w:rPr>
      </w:pPr>
      <w:r w:rsidDel="00000000" w:rsidR="00000000" w:rsidRPr="00000000">
        <w:rPr>
          <w:sz w:val="24"/>
          <w:szCs w:val="24"/>
          <w:highlight w:val="white"/>
          <w:rtl w:val="0"/>
        </w:rPr>
        <w:t xml:space="preserve">By further competition or direct award, see details below:</w:t>
      </w:r>
      <w:r w:rsidDel="00000000" w:rsidR="00000000" w:rsidRPr="00000000">
        <w:rPr>
          <w:rtl w:val="0"/>
        </w:rPr>
      </w:r>
    </w:p>
    <w:p w:rsidR="00000000" w:rsidDel="00000000" w:rsidP="00000000" w:rsidRDefault="00000000" w:rsidRPr="00000000" w14:paraId="00000031">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32">
      <w:pPr>
        <w:pageBreakBefore w:val="0"/>
        <w:rPr>
          <w:b w:val="1"/>
          <w:sz w:val="24"/>
          <w:szCs w:val="24"/>
          <w:highlight w:val="white"/>
        </w:rPr>
      </w:pPr>
      <w:r w:rsidDel="00000000" w:rsidR="00000000" w:rsidRPr="00000000">
        <w:rPr>
          <w:b w:val="1"/>
          <w:sz w:val="24"/>
          <w:szCs w:val="24"/>
          <w:highlight w:val="white"/>
          <w:rtl w:val="0"/>
        </w:rPr>
        <w:t xml:space="preserve">Lot 1 &amp; 3 only -  Direct Award</w:t>
      </w:r>
    </w:p>
    <w:p w:rsidR="00000000" w:rsidDel="00000000" w:rsidP="00000000" w:rsidRDefault="00000000" w:rsidRPr="00000000" w14:paraId="00000033">
      <w:pPr>
        <w:pageBreakBefore w:val="0"/>
        <w:rPr>
          <w:sz w:val="24"/>
          <w:szCs w:val="24"/>
          <w:highlight w:val="white"/>
        </w:rPr>
      </w:pPr>
      <w:r w:rsidDel="00000000" w:rsidR="00000000" w:rsidRPr="00000000">
        <w:rPr>
          <w:rtl w:val="0"/>
        </w:rPr>
      </w:r>
    </w:p>
    <w:p w:rsidR="00000000" w:rsidDel="00000000" w:rsidP="00000000" w:rsidRDefault="00000000" w:rsidRPr="00000000" w14:paraId="00000034">
      <w:pPr>
        <w:pageBreakBefore w:val="0"/>
        <w:rPr>
          <w:sz w:val="24"/>
          <w:szCs w:val="24"/>
          <w:highlight w:val="white"/>
        </w:rPr>
      </w:pPr>
      <w:r w:rsidDel="00000000" w:rsidR="00000000" w:rsidRPr="00000000">
        <w:rPr>
          <w:sz w:val="24"/>
          <w:szCs w:val="24"/>
          <w:highlight w:val="white"/>
          <w:rtl w:val="0"/>
        </w:rPr>
        <w:t xml:space="preserve">You may place direct orders providing you establish a clear statement of requirement for the services required and apply the direct award criteria. Request a direct award pack by email from our information team.</w:t>
      </w:r>
    </w:p>
    <w:p w:rsidR="00000000" w:rsidDel="00000000" w:rsidP="00000000" w:rsidRDefault="00000000" w:rsidRPr="00000000" w14:paraId="00000035">
      <w:pPr>
        <w:pageBreakBefore w:val="0"/>
        <w:rPr>
          <w:sz w:val="24"/>
          <w:szCs w:val="24"/>
          <w:highlight w:val="white"/>
        </w:rPr>
      </w:pPr>
      <w:r w:rsidDel="00000000" w:rsidR="00000000" w:rsidRPr="00000000">
        <w:rPr>
          <w:rtl w:val="0"/>
        </w:rPr>
      </w:r>
    </w:p>
    <w:p w:rsidR="00000000" w:rsidDel="00000000" w:rsidP="00000000" w:rsidRDefault="00000000" w:rsidRPr="00000000" w14:paraId="00000036">
      <w:pPr>
        <w:pageBreakBefore w:val="0"/>
        <w:rPr>
          <w:sz w:val="24"/>
          <w:szCs w:val="24"/>
          <w:highlight w:val="white"/>
        </w:rPr>
      </w:pPr>
      <w:r w:rsidDel="00000000" w:rsidR="00000000" w:rsidRPr="00000000">
        <w:rPr>
          <w:sz w:val="24"/>
          <w:szCs w:val="24"/>
          <w:highlight w:val="white"/>
          <w:rtl w:val="0"/>
        </w:rPr>
        <w:t xml:space="preserve">You do have the option to </w:t>
      </w:r>
      <w:r w:rsidDel="00000000" w:rsidR="00000000" w:rsidRPr="00000000">
        <w:rPr>
          <w:b w:val="1"/>
          <w:i w:val="1"/>
          <w:sz w:val="24"/>
          <w:szCs w:val="24"/>
          <w:highlight w:val="white"/>
          <w:rtl w:val="0"/>
        </w:rPr>
        <w:t xml:space="preserve">direct award an insurance broker on lot 1 if your anticipated fees from the broker is below £50,000 per annum</w:t>
      </w:r>
      <w:r w:rsidDel="00000000" w:rsidR="00000000" w:rsidRPr="00000000">
        <w:rPr>
          <w:sz w:val="24"/>
          <w:szCs w:val="24"/>
          <w:highlight w:val="white"/>
          <w:rtl w:val="0"/>
        </w:rPr>
        <w:t xml:space="preserve">, your requirements are straightforward and not of a complex nature.</w:t>
      </w:r>
    </w:p>
    <w:p w:rsidR="00000000" w:rsidDel="00000000" w:rsidP="00000000" w:rsidRDefault="00000000" w:rsidRPr="00000000" w14:paraId="00000037">
      <w:pPr>
        <w:pageBreakBefore w:val="0"/>
        <w:rPr>
          <w:sz w:val="24"/>
          <w:szCs w:val="24"/>
          <w:highlight w:val="white"/>
        </w:rPr>
      </w:pPr>
      <w:r w:rsidDel="00000000" w:rsidR="00000000" w:rsidRPr="00000000">
        <w:rPr>
          <w:rtl w:val="0"/>
        </w:rPr>
      </w:r>
    </w:p>
    <w:p w:rsidR="00000000" w:rsidDel="00000000" w:rsidP="00000000" w:rsidRDefault="00000000" w:rsidRPr="00000000" w14:paraId="00000038">
      <w:pPr>
        <w:rPr>
          <w:sz w:val="24"/>
          <w:szCs w:val="24"/>
          <w:highlight w:val="white"/>
        </w:rPr>
      </w:pPr>
      <w:r w:rsidDel="00000000" w:rsidR="00000000" w:rsidRPr="00000000">
        <w:rPr>
          <w:sz w:val="24"/>
          <w:szCs w:val="24"/>
          <w:highlight w:val="white"/>
          <w:rtl w:val="0"/>
        </w:rPr>
        <w:t xml:space="preserve">You do have the option to </w:t>
      </w:r>
      <w:r w:rsidDel="00000000" w:rsidR="00000000" w:rsidRPr="00000000">
        <w:rPr>
          <w:b w:val="1"/>
          <w:i w:val="1"/>
          <w:sz w:val="24"/>
          <w:szCs w:val="24"/>
          <w:highlight w:val="white"/>
          <w:rtl w:val="0"/>
        </w:rPr>
        <w:t xml:space="preserve">direct award an insurance provider on lot 3 if your anticipated fees is below £15,000 per annum</w:t>
      </w:r>
      <w:r w:rsidDel="00000000" w:rsidR="00000000" w:rsidRPr="00000000">
        <w:rPr>
          <w:sz w:val="24"/>
          <w:szCs w:val="24"/>
          <w:highlight w:val="white"/>
          <w:rtl w:val="0"/>
        </w:rPr>
        <w:t xml:space="preserve">, your requirements are straightforward and not of a complex nature.</w:t>
      </w:r>
    </w:p>
    <w:p w:rsidR="00000000" w:rsidDel="00000000" w:rsidP="00000000" w:rsidRDefault="00000000" w:rsidRPr="00000000" w14:paraId="00000039">
      <w:pPr>
        <w:pageBreakBefore w:val="0"/>
        <w:rPr>
          <w:sz w:val="24"/>
          <w:szCs w:val="24"/>
          <w:highlight w:val="white"/>
        </w:rPr>
      </w:pPr>
      <w:r w:rsidDel="00000000" w:rsidR="00000000" w:rsidRPr="00000000">
        <w:rPr>
          <w:rtl w:val="0"/>
        </w:rPr>
      </w:r>
    </w:p>
    <w:p w:rsidR="00000000" w:rsidDel="00000000" w:rsidP="00000000" w:rsidRDefault="00000000" w:rsidRPr="00000000" w14:paraId="0000003A">
      <w:pPr>
        <w:pageBreakBefore w:val="0"/>
        <w:rPr>
          <w:sz w:val="24"/>
          <w:szCs w:val="24"/>
          <w:highlight w:val="white"/>
        </w:rPr>
      </w:pPr>
      <w:r w:rsidDel="00000000" w:rsidR="00000000" w:rsidRPr="00000000">
        <w:rPr>
          <w:sz w:val="24"/>
          <w:szCs w:val="24"/>
          <w:highlight w:val="white"/>
          <w:rtl w:val="0"/>
        </w:rPr>
        <w:t xml:space="preserve">A direct award pack is available from CCS Customer Service Centre at </w:t>
      </w:r>
      <w:r w:rsidDel="00000000" w:rsidR="00000000" w:rsidRPr="00000000">
        <w:rPr>
          <w:b w:val="1"/>
          <w:color w:val="0000ff"/>
          <w:sz w:val="24"/>
          <w:szCs w:val="24"/>
          <w:highlight w:val="white"/>
          <w:u w:val="single"/>
          <w:rtl w:val="0"/>
        </w:rPr>
        <w:t xml:space="preserve">info@crowncommercial.gov.uk</w:t>
      </w:r>
      <w:r w:rsidDel="00000000" w:rsidR="00000000" w:rsidRPr="00000000">
        <w:rPr>
          <w:sz w:val="24"/>
          <w:szCs w:val="24"/>
          <w:highlight w:val="white"/>
          <w:rtl w:val="0"/>
        </w:rPr>
        <w:t xml:space="preserve">. For all other requirements then a further competition must be carried out.</w:t>
      </w:r>
    </w:p>
    <w:p w:rsidR="00000000" w:rsidDel="00000000" w:rsidP="00000000" w:rsidRDefault="00000000" w:rsidRPr="00000000" w14:paraId="0000003B">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3C">
      <w:pPr>
        <w:pageBreakBefore w:val="0"/>
        <w:rPr>
          <w:b w:val="1"/>
          <w:sz w:val="24"/>
          <w:szCs w:val="24"/>
          <w:highlight w:val="white"/>
        </w:rPr>
      </w:pPr>
      <w:r w:rsidDel="00000000" w:rsidR="00000000" w:rsidRPr="00000000">
        <w:rPr>
          <w:b w:val="1"/>
          <w:sz w:val="24"/>
          <w:szCs w:val="24"/>
          <w:highlight w:val="white"/>
          <w:rtl w:val="0"/>
        </w:rPr>
        <w:t xml:space="preserve">Lots 1,2 &amp; 3 - Further competition</w:t>
      </w:r>
    </w:p>
    <w:p w:rsidR="00000000" w:rsidDel="00000000" w:rsidP="00000000" w:rsidRDefault="00000000" w:rsidRPr="00000000" w14:paraId="0000003D">
      <w:pPr>
        <w:pageBreakBefore w:val="0"/>
        <w:rPr>
          <w:sz w:val="24"/>
          <w:szCs w:val="24"/>
          <w:highlight w:val="white"/>
        </w:rPr>
      </w:pPr>
      <w:r w:rsidDel="00000000" w:rsidR="00000000" w:rsidRPr="00000000">
        <w:rPr>
          <w:rtl w:val="0"/>
        </w:rPr>
      </w:r>
    </w:p>
    <w:p w:rsidR="00000000" w:rsidDel="00000000" w:rsidP="00000000" w:rsidRDefault="00000000" w:rsidRPr="00000000" w14:paraId="0000003E">
      <w:pPr>
        <w:pageBreakBefore w:val="0"/>
        <w:rPr>
          <w:sz w:val="24"/>
          <w:szCs w:val="24"/>
          <w:highlight w:val="white"/>
        </w:rPr>
      </w:pPr>
      <w:r w:rsidDel="00000000" w:rsidR="00000000" w:rsidRPr="00000000">
        <w:rPr>
          <w:sz w:val="24"/>
          <w:szCs w:val="24"/>
          <w:highlight w:val="white"/>
          <w:rtl w:val="0"/>
        </w:rPr>
        <w:t xml:space="preserve">You will be required to manage the process in accordance with your own requirements and processes. Information about running a further competition and using our eSourcing suite can be found in the “Buyers Guide” - </w:t>
      </w:r>
      <w:hyperlink r:id="rId10">
        <w:r w:rsidDel="00000000" w:rsidR="00000000" w:rsidRPr="00000000">
          <w:rPr>
            <w:color w:val="1155cc"/>
            <w:sz w:val="24"/>
            <w:szCs w:val="24"/>
            <w:highlight w:val="white"/>
            <w:u w:val="single"/>
            <w:rtl w:val="0"/>
          </w:rPr>
          <w:t xml:space="preserve">RM6323-Insurance-Services-4-Buyer Guide - Draft v1</w:t>
        </w:r>
      </w:hyperlink>
      <w:r w:rsidDel="00000000" w:rsidR="00000000" w:rsidRPr="00000000">
        <w:rPr>
          <w:rtl w:val="0"/>
        </w:rPr>
      </w:r>
    </w:p>
    <w:p w:rsidR="00000000" w:rsidDel="00000000" w:rsidP="00000000" w:rsidRDefault="00000000" w:rsidRPr="00000000" w14:paraId="0000003F">
      <w:pPr>
        <w:pageBreakBefore w:val="0"/>
        <w:rPr>
          <w:sz w:val="24"/>
          <w:szCs w:val="24"/>
          <w:highlight w:val="white"/>
        </w:rPr>
      </w:pPr>
      <w:r w:rsidDel="00000000" w:rsidR="00000000" w:rsidRPr="00000000">
        <w:rPr>
          <w:rtl w:val="0"/>
        </w:rPr>
      </w:r>
    </w:p>
    <w:p w:rsidR="00000000" w:rsidDel="00000000" w:rsidP="00000000" w:rsidRDefault="00000000" w:rsidRPr="00000000" w14:paraId="00000040">
      <w:pPr>
        <w:pageBreakBefore w:val="0"/>
        <w:rPr>
          <w:b w:val="1"/>
          <w:sz w:val="24"/>
          <w:szCs w:val="24"/>
          <w:highlight w:val="white"/>
        </w:rPr>
      </w:pPr>
      <w:r w:rsidDel="00000000" w:rsidR="00000000" w:rsidRPr="00000000">
        <w:rPr>
          <w:b w:val="1"/>
          <w:sz w:val="24"/>
          <w:szCs w:val="24"/>
          <w:highlight w:val="white"/>
          <w:rtl w:val="0"/>
        </w:rPr>
        <w:t xml:space="preserve">Q5. What additional assistance does Crown Commercial Service (CCS) provide to help customers use the agreement?</w:t>
      </w:r>
    </w:p>
    <w:p w:rsidR="00000000" w:rsidDel="00000000" w:rsidP="00000000" w:rsidRDefault="00000000" w:rsidRPr="00000000" w14:paraId="00000041">
      <w:pPr>
        <w:pageBreakBefore w:val="0"/>
        <w:rPr>
          <w:sz w:val="24"/>
          <w:szCs w:val="24"/>
          <w:highlight w:val="white"/>
        </w:rPr>
      </w:pPr>
      <w:r w:rsidDel="00000000" w:rsidR="00000000" w:rsidRPr="00000000">
        <w:rPr>
          <w:rtl w:val="0"/>
        </w:rPr>
      </w:r>
    </w:p>
    <w:p w:rsidR="00000000" w:rsidDel="00000000" w:rsidP="00000000" w:rsidRDefault="00000000" w:rsidRPr="00000000" w14:paraId="00000042">
      <w:pPr>
        <w:pageBreakBefore w:val="0"/>
        <w:rPr>
          <w:sz w:val="24"/>
          <w:szCs w:val="24"/>
          <w:highlight w:val="white"/>
        </w:rPr>
      </w:pPr>
      <w:r w:rsidDel="00000000" w:rsidR="00000000" w:rsidRPr="00000000">
        <w:rPr>
          <w:sz w:val="24"/>
          <w:szCs w:val="24"/>
          <w:highlight w:val="white"/>
          <w:rtl w:val="0"/>
        </w:rPr>
        <w:t xml:space="preserve">A. CCS can offer guidance on how to use the agreement and provide insurance knowledge and expertise on best ways to approach the market in terms of the tender documentation, suggested time frames of when to start the insurance procurement process and virtually meetings to discuss any questions or queries of the CCS insurance agreements.  </w:t>
      </w:r>
    </w:p>
    <w:p w:rsidR="00000000" w:rsidDel="00000000" w:rsidP="00000000" w:rsidRDefault="00000000" w:rsidRPr="00000000" w14:paraId="00000043">
      <w:pPr>
        <w:pageBreakBefore w:val="0"/>
        <w:rPr>
          <w:sz w:val="24"/>
          <w:szCs w:val="24"/>
          <w:highlight w:val="white"/>
        </w:rPr>
      </w:pPr>
      <w:r w:rsidDel="00000000" w:rsidR="00000000" w:rsidRPr="00000000">
        <w:rPr>
          <w:rtl w:val="0"/>
        </w:rPr>
      </w:r>
    </w:p>
    <w:p w:rsidR="00000000" w:rsidDel="00000000" w:rsidP="00000000" w:rsidRDefault="00000000" w:rsidRPr="00000000" w14:paraId="00000044">
      <w:pPr>
        <w:pageBreakBefore w:val="0"/>
        <w:rPr>
          <w:sz w:val="24"/>
          <w:szCs w:val="24"/>
          <w:highlight w:val="white"/>
        </w:rPr>
      </w:pPr>
      <w:r w:rsidDel="00000000" w:rsidR="00000000" w:rsidRPr="00000000">
        <w:rPr>
          <w:sz w:val="24"/>
          <w:szCs w:val="24"/>
          <w:highlight w:val="white"/>
          <w:rtl w:val="0"/>
        </w:rPr>
        <w:t xml:space="preserve">You can also contact us by email or phone:</w:t>
      </w:r>
    </w:p>
    <w:p w:rsidR="00000000" w:rsidDel="00000000" w:rsidP="00000000" w:rsidRDefault="00000000" w:rsidRPr="00000000" w14:paraId="00000045">
      <w:pPr>
        <w:pageBreakBefore w:val="0"/>
        <w:rPr>
          <w:sz w:val="24"/>
          <w:szCs w:val="24"/>
          <w:highlight w:val="white"/>
        </w:rPr>
      </w:pPr>
      <w:r w:rsidDel="00000000" w:rsidR="00000000" w:rsidRPr="00000000">
        <w:rPr>
          <w:rtl w:val="0"/>
        </w:rPr>
      </w:r>
    </w:p>
    <w:p w:rsidR="00000000" w:rsidDel="00000000" w:rsidP="00000000" w:rsidRDefault="00000000" w:rsidRPr="00000000" w14:paraId="00000046">
      <w:pPr>
        <w:pageBreakBefore w:val="0"/>
        <w:rPr>
          <w:b w:val="1"/>
          <w:sz w:val="24"/>
          <w:szCs w:val="24"/>
          <w:highlight w:val="white"/>
        </w:rPr>
      </w:pPr>
      <w:r w:rsidDel="00000000" w:rsidR="00000000" w:rsidRPr="00000000">
        <w:rPr>
          <w:sz w:val="24"/>
          <w:szCs w:val="24"/>
          <w:highlight w:val="white"/>
          <w:rtl w:val="0"/>
        </w:rPr>
        <w:t xml:space="preserve">Email:</w:t>
      </w:r>
      <w:r w:rsidDel="00000000" w:rsidR="00000000" w:rsidRPr="00000000">
        <w:rPr>
          <w:b w:val="1"/>
          <w:sz w:val="24"/>
          <w:szCs w:val="24"/>
          <w:highlight w:val="white"/>
          <w:rtl w:val="0"/>
        </w:rPr>
        <w:t xml:space="preserve"> info@crowncommercial.gov.uk</w:t>
      </w:r>
    </w:p>
    <w:p w:rsidR="00000000" w:rsidDel="00000000" w:rsidP="00000000" w:rsidRDefault="00000000" w:rsidRPr="00000000" w14:paraId="00000047">
      <w:pPr>
        <w:pageBreakBefore w:val="0"/>
        <w:rPr>
          <w:b w:val="1"/>
          <w:sz w:val="24"/>
          <w:szCs w:val="24"/>
          <w:highlight w:val="white"/>
        </w:rPr>
      </w:pPr>
      <w:r w:rsidDel="00000000" w:rsidR="00000000" w:rsidRPr="00000000">
        <w:rPr>
          <w:sz w:val="24"/>
          <w:szCs w:val="24"/>
          <w:highlight w:val="white"/>
          <w:rtl w:val="0"/>
        </w:rPr>
        <w:t xml:space="preserve">Telephone: </w:t>
      </w:r>
      <w:r w:rsidDel="00000000" w:rsidR="00000000" w:rsidRPr="00000000">
        <w:rPr>
          <w:b w:val="1"/>
          <w:sz w:val="24"/>
          <w:szCs w:val="24"/>
          <w:highlight w:val="white"/>
          <w:rtl w:val="0"/>
        </w:rPr>
        <w:t xml:space="preserve">0345 410 2222</w:t>
      </w:r>
    </w:p>
    <w:p w:rsidR="00000000" w:rsidDel="00000000" w:rsidP="00000000" w:rsidRDefault="00000000" w:rsidRPr="00000000" w14:paraId="00000048">
      <w:pPr>
        <w:pageBreakBefore w:val="0"/>
        <w:rPr>
          <w:sz w:val="24"/>
          <w:szCs w:val="24"/>
          <w:highlight w:val="white"/>
        </w:rPr>
      </w:pPr>
      <w:r w:rsidDel="00000000" w:rsidR="00000000" w:rsidRPr="00000000">
        <w:rPr>
          <w:rtl w:val="0"/>
        </w:rPr>
      </w:r>
    </w:p>
    <w:p w:rsidR="00000000" w:rsidDel="00000000" w:rsidP="00000000" w:rsidRDefault="00000000" w:rsidRPr="00000000" w14:paraId="00000049">
      <w:pPr>
        <w:pageBreakBefore w:val="0"/>
        <w:rPr>
          <w:sz w:val="24"/>
          <w:szCs w:val="24"/>
          <w:highlight w:val="white"/>
        </w:rPr>
      </w:pPr>
      <w:r w:rsidDel="00000000" w:rsidR="00000000" w:rsidRPr="00000000">
        <w:rPr>
          <w:sz w:val="24"/>
          <w:szCs w:val="24"/>
          <w:highlight w:val="white"/>
          <w:rtl w:val="0"/>
        </w:rPr>
        <w:t xml:space="preserve">CCS customer services team is available Monday to Friday, 9am to 5pm.</w:t>
      </w:r>
    </w:p>
    <w:p w:rsidR="00000000" w:rsidDel="00000000" w:rsidP="00000000" w:rsidRDefault="00000000" w:rsidRPr="00000000" w14:paraId="0000004A">
      <w:pPr>
        <w:pageBreakBefore w:val="0"/>
        <w:rPr>
          <w:sz w:val="24"/>
          <w:szCs w:val="24"/>
          <w:highlight w:val="white"/>
        </w:rPr>
      </w:pPr>
      <w:r w:rsidDel="00000000" w:rsidR="00000000" w:rsidRPr="00000000">
        <w:rPr>
          <w:rtl w:val="0"/>
        </w:rPr>
      </w:r>
    </w:p>
    <w:p w:rsidR="00000000" w:rsidDel="00000000" w:rsidP="00000000" w:rsidRDefault="00000000" w:rsidRPr="00000000" w14:paraId="0000004B">
      <w:pPr>
        <w:pageBreakBefore w:val="0"/>
        <w:rPr>
          <w:b w:val="1"/>
          <w:sz w:val="24"/>
          <w:szCs w:val="24"/>
          <w:highlight w:val="white"/>
        </w:rPr>
      </w:pPr>
      <w:r w:rsidDel="00000000" w:rsidR="00000000" w:rsidRPr="00000000">
        <w:rPr>
          <w:b w:val="1"/>
          <w:sz w:val="24"/>
          <w:szCs w:val="24"/>
          <w:highlight w:val="white"/>
          <w:rtl w:val="0"/>
        </w:rPr>
        <w:t xml:space="preserve">Q6. Which documents is a customer required to complete if they decide to use the agreement?</w:t>
      </w:r>
    </w:p>
    <w:p w:rsidR="00000000" w:rsidDel="00000000" w:rsidP="00000000" w:rsidRDefault="00000000" w:rsidRPr="00000000" w14:paraId="0000004C">
      <w:pPr>
        <w:pageBreakBefore w:val="0"/>
        <w:rPr>
          <w:sz w:val="24"/>
          <w:szCs w:val="24"/>
          <w:highlight w:val="white"/>
        </w:rPr>
      </w:pPr>
      <w:r w:rsidDel="00000000" w:rsidR="00000000" w:rsidRPr="00000000">
        <w:rPr>
          <w:rtl w:val="0"/>
        </w:rPr>
      </w:r>
    </w:p>
    <w:p w:rsidR="00000000" w:rsidDel="00000000" w:rsidP="00000000" w:rsidRDefault="00000000" w:rsidRPr="00000000" w14:paraId="0000004D">
      <w:pPr>
        <w:numPr>
          <w:ilvl w:val="0"/>
          <w:numId w:val="1"/>
        </w:numPr>
        <w:spacing w:after="240" w:before="240" w:lineRule="auto"/>
        <w:ind w:left="720" w:hanging="360"/>
        <w:rPr>
          <w:sz w:val="24"/>
          <w:szCs w:val="24"/>
          <w:highlight w:val="white"/>
        </w:rPr>
      </w:pPr>
      <w:r w:rsidDel="00000000" w:rsidR="00000000" w:rsidRPr="00000000">
        <w:rPr>
          <w:sz w:val="24"/>
          <w:szCs w:val="24"/>
          <w:highlight w:val="white"/>
          <w:rtl w:val="0"/>
        </w:rPr>
        <w:t xml:space="preserve">When buying through CCS agreements, you have to put together and sign a contract with the supplier, this is called the ‘call-off contract’. CCS uses a specific contract structure called the</w:t>
      </w:r>
      <w:hyperlink r:id="rId11">
        <w:r w:rsidDel="00000000" w:rsidR="00000000" w:rsidRPr="00000000">
          <w:rPr>
            <w:sz w:val="24"/>
            <w:szCs w:val="24"/>
            <w:highlight w:val="white"/>
            <w:rtl w:val="0"/>
          </w:rPr>
          <w:t xml:space="preserve"> </w:t>
        </w:r>
      </w:hyperlink>
      <w:hyperlink r:id="rId12">
        <w:r w:rsidDel="00000000" w:rsidR="00000000" w:rsidRPr="00000000">
          <w:rPr>
            <w:color w:val="1155cc"/>
            <w:sz w:val="24"/>
            <w:szCs w:val="24"/>
            <w:highlight w:val="white"/>
            <w:u w:val="single"/>
            <w:rtl w:val="0"/>
          </w:rPr>
          <w:t xml:space="preserve">Public Sector Contract</w:t>
        </w:r>
      </w:hyperlink>
      <w:r w:rsidDel="00000000" w:rsidR="00000000" w:rsidRPr="00000000">
        <w:rPr>
          <w:sz w:val="24"/>
          <w:szCs w:val="24"/>
          <w:highlight w:val="white"/>
          <w:rtl w:val="0"/>
        </w:rPr>
        <w:t xml:space="preserve">.</w:t>
      </w:r>
    </w:p>
    <w:p w:rsidR="00000000" w:rsidDel="00000000" w:rsidP="00000000" w:rsidRDefault="00000000" w:rsidRPr="00000000" w14:paraId="0000004E">
      <w:pPr>
        <w:pageBreakBefore w:val="0"/>
        <w:ind w:left="720" w:firstLine="0"/>
        <w:rPr>
          <w:sz w:val="24"/>
          <w:szCs w:val="24"/>
          <w:highlight w:val="white"/>
        </w:rPr>
      </w:pPr>
      <w:r w:rsidDel="00000000" w:rsidR="00000000" w:rsidRPr="00000000">
        <w:rPr>
          <w:sz w:val="24"/>
          <w:szCs w:val="24"/>
          <w:highlight w:val="white"/>
          <w:rtl w:val="0"/>
        </w:rPr>
        <w:t xml:space="preserve">The call-off contract is a document that governs the purchase and delivery of the services. It is formed of the call-off order form (signed by both parties) plus any applicable schedules</w:t>
      </w:r>
      <w:r w:rsidDel="00000000" w:rsidR="00000000" w:rsidRPr="00000000">
        <w:rPr>
          <w:rtl w:val="0"/>
        </w:rPr>
      </w:r>
    </w:p>
    <w:p w:rsidR="00000000" w:rsidDel="00000000" w:rsidP="00000000" w:rsidRDefault="00000000" w:rsidRPr="00000000" w14:paraId="0000004F">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50">
      <w:pPr>
        <w:pageBreakBefore w:val="0"/>
        <w:rPr>
          <w:sz w:val="24"/>
          <w:szCs w:val="24"/>
          <w:highlight w:val="white"/>
        </w:rPr>
      </w:pPr>
      <w:r w:rsidDel="00000000" w:rsidR="00000000" w:rsidRPr="00000000">
        <w:rPr>
          <w:rtl w:val="0"/>
        </w:rPr>
      </w:r>
    </w:p>
    <w:p w:rsidR="00000000" w:rsidDel="00000000" w:rsidP="00000000" w:rsidRDefault="00000000" w:rsidRPr="00000000" w14:paraId="00000051">
      <w:pPr>
        <w:pageBreakBefore w:val="0"/>
        <w:rPr>
          <w:b w:val="1"/>
          <w:sz w:val="24"/>
          <w:szCs w:val="24"/>
          <w:highlight w:val="white"/>
        </w:rPr>
      </w:pPr>
      <w:r w:rsidDel="00000000" w:rsidR="00000000" w:rsidRPr="00000000">
        <w:rPr>
          <w:b w:val="1"/>
          <w:sz w:val="24"/>
          <w:szCs w:val="24"/>
          <w:highlight w:val="white"/>
          <w:rtl w:val="0"/>
        </w:rPr>
        <w:t xml:space="preserve">Q7. Can I run a Further Competition, if so how do I do this?</w:t>
      </w:r>
    </w:p>
    <w:p w:rsidR="00000000" w:rsidDel="00000000" w:rsidP="00000000" w:rsidRDefault="00000000" w:rsidRPr="00000000" w14:paraId="00000052">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53">
      <w:pPr>
        <w:pageBreakBefore w:val="0"/>
        <w:rPr>
          <w:b w:val="1"/>
          <w:sz w:val="24"/>
          <w:szCs w:val="24"/>
          <w:highlight w:val="white"/>
        </w:rPr>
      </w:pPr>
      <w:r w:rsidDel="00000000" w:rsidR="00000000" w:rsidRPr="00000000">
        <w:rPr>
          <w:b w:val="1"/>
          <w:sz w:val="24"/>
          <w:szCs w:val="24"/>
          <w:highlight w:val="white"/>
          <w:rtl w:val="0"/>
        </w:rPr>
        <w:t xml:space="preserve">A.</w:t>
      </w:r>
    </w:p>
    <w:p w:rsidR="00000000" w:rsidDel="00000000" w:rsidP="00000000" w:rsidRDefault="00000000" w:rsidRPr="00000000" w14:paraId="00000054">
      <w:pPr>
        <w:pageBreakBefore w:val="0"/>
        <w:rPr>
          <w:b w:val="1"/>
          <w:sz w:val="24"/>
          <w:szCs w:val="24"/>
          <w:highlight w:val="white"/>
        </w:rPr>
      </w:pPr>
      <w:r w:rsidDel="00000000" w:rsidR="00000000" w:rsidRPr="00000000">
        <w:rPr>
          <w:sz w:val="24"/>
          <w:szCs w:val="24"/>
          <w:highlight w:val="white"/>
          <w:rtl w:val="0"/>
        </w:rPr>
        <w:t xml:space="preserve">Once you have engaged with suppliers, defined your requirements, and designed your evaluation approach you can conduct a further competition or use a direct award. If you chose to conduct a further competition, see below more information on how to do this please refer to the “RM6020 Buyers Guide” section 5 page 10. - </w:t>
      </w:r>
      <w:r w:rsidDel="00000000" w:rsidR="00000000" w:rsidRPr="00000000">
        <w:rPr>
          <w:rtl w:val="0"/>
        </w:rPr>
      </w:r>
    </w:p>
    <w:p w:rsidR="00000000" w:rsidDel="00000000" w:rsidP="00000000" w:rsidRDefault="00000000" w:rsidRPr="00000000" w14:paraId="00000055">
      <w:pPr>
        <w:pageBreakBefore w:val="0"/>
        <w:rPr>
          <w:sz w:val="24"/>
          <w:szCs w:val="24"/>
          <w:highlight w:val="white"/>
        </w:rPr>
      </w:pPr>
      <w:hyperlink r:id="rId13">
        <w:r w:rsidDel="00000000" w:rsidR="00000000" w:rsidRPr="00000000">
          <w:rPr>
            <w:color w:val="1155cc"/>
            <w:sz w:val="24"/>
            <w:szCs w:val="24"/>
            <w:highlight w:val="white"/>
            <w:u w:val="single"/>
            <w:rtl w:val="0"/>
          </w:rPr>
          <w:t xml:space="preserve">IS4 RM6323 Buyers Guide v1.1</w:t>
        </w:r>
      </w:hyperlink>
      <w:r w:rsidDel="00000000" w:rsidR="00000000" w:rsidRPr="00000000">
        <w:rPr>
          <w:sz w:val="24"/>
          <w:szCs w:val="24"/>
          <w:highlight w:val="white"/>
          <w:rtl w:val="0"/>
        </w:rPr>
        <w:t xml:space="preserve"> </w:t>
      </w:r>
    </w:p>
    <w:p w:rsidR="00000000" w:rsidDel="00000000" w:rsidP="00000000" w:rsidRDefault="00000000" w:rsidRPr="00000000" w14:paraId="00000056">
      <w:pPr>
        <w:spacing w:after="240" w:before="240" w:lineRule="auto"/>
        <w:jc w:val="both"/>
        <w:rPr>
          <w:b w:val="1"/>
          <w:sz w:val="24"/>
          <w:szCs w:val="24"/>
          <w:highlight w:val="white"/>
        </w:rPr>
      </w:pPr>
      <w:r w:rsidDel="00000000" w:rsidR="00000000" w:rsidRPr="00000000">
        <w:rPr>
          <w:b w:val="1"/>
          <w:sz w:val="24"/>
          <w:szCs w:val="24"/>
          <w:highlight w:val="white"/>
          <w:rtl w:val="0"/>
        </w:rPr>
        <w:t xml:space="preserve">How do I call off from IS3?From RM6138 DPS</w:t>
      </w:r>
    </w:p>
    <w:p w:rsidR="00000000" w:rsidDel="00000000" w:rsidP="00000000" w:rsidRDefault="00000000" w:rsidRPr="00000000" w14:paraId="00000057">
      <w:pPr>
        <w:spacing w:after="240" w:before="240" w:lineRule="auto"/>
        <w:jc w:val="both"/>
        <w:rPr>
          <w:color w:val="1155cc"/>
          <w:sz w:val="24"/>
          <w:szCs w:val="24"/>
          <w:highlight w:val="white"/>
          <w:u w:val="single"/>
        </w:rPr>
      </w:pPr>
      <w:r w:rsidDel="00000000" w:rsidR="00000000" w:rsidRPr="00000000">
        <w:rPr>
          <w:sz w:val="24"/>
          <w:szCs w:val="24"/>
          <w:highlight w:val="white"/>
          <w:rtl w:val="0"/>
        </w:rPr>
        <w:t xml:space="preserve">Using the DPS is a fully electronic process and guidance is given on our</w:t>
      </w:r>
      <w:hyperlink r:id="rId14">
        <w:r w:rsidDel="00000000" w:rsidR="00000000" w:rsidRPr="00000000">
          <w:rPr>
            <w:sz w:val="24"/>
            <w:szCs w:val="24"/>
            <w:highlight w:val="white"/>
            <w:rtl w:val="0"/>
          </w:rPr>
          <w:t xml:space="preserve"> </w:t>
        </w:r>
      </w:hyperlink>
      <w:hyperlink r:id="rId15">
        <w:r w:rsidDel="00000000" w:rsidR="00000000" w:rsidRPr="00000000">
          <w:rPr>
            <w:color w:val="1155cc"/>
            <w:sz w:val="24"/>
            <w:szCs w:val="24"/>
            <w:highlight w:val="white"/>
            <w:u w:val="single"/>
            <w:rtl w:val="0"/>
          </w:rPr>
          <w:t xml:space="preserve">website</w:t>
        </w:r>
      </w:hyperlink>
      <w:r w:rsidDel="00000000" w:rsidR="00000000" w:rsidRPr="00000000">
        <w:rPr>
          <w:rtl w:val="0"/>
        </w:rPr>
      </w:r>
    </w:p>
    <w:p w:rsidR="00000000" w:rsidDel="00000000" w:rsidP="00000000" w:rsidRDefault="00000000" w:rsidRPr="00000000" w14:paraId="00000058">
      <w:pPr>
        <w:spacing w:after="240" w:before="240" w:lineRule="auto"/>
        <w:jc w:val="both"/>
        <w:rPr>
          <w:sz w:val="24"/>
          <w:szCs w:val="24"/>
          <w:highlight w:val="white"/>
        </w:rPr>
      </w:pPr>
      <w:r w:rsidDel="00000000" w:rsidR="00000000" w:rsidRPr="00000000">
        <w:rPr>
          <w:sz w:val="24"/>
          <w:szCs w:val="24"/>
          <w:highlight w:val="white"/>
          <w:rtl w:val="0"/>
        </w:rPr>
        <w:t xml:space="preserve">There are a small number of insurers who will deal directly with the buyer so choosing a supplier from the DPS is via further competition only, a direct award to an insurer is not possible. Alternatively your broker will have access to the DPS and will carry out a further competition on your behalf with a large number of insurers, as most insurers will only deal through an insurance broker.</w:t>
      </w:r>
    </w:p>
    <w:p w:rsidR="00000000" w:rsidDel="00000000" w:rsidP="00000000" w:rsidRDefault="00000000" w:rsidRPr="00000000" w14:paraId="00000059">
      <w:pPr>
        <w:numPr>
          <w:ilvl w:val="0"/>
          <w:numId w:val="7"/>
        </w:numPr>
        <w:spacing w:after="240" w:before="240" w:lineRule="auto"/>
        <w:ind w:left="720" w:hanging="360"/>
        <w:jc w:val="both"/>
        <w:rPr>
          <w:b w:val="1"/>
          <w:sz w:val="24"/>
          <w:szCs w:val="24"/>
          <w:highlight w:val="white"/>
          <w:u w:val="none"/>
        </w:rPr>
      </w:pPr>
      <w:r w:rsidDel="00000000" w:rsidR="00000000" w:rsidRPr="00000000">
        <w:rPr>
          <w:b w:val="1"/>
          <w:sz w:val="24"/>
          <w:szCs w:val="24"/>
          <w:highlight w:val="white"/>
          <w:rtl w:val="0"/>
        </w:rPr>
        <w:t xml:space="preserve">From RM6323 Insurance brokerage and Claims Handling Services</w:t>
      </w:r>
    </w:p>
    <w:p w:rsidR="00000000" w:rsidDel="00000000" w:rsidP="00000000" w:rsidRDefault="00000000" w:rsidRPr="00000000" w14:paraId="0000005A">
      <w:pPr>
        <w:spacing w:after="240" w:before="240" w:lineRule="auto"/>
        <w:jc w:val="both"/>
        <w:rPr>
          <w:sz w:val="24"/>
          <w:szCs w:val="24"/>
          <w:highlight w:val="white"/>
        </w:rPr>
      </w:pPr>
      <w:r w:rsidDel="00000000" w:rsidR="00000000" w:rsidRPr="00000000">
        <w:rPr>
          <w:sz w:val="24"/>
          <w:szCs w:val="24"/>
          <w:highlight w:val="white"/>
          <w:rtl w:val="0"/>
        </w:rPr>
        <w:t xml:space="preserve">Customers do have the option to direct award an insurance broker / supplier on lot 1 &amp; 3  if the anticipated fees from the broker is below the thresholds detailed in </w:t>
      </w:r>
      <w:r w:rsidDel="00000000" w:rsidR="00000000" w:rsidRPr="00000000">
        <w:rPr>
          <w:b w:val="1"/>
          <w:sz w:val="24"/>
          <w:szCs w:val="24"/>
          <w:highlight w:val="white"/>
          <w:rtl w:val="0"/>
        </w:rPr>
        <w:t xml:space="preserve">Q8 </w:t>
      </w:r>
      <w:r w:rsidDel="00000000" w:rsidR="00000000" w:rsidRPr="00000000">
        <w:rPr>
          <w:sz w:val="24"/>
          <w:szCs w:val="24"/>
          <w:highlight w:val="white"/>
          <w:rtl w:val="0"/>
        </w:rPr>
        <w:t xml:space="preserve">, the requirements are straightforward and not of a complex nature. A direct award pack is available from CCS Customer Service Centre at </w:t>
      </w:r>
      <w:r w:rsidDel="00000000" w:rsidR="00000000" w:rsidRPr="00000000">
        <w:rPr>
          <w:b w:val="1"/>
          <w:color w:val="1155cc"/>
          <w:sz w:val="24"/>
          <w:szCs w:val="24"/>
          <w:highlight w:val="white"/>
          <w:u w:val="single"/>
          <w:rtl w:val="0"/>
        </w:rPr>
        <w:t xml:space="preserve">info@crowncommercial.gov.uk</w:t>
      </w:r>
      <w:r w:rsidDel="00000000" w:rsidR="00000000" w:rsidRPr="00000000">
        <w:rPr>
          <w:sz w:val="24"/>
          <w:szCs w:val="24"/>
          <w:highlight w:val="white"/>
          <w:rtl w:val="0"/>
        </w:rPr>
        <w:t xml:space="preserve">. For all other requirements then a further competition must be carried out.</w:t>
      </w:r>
    </w:p>
    <w:p w:rsidR="00000000" w:rsidDel="00000000" w:rsidP="00000000" w:rsidRDefault="00000000" w:rsidRPr="00000000" w14:paraId="0000005B">
      <w:pPr>
        <w:spacing w:after="240" w:before="240" w:lineRule="auto"/>
        <w:jc w:val="both"/>
        <w:rPr>
          <w:sz w:val="24"/>
          <w:szCs w:val="24"/>
          <w:highlight w:val="white"/>
        </w:rPr>
      </w:pPr>
      <w:r w:rsidDel="00000000" w:rsidR="00000000" w:rsidRPr="00000000">
        <w:rPr>
          <w:sz w:val="24"/>
          <w:szCs w:val="24"/>
          <w:highlight w:val="white"/>
          <w:rtl w:val="0"/>
        </w:rPr>
        <w:t xml:space="preserve">For lot 2 Claims Handling a further competition must be carried out, direct award is not possible on this lot.</w:t>
      </w:r>
    </w:p>
    <w:p w:rsidR="00000000" w:rsidDel="00000000" w:rsidP="00000000" w:rsidRDefault="00000000" w:rsidRPr="00000000" w14:paraId="0000005C">
      <w:pPr>
        <w:spacing w:after="240" w:before="240" w:lineRule="auto"/>
        <w:rPr>
          <w:b w:val="1"/>
          <w:sz w:val="24"/>
          <w:szCs w:val="24"/>
          <w:highlight w:val="white"/>
        </w:rPr>
      </w:pP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8.</w:t>
      </w:r>
      <w:r w:rsidDel="00000000" w:rsidR="00000000" w:rsidRPr="00000000">
        <w:rPr>
          <w:sz w:val="14"/>
          <w:szCs w:val="14"/>
          <w:highlight w:val="white"/>
          <w:rtl w:val="0"/>
        </w:rPr>
        <w:t xml:space="preserve">        </w:t>
        <w:tab/>
      </w:r>
      <w:r w:rsidDel="00000000" w:rsidR="00000000" w:rsidRPr="00000000">
        <w:rPr>
          <w:b w:val="1"/>
          <w:sz w:val="24"/>
          <w:szCs w:val="24"/>
          <w:highlight w:val="white"/>
          <w:rtl w:val="0"/>
        </w:rPr>
        <w:t xml:space="preserve">Do I need to use the Crown Commercial Service eSourcing Suite to run the further competition and is there any guidance provided?</w:t>
      </w:r>
    </w:p>
    <w:p w:rsidR="00000000" w:rsidDel="00000000" w:rsidP="00000000" w:rsidRDefault="00000000" w:rsidRPr="00000000" w14:paraId="0000005D">
      <w:pPr>
        <w:spacing w:after="240" w:before="240" w:lineRule="auto"/>
        <w:jc w:val="both"/>
        <w:rPr>
          <w:sz w:val="24"/>
          <w:szCs w:val="24"/>
          <w:highlight w:val="white"/>
        </w:rPr>
      </w:pPr>
      <w:r w:rsidDel="00000000" w:rsidR="00000000" w:rsidRPr="00000000">
        <w:rPr>
          <w:sz w:val="24"/>
          <w:szCs w:val="24"/>
          <w:highlight w:val="white"/>
          <w:rtl w:val="0"/>
        </w:rPr>
        <w:t xml:space="preserve">Y</w:t>
      </w:r>
      <w:r w:rsidDel="00000000" w:rsidR="00000000" w:rsidRPr="00000000">
        <w:rPr>
          <w:sz w:val="24"/>
          <w:szCs w:val="24"/>
          <w:highlight w:val="white"/>
          <w:rtl w:val="0"/>
        </w:rPr>
        <w:t xml:space="preserve">ou can use any eSourcing suite to conduct a further competition. We recommend that you put your organisation name and the framework number in any subject heading when using a 3rd party eSourcing suite to make sure it is easy identifiable to the supplier. CCS encourages customers to use our eSourcing portal when running a further competition from one of our agreements, however it is not mandatory to use ours. The Crown Commercial Service eSourcing Suite (a free service) is available to run your further competition. Further information can be found</w:t>
      </w:r>
      <w:hyperlink r:id="rId16">
        <w:r w:rsidDel="00000000" w:rsidR="00000000" w:rsidRPr="00000000">
          <w:rPr>
            <w:color w:val="1155cc"/>
            <w:sz w:val="24"/>
            <w:szCs w:val="24"/>
            <w:highlight w:val="white"/>
            <w:rtl w:val="0"/>
          </w:rPr>
          <w:t xml:space="preserve"> </w:t>
        </w:r>
      </w:hyperlink>
      <w:hyperlink r:id="rId17">
        <w:r w:rsidDel="00000000" w:rsidR="00000000" w:rsidRPr="00000000">
          <w:rPr>
            <w:color w:val="1155cc"/>
            <w:sz w:val="24"/>
            <w:szCs w:val="24"/>
            <w:highlight w:val="white"/>
            <w:u w:val="single"/>
            <w:rtl w:val="0"/>
          </w:rPr>
          <w:t xml:space="preserve">here</w:t>
        </w:r>
      </w:hyperlink>
      <w:r w:rsidDel="00000000" w:rsidR="00000000" w:rsidRPr="00000000">
        <w:rPr>
          <w:rtl w:val="0"/>
        </w:rPr>
      </w:r>
    </w:p>
    <w:p w:rsidR="00000000" w:rsidDel="00000000" w:rsidP="00000000" w:rsidRDefault="00000000" w:rsidRPr="00000000" w14:paraId="0000005E">
      <w:pPr>
        <w:pageBreakBefore w:val="0"/>
        <w:rPr>
          <w:sz w:val="24"/>
          <w:szCs w:val="24"/>
          <w:highlight w:val="white"/>
        </w:rPr>
      </w:pPr>
      <w:r w:rsidDel="00000000" w:rsidR="00000000" w:rsidRPr="00000000">
        <w:rPr>
          <w:rtl w:val="0"/>
        </w:rPr>
      </w:r>
    </w:p>
    <w:p w:rsidR="00000000" w:rsidDel="00000000" w:rsidP="00000000" w:rsidRDefault="00000000" w:rsidRPr="00000000" w14:paraId="0000005F">
      <w:pPr>
        <w:pageBreakBefore w:val="0"/>
        <w:rPr>
          <w:b w:val="1"/>
          <w:sz w:val="24"/>
          <w:szCs w:val="24"/>
          <w:highlight w:val="white"/>
        </w:rPr>
      </w:pPr>
      <w:r w:rsidDel="00000000" w:rsidR="00000000" w:rsidRPr="00000000">
        <w:rPr>
          <w:b w:val="1"/>
          <w:sz w:val="24"/>
          <w:szCs w:val="24"/>
          <w:highlight w:val="white"/>
          <w:rtl w:val="0"/>
        </w:rPr>
        <w:t xml:space="preserve">Q8. Can I Direct Award, if so how do I do this?</w:t>
      </w:r>
    </w:p>
    <w:p w:rsidR="00000000" w:rsidDel="00000000" w:rsidP="00000000" w:rsidRDefault="00000000" w:rsidRPr="00000000" w14:paraId="00000060">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61">
      <w:pPr>
        <w:pageBreakBefore w:val="0"/>
        <w:numPr>
          <w:ilvl w:val="0"/>
          <w:numId w:val="10"/>
        </w:numPr>
        <w:ind w:left="720" w:hanging="360"/>
        <w:rPr>
          <w:sz w:val="24"/>
          <w:szCs w:val="24"/>
          <w:highlight w:val="white"/>
          <w:u w:val="none"/>
        </w:rPr>
      </w:pPr>
      <w:r w:rsidDel="00000000" w:rsidR="00000000" w:rsidRPr="00000000">
        <w:rPr>
          <w:sz w:val="24"/>
          <w:szCs w:val="24"/>
          <w:highlight w:val="white"/>
          <w:rtl w:val="0"/>
        </w:rPr>
        <w:t xml:space="preserve">Yes under Lot 1 &amp; 3 only.</w:t>
      </w:r>
    </w:p>
    <w:p w:rsidR="00000000" w:rsidDel="00000000" w:rsidP="00000000" w:rsidRDefault="00000000" w:rsidRPr="00000000" w14:paraId="00000062">
      <w:pPr>
        <w:spacing w:after="240" w:before="240" w:lineRule="auto"/>
        <w:rPr>
          <w:sz w:val="24"/>
          <w:szCs w:val="24"/>
          <w:highlight w:val="white"/>
          <w:u w:val="single"/>
        </w:rPr>
      </w:pPr>
      <w:r w:rsidDel="00000000" w:rsidR="00000000" w:rsidRPr="00000000">
        <w:rPr>
          <w:sz w:val="24"/>
          <w:szCs w:val="24"/>
          <w:highlight w:val="white"/>
          <w:rtl w:val="0"/>
        </w:rPr>
        <w:t xml:space="preserve">The first step when conducting a direct award is choosing which supplier you will award the contract to. To issue a direct award to a preferred supplier, you will need to request a direct award pack from our Customer Service team by emailing </w:t>
      </w:r>
      <w:r w:rsidDel="00000000" w:rsidR="00000000" w:rsidRPr="00000000">
        <w:rPr>
          <w:color w:val="1155cc"/>
          <w:sz w:val="24"/>
          <w:szCs w:val="24"/>
          <w:highlight w:val="white"/>
          <w:u w:val="single"/>
          <w:rtl w:val="0"/>
        </w:rPr>
        <w:t xml:space="preserve">info@crowncommercial.gov.uk</w:t>
      </w:r>
      <w:r w:rsidDel="00000000" w:rsidR="00000000" w:rsidRPr="00000000">
        <w:rPr>
          <w:sz w:val="24"/>
          <w:szCs w:val="24"/>
          <w:highlight w:val="white"/>
          <w:u w:val="single"/>
          <w:rtl w:val="0"/>
        </w:rPr>
        <w:t xml:space="preserve">.</w:t>
      </w:r>
      <w:r w:rsidDel="00000000" w:rsidR="00000000" w:rsidRPr="00000000">
        <w:rPr>
          <w:rtl w:val="0"/>
        </w:rPr>
      </w:r>
    </w:p>
    <w:p w:rsidR="00000000" w:rsidDel="00000000" w:rsidP="00000000" w:rsidRDefault="00000000" w:rsidRPr="00000000" w14:paraId="00000063">
      <w:pPr>
        <w:spacing w:after="240" w:before="240" w:lineRule="auto"/>
        <w:rPr>
          <w:sz w:val="24"/>
          <w:szCs w:val="24"/>
          <w:highlight w:val="white"/>
        </w:rPr>
      </w:pPr>
      <w:r w:rsidDel="00000000" w:rsidR="00000000" w:rsidRPr="00000000">
        <w:rPr>
          <w:sz w:val="24"/>
          <w:szCs w:val="24"/>
          <w:highlight w:val="white"/>
          <w:rtl w:val="0"/>
        </w:rPr>
        <w:t xml:space="preserve">The pack will contain a pricing matrix. It also has supplier answers to quality questions to help you make a desktop evaluation. The information in the pack is commercially sensitive and is not available on our website.</w:t>
      </w:r>
    </w:p>
    <w:p w:rsidR="00000000" w:rsidDel="00000000" w:rsidP="00000000" w:rsidRDefault="00000000" w:rsidRPr="00000000" w14:paraId="00000064">
      <w:pPr>
        <w:spacing w:after="240" w:before="240" w:lineRule="auto"/>
        <w:rPr>
          <w:sz w:val="24"/>
          <w:szCs w:val="24"/>
          <w:highlight w:val="white"/>
        </w:rPr>
      </w:pPr>
      <w:r w:rsidDel="00000000" w:rsidR="00000000" w:rsidRPr="00000000">
        <w:rPr>
          <w:sz w:val="24"/>
          <w:szCs w:val="24"/>
          <w:highlight w:val="white"/>
          <w:rtl w:val="0"/>
        </w:rPr>
        <w:t xml:space="preserve">Direct awards can only be issued under the following conditions:</w:t>
      </w:r>
    </w:p>
    <w:p w:rsidR="00000000" w:rsidDel="00000000" w:rsidP="00000000" w:rsidRDefault="00000000" w:rsidRPr="00000000" w14:paraId="00000065">
      <w:pPr>
        <w:spacing w:after="240" w:before="240" w:lineRule="auto"/>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b w:val="1"/>
          <w:sz w:val="24"/>
          <w:szCs w:val="24"/>
          <w:highlight w:val="white"/>
          <w:rtl w:val="0"/>
        </w:rPr>
        <w:t xml:space="preserve">  Lot 1 -</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if the anticipated call off agreement broker charges/fees do not exceed £50,000 per year excluding VAT</w:t>
      </w:r>
    </w:p>
    <w:p w:rsidR="00000000" w:rsidDel="00000000" w:rsidP="00000000" w:rsidRDefault="00000000" w:rsidRPr="00000000" w14:paraId="00000066">
      <w:pPr>
        <w:spacing w:after="240" w:before="240" w:lineRule="auto"/>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b w:val="1"/>
          <w:sz w:val="24"/>
          <w:szCs w:val="24"/>
          <w:highlight w:val="white"/>
          <w:rtl w:val="0"/>
        </w:rPr>
        <w:t xml:space="preserve">  Lot 3 -</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if the anticipated call off agreement charges/fees do not exceed £15,000 per year excluding VAT</w:t>
      </w:r>
    </w:p>
    <w:p w:rsidR="00000000" w:rsidDel="00000000" w:rsidP="00000000" w:rsidRDefault="00000000" w:rsidRPr="00000000" w14:paraId="00000067">
      <w:pPr>
        <w:spacing w:after="240" w:before="240" w:lineRule="auto"/>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the call off terms and conditions do not require any amendments</w:t>
      </w:r>
    </w:p>
    <w:p w:rsidR="00000000" w:rsidDel="00000000" w:rsidP="00000000" w:rsidRDefault="00000000" w:rsidRPr="00000000" w14:paraId="00000068">
      <w:pPr>
        <w:spacing w:after="240" w:before="240" w:lineRule="auto"/>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the contracting authority is satisfied with the pricing element of the direct award</w:t>
      </w:r>
    </w:p>
    <w:p w:rsidR="00000000" w:rsidDel="00000000" w:rsidP="00000000" w:rsidRDefault="00000000" w:rsidRPr="00000000" w14:paraId="00000069">
      <w:pPr>
        <w:pageBreakBefore w:val="0"/>
        <w:rPr>
          <w:sz w:val="24"/>
          <w:szCs w:val="24"/>
          <w:highlight w:val="white"/>
        </w:rPr>
      </w:pPr>
      <w:r w:rsidDel="00000000" w:rsidR="00000000" w:rsidRPr="00000000">
        <w:rPr>
          <w:rtl w:val="0"/>
        </w:rPr>
      </w:r>
    </w:p>
    <w:p w:rsidR="00000000" w:rsidDel="00000000" w:rsidP="00000000" w:rsidRDefault="00000000" w:rsidRPr="00000000" w14:paraId="0000006A">
      <w:pPr>
        <w:pageBreakBefore w:val="0"/>
        <w:rPr>
          <w:b w:val="1"/>
          <w:sz w:val="24"/>
          <w:szCs w:val="24"/>
          <w:highlight w:val="white"/>
        </w:rPr>
      </w:pPr>
      <w:r w:rsidDel="00000000" w:rsidR="00000000" w:rsidRPr="00000000">
        <w:rPr>
          <w:b w:val="1"/>
          <w:sz w:val="24"/>
          <w:szCs w:val="24"/>
          <w:highlight w:val="white"/>
          <w:rtl w:val="0"/>
        </w:rPr>
        <w:t xml:space="preserve">Q9. As a customer, can I award multiple suppliers?</w:t>
      </w:r>
    </w:p>
    <w:p w:rsidR="00000000" w:rsidDel="00000000" w:rsidP="00000000" w:rsidRDefault="00000000" w:rsidRPr="00000000" w14:paraId="0000006B">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6C">
      <w:pPr>
        <w:pageBreakBefore w:val="0"/>
        <w:numPr>
          <w:ilvl w:val="0"/>
          <w:numId w:val="3"/>
        </w:numPr>
        <w:ind w:left="720" w:hanging="360"/>
        <w:rPr>
          <w:sz w:val="24"/>
          <w:szCs w:val="24"/>
          <w:highlight w:val="white"/>
        </w:rPr>
      </w:pPr>
      <w:r w:rsidDel="00000000" w:rsidR="00000000" w:rsidRPr="00000000">
        <w:rPr>
          <w:sz w:val="24"/>
          <w:szCs w:val="24"/>
          <w:highlight w:val="white"/>
          <w:rtl w:val="0"/>
        </w:rPr>
        <w:t xml:space="preserve">Yes</w:t>
      </w:r>
    </w:p>
    <w:p w:rsidR="00000000" w:rsidDel="00000000" w:rsidP="00000000" w:rsidRDefault="00000000" w:rsidRPr="00000000" w14:paraId="0000006D">
      <w:pPr>
        <w:pageBreakBefore w:val="0"/>
        <w:rPr>
          <w:b w:val="1"/>
          <w:sz w:val="24"/>
          <w:szCs w:val="24"/>
        </w:rPr>
      </w:pPr>
      <w:r w:rsidDel="00000000" w:rsidR="00000000" w:rsidRPr="00000000">
        <w:rPr>
          <w:rtl w:val="0"/>
        </w:rPr>
      </w:r>
    </w:p>
    <w:p w:rsidR="00000000" w:rsidDel="00000000" w:rsidP="00000000" w:rsidRDefault="00000000" w:rsidRPr="00000000" w14:paraId="0000006E">
      <w:pPr>
        <w:pageBreakBefore w:val="0"/>
        <w:rPr>
          <w:b w:val="1"/>
          <w:sz w:val="24"/>
          <w:szCs w:val="24"/>
        </w:rPr>
      </w:pPr>
      <w:r w:rsidDel="00000000" w:rsidR="00000000" w:rsidRPr="00000000">
        <w:rPr>
          <w:b w:val="1"/>
          <w:sz w:val="24"/>
          <w:szCs w:val="24"/>
          <w:rtl w:val="0"/>
        </w:rPr>
        <w:t xml:space="preserve">Q10. Is there any Management Levy on this agreement?</w:t>
      </w:r>
    </w:p>
    <w:p w:rsidR="00000000" w:rsidDel="00000000" w:rsidP="00000000" w:rsidRDefault="00000000" w:rsidRPr="00000000" w14:paraId="0000006F">
      <w:pPr>
        <w:pageBreakBefore w:val="0"/>
        <w:rPr>
          <w:b w:val="1"/>
          <w:sz w:val="24"/>
          <w:szCs w:val="24"/>
        </w:rPr>
      </w:pPr>
      <w:r w:rsidDel="00000000" w:rsidR="00000000" w:rsidRPr="00000000">
        <w:rPr>
          <w:rtl w:val="0"/>
        </w:rPr>
      </w:r>
    </w:p>
    <w:p w:rsidR="00000000" w:rsidDel="00000000" w:rsidP="00000000" w:rsidRDefault="00000000" w:rsidRPr="00000000" w14:paraId="00000070">
      <w:pPr>
        <w:pageBreakBefore w:val="0"/>
        <w:rPr>
          <w:sz w:val="24"/>
          <w:szCs w:val="24"/>
        </w:rPr>
      </w:pPr>
      <w:r w:rsidDel="00000000" w:rsidR="00000000" w:rsidRPr="00000000">
        <w:rPr>
          <w:sz w:val="24"/>
          <w:szCs w:val="24"/>
          <w:rtl w:val="0"/>
        </w:rPr>
        <w:t xml:space="preserve">A. Yes this is commercially sensitive informatio</w:t>
      </w:r>
      <w:r w:rsidDel="00000000" w:rsidR="00000000" w:rsidRPr="00000000">
        <w:rPr>
          <w:sz w:val="24"/>
          <w:szCs w:val="24"/>
          <w:rtl w:val="0"/>
        </w:rPr>
        <w:t xml:space="preserve">n and can be requested via the CCS Insurance Team if required.</w:t>
      </w:r>
      <w:r w:rsidDel="00000000" w:rsidR="00000000" w:rsidRPr="00000000">
        <w:rPr>
          <w:rtl w:val="0"/>
        </w:rPr>
      </w:r>
    </w:p>
    <w:p w:rsidR="00000000" w:rsidDel="00000000" w:rsidP="00000000" w:rsidRDefault="00000000" w:rsidRPr="00000000" w14:paraId="00000071">
      <w:pPr>
        <w:pageBreakBefore w:val="0"/>
        <w:rPr>
          <w:sz w:val="24"/>
          <w:szCs w:val="24"/>
        </w:rPr>
      </w:pPr>
      <w:r w:rsidDel="00000000" w:rsidR="00000000" w:rsidRPr="00000000">
        <w:rPr>
          <w:rtl w:val="0"/>
        </w:rPr>
      </w:r>
    </w:p>
    <w:p w:rsidR="00000000" w:rsidDel="00000000" w:rsidP="00000000" w:rsidRDefault="00000000" w:rsidRPr="00000000" w14:paraId="00000072">
      <w:pPr>
        <w:pageBreakBefore w:val="0"/>
        <w:rPr>
          <w:b w:val="1"/>
          <w:sz w:val="24"/>
          <w:szCs w:val="24"/>
        </w:rPr>
      </w:pPr>
      <w:r w:rsidDel="00000000" w:rsidR="00000000" w:rsidRPr="00000000">
        <w:rPr>
          <w:b w:val="1"/>
          <w:sz w:val="24"/>
          <w:szCs w:val="24"/>
          <w:rtl w:val="0"/>
        </w:rPr>
        <w:t xml:space="preserve">Q11. Is there an option to extend the call off contract?</w:t>
      </w:r>
    </w:p>
    <w:p w:rsidR="00000000" w:rsidDel="00000000" w:rsidP="00000000" w:rsidRDefault="00000000" w:rsidRPr="00000000" w14:paraId="00000073">
      <w:pPr>
        <w:pageBreakBefore w:val="0"/>
        <w:rPr>
          <w:b w:val="1"/>
          <w:sz w:val="24"/>
          <w:szCs w:val="24"/>
        </w:rPr>
      </w:pPr>
      <w:r w:rsidDel="00000000" w:rsidR="00000000" w:rsidRPr="00000000">
        <w:rPr>
          <w:rtl w:val="0"/>
        </w:rPr>
      </w:r>
    </w:p>
    <w:p w:rsidR="00000000" w:rsidDel="00000000" w:rsidP="00000000" w:rsidRDefault="00000000" w:rsidRPr="00000000" w14:paraId="00000074">
      <w:pPr>
        <w:pageBreakBefore w:val="0"/>
        <w:numPr>
          <w:ilvl w:val="0"/>
          <w:numId w:val="15"/>
        </w:numPr>
        <w:ind w:left="720" w:hanging="360"/>
        <w:rPr>
          <w:sz w:val="24"/>
          <w:szCs w:val="24"/>
          <w:highlight w:val="white"/>
        </w:rPr>
      </w:pPr>
      <w:r w:rsidDel="00000000" w:rsidR="00000000" w:rsidRPr="00000000">
        <w:rPr>
          <w:sz w:val="24"/>
          <w:szCs w:val="24"/>
          <w:highlight w:val="white"/>
          <w:rtl w:val="0"/>
        </w:rPr>
        <w:t xml:space="preserve">Yes</w:t>
      </w:r>
    </w:p>
    <w:p w:rsidR="00000000" w:rsidDel="00000000" w:rsidP="00000000" w:rsidRDefault="00000000" w:rsidRPr="00000000" w14:paraId="00000075">
      <w:pPr>
        <w:pageBreakBefore w:val="0"/>
        <w:rPr>
          <w:sz w:val="24"/>
          <w:szCs w:val="24"/>
          <w:highlight w:val="white"/>
        </w:rPr>
      </w:pPr>
      <w:r w:rsidDel="00000000" w:rsidR="00000000" w:rsidRPr="00000000">
        <w:rPr>
          <w:rtl w:val="0"/>
        </w:rPr>
      </w:r>
    </w:p>
    <w:p w:rsidR="00000000" w:rsidDel="00000000" w:rsidP="00000000" w:rsidRDefault="00000000" w:rsidRPr="00000000" w14:paraId="00000076">
      <w:pPr>
        <w:pageBreakBefore w:val="0"/>
        <w:rPr>
          <w:b w:val="1"/>
          <w:sz w:val="24"/>
          <w:szCs w:val="24"/>
          <w:highlight w:val="white"/>
        </w:rPr>
      </w:pPr>
      <w:r w:rsidDel="00000000" w:rsidR="00000000" w:rsidRPr="00000000">
        <w:rPr>
          <w:b w:val="1"/>
          <w:sz w:val="24"/>
          <w:szCs w:val="24"/>
          <w:highlight w:val="white"/>
          <w:rtl w:val="0"/>
        </w:rPr>
        <w:t xml:space="preserve">Q12. How long will the agreement run for?</w:t>
      </w:r>
    </w:p>
    <w:p w:rsidR="00000000" w:rsidDel="00000000" w:rsidP="00000000" w:rsidRDefault="00000000" w:rsidRPr="00000000" w14:paraId="00000077">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78">
      <w:pPr>
        <w:pageBreakBefore w:val="0"/>
        <w:numPr>
          <w:ilvl w:val="0"/>
          <w:numId w:val="14"/>
        </w:numPr>
        <w:ind w:left="720" w:hanging="360"/>
        <w:rPr>
          <w:sz w:val="24"/>
          <w:szCs w:val="24"/>
          <w:highlight w:val="white"/>
          <w:u w:val="none"/>
        </w:rPr>
      </w:pPr>
      <w:r w:rsidDel="00000000" w:rsidR="00000000" w:rsidRPr="00000000">
        <w:rPr>
          <w:sz w:val="24"/>
          <w:szCs w:val="24"/>
          <w:highlight w:val="white"/>
          <w:rtl w:val="0"/>
        </w:rPr>
        <w:t xml:space="preserve">4 Years until November 2027.</w:t>
      </w:r>
    </w:p>
    <w:p w:rsidR="00000000" w:rsidDel="00000000" w:rsidP="00000000" w:rsidRDefault="00000000" w:rsidRPr="00000000" w14:paraId="00000079">
      <w:pPr>
        <w:pageBreakBefore w:val="0"/>
        <w:rPr>
          <w:sz w:val="24"/>
          <w:szCs w:val="24"/>
          <w:highlight w:val="white"/>
        </w:rPr>
      </w:pPr>
      <w:r w:rsidDel="00000000" w:rsidR="00000000" w:rsidRPr="00000000">
        <w:rPr>
          <w:rtl w:val="0"/>
        </w:rPr>
      </w:r>
    </w:p>
    <w:p w:rsidR="00000000" w:rsidDel="00000000" w:rsidP="00000000" w:rsidRDefault="00000000" w:rsidRPr="00000000" w14:paraId="0000007A">
      <w:pPr>
        <w:pageBreakBefore w:val="0"/>
        <w:rPr>
          <w:b w:val="1"/>
          <w:sz w:val="24"/>
          <w:szCs w:val="24"/>
          <w:highlight w:val="white"/>
        </w:rPr>
      </w:pPr>
      <w:r w:rsidDel="00000000" w:rsidR="00000000" w:rsidRPr="00000000">
        <w:rPr>
          <w:b w:val="1"/>
          <w:sz w:val="24"/>
          <w:szCs w:val="24"/>
          <w:highlight w:val="white"/>
          <w:rtl w:val="0"/>
        </w:rPr>
        <w:t xml:space="preserve">Q13. Is there a maximum contract length?</w:t>
      </w:r>
    </w:p>
    <w:p w:rsidR="00000000" w:rsidDel="00000000" w:rsidP="00000000" w:rsidRDefault="00000000" w:rsidRPr="00000000" w14:paraId="0000007B">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7C">
      <w:pPr>
        <w:pageBreakBefore w:val="0"/>
        <w:rPr>
          <w:sz w:val="24"/>
          <w:szCs w:val="24"/>
          <w:highlight w:val="white"/>
        </w:rPr>
      </w:pPr>
      <w:commentRangeStart w:id="0"/>
      <w:r w:rsidDel="00000000" w:rsidR="00000000" w:rsidRPr="00000000">
        <w:rPr>
          <w:sz w:val="24"/>
          <w:szCs w:val="24"/>
          <w:highlight w:val="white"/>
          <w:rtl w:val="0"/>
        </w:rPr>
        <w:t xml:space="preserve">A. Yes, you can have an LTA up to 5 years for both an insurer and broker. We would recommend you align the dates of both Insurer and Insurance Broker to avoid any miss match in terms and conditions upon framework end. Should you want to explore any LTA options these will need to be detailed in your further competition documentation.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D">
      <w:pPr>
        <w:pageBreakBefore w:val="0"/>
        <w:rPr>
          <w:sz w:val="24"/>
          <w:szCs w:val="24"/>
          <w:highlight w:val="white"/>
        </w:rPr>
      </w:pPr>
      <w:r w:rsidDel="00000000" w:rsidR="00000000" w:rsidRPr="00000000">
        <w:rPr>
          <w:rtl w:val="0"/>
        </w:rPr>
      </w:r>
    </w:p>
    <w:p w:rsidR="00000000" w:rsidDel="00000000" w:rsidP="00000000" w:rsidRDefault="00000000" w:rsidRPr="00000000" w14:paraId="0000007E">
      <w:pPr>
        <w:pageBreakBefore w:val="0"/>
        <w:rPr>
          <w:b w:val="1"/>
          <w:sz w:val="24"/>
          <w:szCs w:val="24"/>
          <w:highlight w:val="white"/>
        </w:rPr>
      </w:pPr>
      <w:r w:rsidDel="00000000" w:rsidR="00000000" w:rsidRPr="00000000">
        <w:rPr>
          <w:b w:val="1"/>
          <w:sz w:val="24"/>
          <w:szCs w:val="24"/>
          <w:highlight w:val="white"/>
          <w:rtl w:val="0"/>
        </w:rPr>
        <w:t xml:space="preserve">Q14. Is there a minimum contract length?</w:t>
      </w:r>
    </w:p>
    <w:p w:rsidR="00000000" w:rsidDel="00000000" w:rsidP="00000000" w:rsidRDefault="00000000" w:rsidRPr="00000000" w14:paraId="0000007F">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80">
      <w:pPr>
        <w:pageBreakBefore w:val="0"/>
        <w:rPr>
          <w:b w:val="1"/>
          <w:sz w:val="24"/>
          <w:szCs w:val="24"/>
          <w:highlight w:val="white"/>
        </w:rPr>
      </w:pPr>
      <w:r w:rsidDel="00000000" w:rsidR="00000000" w:rsidRPr="00000000">
        <w:rPr>
          <w:b w:val="1"/>
          <w:sz w:val="24"/>
          <w:szCs w:val="24"/>
          <w:highlight w:val="white"/>
          <w:rtl w:val="0"/>
        </w:rPr>
        <w:t xml:space="preserve">A. </w:t>
      </w:r>
    </w:p>
    <w:p w:rsidR="00000000" w:rsidDel="00000000" w:rsidP="00000000" w:rsidRDefault="00000000" w:rsidRPr="00000000" w14:paraId="00000081">
      <w:pPr>
        <w:pageBreakBefore w:val="0"/>
        <w:rPr>
          <w:sz w:val="24"/>
          <w:szCs w:val="24"/>
          <w:highlight w:val="white"/>
        </w:rPr>
      </w:pPr>
      <w:r w:rsidDel="00000000" w:rsidR="00000000" w:rsidRPr="00000000">
        <w:rPr>
          <w:rtl w:val="0"/>
        </w:rPr>
      </w:r>
    </w:p>
    <w:p w:rsidR="00000000" w:rsidDel="00000000" w:rsidP="00000000" w:rsidRDefault="00000000" w:rsidRPr="00000000" w14:paraId="00000082">
      <w:pPr>
        <w:pageBreakBefore w:val="0"/>
        <w:rPr>
          <w:sz w:val="24"/>
          <w:szCs w:val="24"/>
          <w:highlight w:val="white"/>
        </w:rPr>
      </w:pPr>
      <w:r w:rsidDel="00000000" w:rsidR="00000000" w:rsidRPr="00000000">
        <w:rPr>
          <w:sz w:val="24"/>
          <w:szCs w:val="24"/>
          <w:highlight w:val="white"/>
          <w:rtl w:val="0"/>
        </w:rPr>
        <w:t xml:space="preserve">Whilst there is no minimum requirement, short term insurance (i.e. less than a year) is harder to obtain due to the nature of commercial insurance. This would need to be discussed with the broker / insurer to ascertain their underwriting appetite for any short term insurance requirements. </w:t>
      </w:r>
    </w:p>
    <w:p w:rsidR="00000000" w:rsidDel="00000000" w:rsidP="00000000" w:rsidRDefault="00000000" w:rsidRPr="00000000" w14:paraId="00000083">
      <w:pPr>
        <w:pageBreakBefore w:val="0"/>
        <w:rPr>
          <w:sz w:val="24"/>
          <w:szCs w:val="24"/>
          <w:highlight w:val="white"/>
        </w:rPr>
      </w:pPr>
      <w:r w:rsidDel="00000000" w:rsidR="00000000" w:rsidRPr="00000000">
        <w:rPr>
          <w:rtl w:val="0"/>
        </w:rPr>
      </w:r>
    </w:p>
    <w:p w:rsidR="00000000" w:rsidDel="00000000" w:rsidP="00000000" w:rsidRDefault="00000000" w:rsidRPr="00000000" w14:paraId="00000084">
      <w:pPr>
        <w:pageBreakBefore w:val="0"/>
        <w:rPr>
          <w:b w:val="1"/>
          <w:sz w:val="24"/>
          <w:szCs w:val="24"/>
        </w:rPr>
      </w:pPr>
      <w:r w:rsidDel="00000000" w:rsidR="00000000" w:rsidRPr="00000000">
        <w:rPr>
          <w:b w:val="1"/>
          <w:sz w:val="24"/>
          <w:szCs w:val="24"/>
          <w:highlight w:val="white"/>
          <w:rtl w:val="0"/>
        </w:rPr>
        <w:t xml:space="preserve">Q15. </w:t>
      </w:r>
      <w:r w:rsidDel="00000000" w:rsidR="00000000" w:rsidRPr="00000000">
        <w:rPr>
          <w:b w:val="1"/>
          <w:sz w:val="24"/>
          <w:szCs w:val="24"/>
          <w:rtl w:val="0"/>
        </w:rPr>
        <w:t xml:space="preserve">Where can I find a supplier list? Is there a supplier matrix?</w:t>
      </w:r>
    </w:p>
    <w:p w:rsidR="00000000" w:rsidDel="00000000" w:rsidP="00000000" w:rsidRDefault="00000000" w:rsidRPr="00000000" w14:paraId="00000085">
      <w:pPr>
        <w:pageBreakBefore w:val="0"/>
        <w:rPr>
          <w:b w:val="1"/>
          <w:sz w:val="24"/>
          <w:szCs w:val="24"/>
        </w:rPr>
      </w:pPr>
      <w:r w:rsidDel="00000000" w:rsidR="00000000" w:rsidRPr="00000000">
        <w:rPr>
          <w:rtl w:val="0"/>
        </w:rPr>
      </w:r>
    </w:p>
    <w:p w:rsidR="00000000" w:rsidDel="00000000" w:rsidP="00000000" w:rsidRDefault="00000000" w:rsidRPr="00000000" w14:paraId="00000086">
      <w:pPr>
        <w:pageBreakBefore w:val="0"/>
        <w:numPr>
          <w:ilvl w:val="0"/>
          <w:numId w:val="8"/>
        </w:numPr>
        <w:ind w:left="720" w:hanging="360"/>
        <w:rPr>
          <w:sz w:val="24"/>
          <w:szCs w:val="24"/>
          <w:u w:val="none"/>
        </w:rPr>
      </w:pPr>
      <w:r w:rsidDel="00000000" w:rsidR="00000000" w:rsidRPr="00000000">
        <w:rPr>
          <w:rtl w:val="0"/>
        </w:rPr>
      </w:r>
    </w:p>
    <w:p w:rsidR="00000000" w:rsidDel="00000000" w:rsidP="00000000" w:rsidRDefault="00000000" w:rsidRPr="00000000" w14:paraId="00000087">
      <w:pPr>
        <w:pageBreakBefore w:val="0"/>
        <w:rPr>
          <w:sz w:val="24"/>
          <w:szCs w:val="24"/>
        </w:rPr>
      </w:pPr>
      <w:r w:rsidDel="00000000" w:rsidR="00000000" w:rsidRPr="00000000">
        <w:rPr>
          <w:rtl w:val="0"/>
        </w:rPr>
      </w:r>
    </w:p>
    <w:p w:rsidR="00000000" w:rsidDel="00000000" w:rsidP="00000000" w:rsidRDefault="00000000" w:rsidRPr="00000000" w14:paraId="00000088">
      <w:pPr>
        <w:pageBreakBefore w:val="0"/>
        <w:rPr>
          <w:sz w:val="24"/>
          <w:szCs w:val="24"/>
        </w:rPr>
      </w:pPr>
      <w:r w:rsidDel="00000000" w:rsidR="00000000" w:rsidRPr="00000000">
        <w:rPr>
          <w:sz w:val="24"/>
          <w:szCs w:val="24"/>
          <w:rtl w:val="0"/>
        </w:rPr>
        <w:t xml:space="preserve">Yes, these are detailed on the RM6323 website and also within the direct ward pack which can be requested from our Customer Service Team via </w:t>
      </w:r>
      <w:r w:rsidDel="00000000" w:rsidR="00000000" w:rsidRPr="00000000">
        <w:rPr>
          <w:b w:val="1"/>
          <w:color w:val="0000ff"/>
          <w:sz w:val="24"/>
          <w:szCs w:val="24"/>
          <w:highlight w:val="white"/>
          <w:u w:val="single"/>
          <w:rtl w:val="0"/>
        </w:rPr>
        <w:t xml:space="preserve">info@crowncommercial.gov.uk</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89">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8A">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8B">
      <w:pPr>
        <w:pageBreakBefore w:val="0"/>
        <w:ind w:left="0" w:firstLine="0"/>
        <w:rPr>
          <w:b w:val="1"/>
          <w:sz w:val="24"/>
          <w:szCs w:val="24"/>
        </w:rPr>
      </w:pPr>
      <w:r w:rsidDel="00000000" w:rsidR="00000000" w:rsidRPr="00000000">
        <w:rPr>
          <w:b w:val="1"/>
          <w:sz w:val="24"/>
          <w:szCs w:val="24"/>
          <w:rtl w:val="0"/>
        </w:rPr>
        <w:t xml:space="preserve">Q16. Is subcontracting allowed?</w:t>
      </w:r>
    </w:p>
    <w:p w:rsidR="00000000" w:rsidDel="00000000" w:rsidP="00000000" w:rsidRDefault="00000000" w:rsidRPr="00000000" w14:paraId="0000008C">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8D">
      <w:pPr>
        <w:pageBreakBefore w:val="0"/>
        <w:numPr>
          <w:ilvl w:val="0"/>
          <w:numId w:val="9"/>
        </w:numPr>
        <w:ind w:left="720" w:hanging="360"/>
        <w:rPr>
          <w:sz w:val="24"/>
          <w:szCs w:val="24"/>
          <w:u w:val="none"/>
        </w:rPr>
      </w:pPr>
      <w:r w:rsidDel="00000000" w:rsidR="00000000" w:rsidRPr="00000000">
        <w:rPr>
          <w:sz w:val="24"/>
          <w:szCs w:val="24"/>
          <w:rtl w:val="0"/>
        </w:rPr>
        <w:t xml:space="preserve">Yes, please see refer to Joint Schedule 12 (Supply Chain Visibility) which is available from the RM6323 website.</w:t>
      </w:r>
    </w:p>
    <w:p w:rsidR="00000000" w:rsidDel="00000000" w:rsidP="00000000" w:rsidRDefault="00000000" w:rsidRPr="00000000" w14:paraId="0000008E">
      <w:pPr>
        <w:pageBreakBefore w:val="0"/>
        <w:ind w:left="0" w:firstLine="0"/>
        <w:rPr>
          <w:sz w:val="24"/>
          <w:szCs w:val="24"/>
        </w:rPr>
      </w:pPr>
      <w:r w:rsidDel="00000000" w:rsidR="00000000" w:rsidRPr="00000000">
        <w:rPr>
          <w:rtl w:val="0"/>
        </w:rPr>
      </w:r>
    </w:p>
    <w:p w:rsidR="00000000" w:rsidDel="00000000" w:rsidP="00000000" w:rsidRDefault="00000000" w:rsidRPr="00000000" w14:paraId="0000008F">
      <w:pPr>
        <w:pageBreakBefore w:val="0"/>
        <w:rPr>
          <w:b w:val="1"/>
          <w:sz w:val="24"/>
          <w:szCs w:val="24"/>
        </w:rPr>
      </w:pPr>
      <w:r w:rsidDel="00000000" w:rsidR="00000000" w:rsidRPr="00000000">
        <w:rPr>
          <w:b w:val="1"/>
          <w:sz w:val="24"/>
          <w:szCs w:val="24"/>
          <w:rtl w:val="0"/>
        </w:rPr>
        <w:t xml:space="preserve">Q17. Can the customer use their own procurement or tendering portal  documents?</w:t>
      </w:r>
    </w:p>
    <w:p w:rsidR="00000000" w:rsidDel="00000000" w:rsidP="00000000" w:rsidRDefault="00000000" w:rsidRPr="00000000" w14:paraId="00000090">
      <w:pPr>
        <w:pageBreakBefore w:val="0"/>
        <w:rPr>
          <w:b w:val="1"/>
          <w:sz w:val="24"/>
          <w:szCs w:val="24"/>
        </w:rPr>
      </w:pPr>
      <w:r w:rsidDel="00000000" w:rsidR="00000000" w:rsidRPr="00000000">
        <w:rPr>
          <w:rtl w:val="0"/>
        </w:rPr>
      </w:r>
    </w:p>
    <w:p w:rsidR="00000000" w:rsidDel="00000000" w:rsidP="00000000" w:rsidRDefault="00000000" w:rsidRPr="00000000" w14:paraId="00000091">
      <w:pPr>
        <w:pageBreakBefore w:val="0"/>
        <w:ind w:left="0" w:firstLine="0"/>
        <w:rPr>
          <w:sz w:val="24"/>
          <w:szCs w:val="24"/>
        </w:rPr>
      </w:pPr>
      <w:r w:rsidDel="00000000" w:rsidR="00000000" w:rsidRPr="00000000">
        <w:rPr>
          <w:b w:val="1"/>
          <w:sz w:val="24"/>
          <w:szCs w:val="24"/>
          <w:highlight w:val="white"/>
          <w:rtl w:val="0"/>
        </w:rPr>
        <w:t xml:space="preserve">A. </w:t>
      </w:r>
      <w:r w:rsidDel="00000000" w:rsidR="00000000" w:rsidRPr="00000000">
        <w:rPr>
          <w:sz w:val="24"/>
          <w:szCs w:val="24"/>
          <w:rtl w:val="0"/>
        </w:rPr>
        <w:t xml:space="preserve">Yes</w:t>
      </w:r>
    </w:p>
    <w:p w:rsidR="00000000" w:rsidDel="00000000" w:rsidP="00000000" w:rsidRDefault="00000000" w:rsidRPr="00000000" w14:paraId="00000092">
      <w:pPr>
        <w:pageBreakBefore w:val="0"/>
        <w:ind w:left="0" w:firstLine="0"/>
        <w:rPr>
          <w:sz w:val="24"/>
          <w:szCs w:val="24"/>
        </w:rPr>
      </w:pPr>
      <w:r w:rsidDel="00000000" w:rsidR="00000000" w:rsidRPr="00000000">
        <w:rPr>
          <w:rtl w:val="0"/>
        </w:rPr>
      </w:r>
    </w:p>
    <w:p w:rsidR="00000000" w:rsidDel="00000000" w:rsidP="00000000" w:rsidRDefault="00000000" w:rsidRPr="00000000" w14:paraId="00000093">
      <w:pPr>
        <w:pageBreakBefore w:val="0"/>
        <w:ind w:left="0" w:firstLine="0"/>
        <w:rPr>
          <w:b w:val="1"/>
          <w:sz w:val="24"/>
          <w:szCs w:val="24"/>
        </w:rPr>
      </w:pPr>
      <w:r w:rsidDel="00000000" w:rsidR="00000000" w:rsidRPr="00000000">
        <w:rPr>
          <w:b w:val="1"/>
          <w:sz w:val="24"/>
          <w:szCs w:val="24"/>
          <w:rtl w:val="0"/>
        </w:rPr>
        <w:t xml:space="preserve">Q18. Is there an evaluation weighting?</w:t>
      </w:r>
    </w:p>
    <w:p w:rsidR="00000000" w:rsidDel="00000000" w:rsidP="00000000" w:rsidRDefault="00000000" w:rsidRPr="00000000" w14:paraId="00000094">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95">
      <w:pPr>
        <w:pageBreakBefore w:val="0"/>
        <w:numPr>
          <w:ilvl w:val="0"/>
          <w:numId w:val="5"/>
        </w:numPr>
        <w:ind w:left="720" w:hanging="360"/>
        <w:rPr>
          <w:sz w:val="24"/>
          <w:szCs w:val="24"/>
          <w:u w:val="none"/>
        </w:rPr>
      </w:pPr>
      <w:r w:rsidDel="00000000" w:rsidR="00000000" w:rsidRPr="00000000">
        <w:rPr>
          <w:sz w:val="24"/>
          <w:szCs w:val="24"/>
          <w:rtl w:val="0"/>
        </w:rPr>
        <w:t xml:space="preserve">Yes this can range between 30 - 70% across quality and price.</w:t>
      </w:r>
      <w:r w:rsidDel="00000000" w:rsidR="00000000" w:rsidRPr="00000000">
        <w:rPr>
          <w:rtl w:val="0"/>
        </w:rPr>
      </w:r>
    </w:p>
    <w:p w:rsidR="00000000" w:rsidDel="00000000" w:rsidP="00000000" w:rsidRDefault="00000000" w:rsidRPr="00000000" w14:paraId="00000096">
      <w:pPr>
        <w:pStyle w:val="Heading4"/>
        <w:keepNext w:val="0"/>
        <w:keepLines w:val="0"/>
        <w:spacing w:after="40" w:before="240" w:lineRule="auto"/>
        <w:rPr>
          <w:b w:val="1"/>
          <w:color w:val="000000"/>
          <w:sz w:val="22"/>
          <w:szCs w:val="22"/>
        </w:rPr>
      </w:pPr>
      <w:bookmarkStart w:colFirst="0" w:colLast="0" w:name="_b37mjed2cs8d" w:id="2"/>
      <w:bookmarkEnd w:id="2"/>
      <w:r w:rsidDel="00000000" w:rsidR="00000000" w:rsidRPr="00000000">
        <w:rPr>
          <w:rtl w:val="0"/>
        </w:rPr>
      </w:r>
    </w:p>
    <w:p w:rsidR="00000000" w:rsidDel="00000000" w:rsidP="00000000" w:rsidRDefault="00000000" w:rsidRPr="00000000" w14:paraId="00000097">
      <w:pPr>
        <w:pStyle w:val="Heading4"/>
        <w:keepNext w:val="0"/>
        <w:keepLines w:val="0"/>
        <w:spacing w:after="40" w:before="240" w:lineRule="auto"/>
        <w:rPr>
          <w:b w:val="1"/>
          <w:color w:val="000000"/>
          <w:sz w:val="22"/>
          <w:szCs w:val="22"/>
        </w:rPr>
      </w:pPr>
      <w:bookmarkStart w:colFirst="0" w:colLast="0" w:name="_nb0sn72p8iwv" w:id="3"/>
      <w:bookmarkEnd w:id="3"/>
      <w:r w:rsidDel="00000000" w:rsidR="00000000" w:rsidRPr="00000000">
        <w:rPr>
          <w:b w:val="1"/>
          <w:color w:val="000000"/>
          <w:sz w:val="22"/>
          <w:szCs w:val="22"/>
          <w:rtl w:val="0"/>
        </w:rPr>
        <w:t xml:space="preserve">Price criteria</w:t>
      </w:r>
    </w:p>
    <w:p w:rsidR="00000000" w:rsidDel="00000000" w:rsidP="00000000" w:rsidRDefault="00000000" w:rsidRPr="00000000" w14:paraId="00000098">
      <w:pPr>
        <w:spacing w:after="240" w:before="240" w:lineRule="auto"/>
        <w:rPr>
          <w:sz w:val="24"/>
          <w:szCs w:val="24"/>
        </w:rPr>
      </w:pPr>
      <w:r w:rsidDel="00000000" w:rsidR="00000000" w:rsidRPr="00000000">
        <w:rPr>
          <w:sz w:val="24"/>
          <w:szCs w:val="24"/>
          <w:rtl w:val="0"/>
        </w:rPr>
        <w:t xml:space="preserve">To evaluate price, you can consider:</w:t>
      </w:r>
    </w:p>
    <w:p w:rsidR="00000000" w:rsidDel="00000000" w:rsidP="00000000" w:rsidRDefault="00000000" w:rsidRPr="00000000" w14:paraId="00000099">
      <w:pPr>
        <w:spacing w:after="240"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time and materials, including all costs over the duration of the contract including fixed capital costs, variable tender costs and special adjustments during the contract period, and maintenance and operating costs.</w:t>
      </w:r>
    </w:p>
    <w:p w:rsidR="00000000" w:rsidDel="00000000" w:rsidP="00000000" w:rsidRDefault="00000000" w:rsidRPr="00000000" w14:paraId="0000009A">
      <w:pPr>
        <w:spacing w:after="240" w:before="240" w:lineRule="auto"/>
        <w:rPr>
          <w:sz w:val="24"/>
          <w:szCs w:val="24"/>
        </w:rPr>
      </w:pPr>
      <w:r w:rsidDel="00000000" w:rsidR="00000000" w:rsidRPr="00000000">
        <w:rPr>
          <w:sz w:val="24"/>
          <w:szCs w:val="24"/>
          <w:rtl w:val="0"/>
        </w:rPr>
        <w:t xml:space="preserve">Please note that Social value is mandatory weighting of 10% included within the Quality criteria has been included for IS4:</w:t>
      </w:r>
    </w:p>
    <w:p w:rsidR="00000000" w:rsidDel="00000000" w:rsidP="00000000" w:rsidRDefault="00000000" w:rsidRPr="00000000" w14:paraId="0000009B">
      <w:pPr>
        <w:pStyle w:val="Heading4"/>
        <w:keepNext w:val="0"/>
        <w:keepLines w:val="0"/>
        <w:spacing w:after="40" w:before="240" w:lineRule="auto"/>
        <w:rPr>
          <w:b w:val="1"/>
          <w:color w:val="000000"/>
          <w:sz w:val="22"/>
          <w:szCs w:val="22"/>
          <w:highlight w:val="white"/>
        </w:rPr>
      </w:pPr>
      <w:bookmarkStart w:colFirst="0" w:colLast="0" w:name="_g178sm14t935" w:id="4"/>
      <w:bookmarkEnd w:id="4"/>
      <w:r w:rsidDel="00000000" w:rsidR="00000000" w:rsidRPr="00000000">
        <w:rPr>
          <w:b w:val="1"/>
          <w:color w:val="000000"/>
          <w:sz w:val="22"/>
          <w:szCs w:val="22"/>
          <w:highlight w:val="white"/>
          <w:rtl w:val="0"/>
        </w:rPr>
        <w:t xml:space="preserve">Weightings</w:t>
      </w:r>
    </w:p>
    <w:tbl>
      <w:tblPr>
        <w:tblStyle w:val="Table1"/>
        <w:tblW w:w="8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3660"/>
        <w:gridCol w:w="2910"/>
        <w:tblGridChange w:id="0">
          <w:tblGrid>
            <w:gridCol w:w="2385"/>
            <w:gridCol w:w="3660"/>
            <w:gridCol w:w="2910"/>
          </w:tblGrid>
        </w:tblGridChange>
      </w:tblGrid>
      <w:tr>
        <w:trPr>
          <w:cantSplit w:val="0"/>
          <w:trHeight w:val="480" w:hRule="atLeast"/>
          <w:tblHeader w:val="0"/>
        </w:trPr>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C">
            <w:pPr>
              <w:spacing w:after="240" w:before="240" w:lineRule="auto"/>
              <w:ind w:left="-100" w:firstLine="0"/>
              <w:rPr>
                <w:sz w:val="24"/>
                <w:szCs w:val="24"/>
              </w:rPr>
            </w:pPr>
            <w:r w:rsidDel="00000000" w:rsidR="00000000" w:rsidRPr="00000000">
              <w:rPr>
                <w:sz w:val="24"/>
                <w:szCs w:val="24"/>
                <w:rtl w:val="0"/>
              </w:rPr>
              <w:t xml:space="preserve">Evaluation criteria</w:t>
            </w:r>
          </w:p>
        </w:tc>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D">
            <w:pPr>
              <w:spacing w:after="240" w:before="240" w:lineRule="auto"/>
              <w:ind w:left="-100" w:firstLine="0"/>
              <w:rPr>
                <w:sz w:val="24"/>
                <w:szCs w:val="24"/>
              </w:rPr>
            </w:pPr>
            <w:r w:rsidDel="00000000" w:rsidR="00000000" w:rsidRPr="00000000">
              <w:rPr>
                <w:sz w:val="24"/>
                <w:szCs w:val="24"/>
                <w:rtl w:val="0"/>
              </w:rPr>
              <w:t xml:space="preserve">Further competition weighting</w:t>
            </w:r>
          </w:p>
        </w:tc>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E">
            <w:pPr>
              <w:spacing w:after="240" w:before="240" w:lineRule="auto"/>
              <w:ind w:left="-100" w:firstLine="0"/>
              <w:rPr>
                <w:sz w:val="24"/>
                <w:szCs w:val="24"/>
              </w:rPr>
            </w:pPr>
            <w:r w:rsidDel="00000000" w:rsidR="00000000" w:rsidRPr="00000000">
              <w:rPr>
                <w:sz w:val="24"/>
                <w:szCs w:val="24"/>
                <w:rtl w:val="0"/>
              </w:rPr>
              <w:t xml:space="preserve">Direct award weighting</w:t>
            </w:r>
          </w:p>
        </w:tc>
      </w:tr>
      <w:tr>
        <w:trPr>
          <w:cantSplit w:val="0"/>
          <w:trHeight w:val="495" w:hRule="atLeast"/>
          <w:tblHeader w:val="0"/>
        </w:trPr>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ind w:left="-100" w:firstLine="0"/>
              <w:rPr>
                <w:sz w:val="24"/>
                <w:szCs w:val="24"/>
              </w:rPr>
            </w:pPr>
            <w:r w:rsidDel="00000000" w:rsidR="00000000" w:rsidRPr="00000000">
              <w:rPr>
                <w:sz w:val="24"/>
                <w:szCs w:val="24"/>
                <w:rtl w:val="0"/>
              </w:rPr>
              <w:t xml:space="preserve">Quality </w:t>
            </w:r>
          </w:p>
        </w:tc>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ind w:left="-100" w:firstLine="0"/>
              <w:rPr>
                <w:sz w:val="24"/>
                <w:szCs w:val="24"/>
              </w:rPr>
            </w:pPr>
            <w:r w:rsidDel="00000000" w:rsidR="00000000" w:rsidRPr="00000000">
              <w:rPr>
                <w:sz w:val="24"/>
                <w:szCs w:val="24"/>
                <w:rtl w:val="0"/>
              </w:rPr>
              <w:t xml:space="preserve">Between 30% and 70%</w:t>
            </w:r>
          </w:p>
        </w:tc>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ind w:left="-100" w:firstLine="0"/>
              <w:rPr>
                <w:sz w:val="24"/>
                <w:szCs w:val="24"/>
              </w:rPr>
            </w:pPr>
            <w:r w:rsidDel="00000000" w:rsidR="00000000" w:rsidRPr="00000000">
              <w:rPr>
                <w:sz w:val="24"/>
                <w:szCs w:val="24"/>
                <w:rtl w:val="0"/>
              </w:rPr>
              <w:t xml:space="preserve">Between 30% and 70%</w:t>
            </w:r>
            <w:r w:rsidDel="00000000" w:rsidR="00000000" w:rsidRPr="00000000">
              <w:rPr>
                <w:rtl w:val="0"/>
              </w:rPr>
            </w:r>
          </w:p>
        </w:tc>
      </w:tr>
      <w:tr>
        <w:trPr>
          <w:cantSplit w:val="0"/>
          <w:trHeight w:val="495" w:hRule="atLeast"/>
          <w:tblHeader w:val="0"/>
        </w:trPr>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ind w:left="-100" w:firstLine="0"/>
              <w:rPr>
                <w:sz w:val="24"/>
                <w:szCs w:val="24"/>
              </w:rPr>
            </w:pPr>
            <w:r w:rsidDel="00000000" w:rsidR="00000000" w:rsidRPr="00000000">
              <w:rPr>
                <w:sz w:val="24"/>
                <w:szCs w:val="24"/>
                <w:rtl w:val="0"/>
              </w:rPr>
              <w:t xml:space="preserve">Price</w:t>
            </w:r>
          </w:p>
        </w:tc>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ind w:left="-100" w:firstLine="0"/>
              <w:rPr>
                <w:sz w:val="24"/>
                <w:szCs w:val="24"/>
              </w:rPr>
            </w:pPr>
            <w:r w:rsidDel="00000000" w:rsidR="00000000" w:rsidRPr="00000000">
              <w:rPr>
                <w:sz w:val="24"/>
                <w:szCs w:val="24"/>
                <w:rtl w:val="0"/>
              </w:rPr>
              <w:t xml:space="preserve">Between 30% and 670%</w:t>
            </w:r>
          </w:p>
        </w:tc>
        <w:tc>
          <w:tcPr>
            <w:tcBorders>
              <w:top w:color="000000" w:space="0" w:sz="0" w:val="nil"/>
              <w:left w:color="000000" w:space="0" w:sz="0" w:val="nil"/>
              <w:bottom w:color="96989a"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ind w:left="-100" w:firstLine="0"/>
              <w:rPr>
                <w:sz w:val="24"/>
                <w:szCs w:val="24"/>
              </w:rPr>
            </w:pPr>
            <w:r w:rsidDel="00000000" w:rsidR="00000000" w:rsidRPr="00000000">
              <w:rPr>
                <w:sz w:val="24"/>
                <w:szCs w:val="24"/>
                <w:rtl w:val="0"/>
              </w:rPr>
              <w:t xml:space="preserve">Between 30% and 70%</w:t>
            </w:r>
          </w:p>
        </w:tc>
      </w:tr>
    </w:tbl>
    <w:p w:rsidR="00000000" w:rsidDel="00000000" w:rsidP="00000000" w:rsidRDefault="00000000" w:rsidRPr="00000000" w14:paraId="000000A5">
      <w:pPr>
        <w:pageBreakBefore w:val="0"/>
        <w:ind w:left="0" w:firstLine="0"/>
        <w:rPr>
          <w:sz w:val="24"/>
          <w:szCs w:val="24"/>
        </w:rPr>
      </w:pPr>
      <w:r w:rsidDel="00000000" w:rsidR="00000000" w:rsidRPr="00000000">
        <w:rPr>
          <w:rtl w:val="0"/>
        </w:rPr>
      </w:r>
    </w:p>
    <w:p w:rsidR="00000000" w:rsidDel="00000000" w:rsidP="00000000" w:rsidRDefault="00000000" w:rsidRPr="00000000" w14:paraId="000000A6">
      <w:pPr>
        <w:pageBreakBefore w:val="0"/>
        <w:ind w:left="0" w:firstLine="0"/>
        <w:rPr>
          <w:sz w:val="24"/>
          <w:szCs w:val="24"/>
        </w:rPr>
      </w:pPr>
      <w:r w:rsidDel="00000000" w:rsidR="00000000" w:rsidRPr="00000000">
        <w:rPr>
          <w:rtl w:val="0"/>
        </w:rPr>
      </w:r>
    </w:p>
    <w:p w:rsidR="00000000" w:rsidDel="00000000" w:rsidP="00000000" w:rsidRDefault="00000000" w:rsidRPr="00000000" w14:paraId="000000A7">
      <w:pPr>
        <w:pageBreakBefore w:val="0"/>
        <w:ind w:left="0" w:firstLine="0"/>
        <w:rPr>
          <w:b w:val="1"/>
          <w:sz w:val="24"/>
          <w:szCs w:val="24"/>
        </w:rPr>
      </w:pPr>
      <w:r w:rsidDel="00000000" w:rsidR="00000000" w:rsidRPr="00000000">
        <w:rPr>
          <w:b w:val="1"/>
          <w:sz w:val="24"/>
          <w:szCs w:val="24"/>
          <w:rtl w:val="0"/>
        </w:rPr>
        <w:t xml:space="preserve">Q19. Is there a minimum or maximum spend?</w:t>
      </w:r>
    </w:p>
    <w:p w:rsidR="00000000" w:rsidDel="00000000" w:rsidP="00000000" w:rsidRDefault="00000000" w:rsidRPr="00000000" w14:paraId="000000A8">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A9">
      <w:pPr>
        <w:pageBreakBefore w:val="0"/>
        <w:numPr>
          <w:ilvl w:val="0"/>
          <w:numId w:val="11"/>
        </w:numPr>
        <w:ind w:left="720" w:hanging="360"/>
        <w:rPr>
          <w:sz w:val="24"/>
          <w:szCs w:val="24"/>
          <w:u w:val="none"/>
        </w:rPr>
      </w:pPr>
      <w:r w:rsidDel="00000000" w:rsidR="00000000" w:rsidRPr="00000000">
        <w:rPr>
          <w:sz w:val="24"/>
          <w:szCs w:val="24"/>
          <w:rtl w:val="0"/>
        </w:rPr>
        <w:t xml:space="preserve">No</w:t>
      </w:r>
    </w:p>
    <w:p w:rsidR="00000000" w:rsidDel="00000000" w:rsidP="00000000" w:rsidRDefault="00000000" w:rsidRPr="00000000" w14:paraId="000000AA">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AB">
      <w:pPr>
        <w:pageBreakBefore w:val="0"/>
        <w:ind w:left="0" w:firstLine="0"/>
        <w:rPr>
          <w:b w:val="1"/>
          <w:sz w:val="24"/>
          <w:szCs w:val="24"/>
        </w:rPr>
      </w:pPr>
      <w:r w:rsidDel="00000000" w:rsidR="00000000" w:rsidRPr="00000000">
        <w:rPr>
          <w:b w:val="1"/>
          <w:sz w:val="24"/>
          <w:szCs w:val="24"/>
          <w:rtl w:val="0"/>
        </w:rPr>
        <w:t xml:space="preserve">Q20. Where can the customer find pricing information?</w:t>
      </w:r>
    </w:p>
    <w:p w:rsidR="00000000" w:rsidDel="00000000" w:rsidP="00000000" w:rsidRDefault="00000000" w:rsidRPr="00000000" w14:paraId="000000AC">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AE">
      <w:pPr>
        <w:pageBreakBefore w:val="0"/>
        <w:ind w:left="0" w:firstLine="0"/>
        <w:rPr>
          <w:sz w:val="24"/>
          <w:szCs w:val="24"/>
        </w:rPr>
      </w:pPr>
      <w:r w:rsidDel="00000000" w:rsidR="00000000" w:rsidRPr="00000000">
        <w:rPr>
          <w:rtl w:val="0"/>
        </w:rPr>
      </w:r>
    </w:p>
    <w:p w:rsidR="00000000" w:rsidDel="00000000" w:rsidP="00000000" w:rsidRDefault="00000000" w:rsidRPr="00000000" w14:paraId="000000AF">
      <w:pPr>
        <w:pageBreakBefore w:val="0"/>
        <w:ind w:left="0" w:firstLine="0"/>
        <w:rPr>
          <w:sz w:val="24"/>
          <w:szCs w:val="24"/>
        </w:rPr>
      </w:pPr>
      <w:r w:rsidDel="00000000" w:rsidR="00000000" w:rsidRPr="00000000">
        <w:rPr>
          <w:sz w:val="24"/>
          <w:szCs w:val="24"/>
          <w:rtl w:val="0"/>
        </w:rPr>
        <w:t xml:space="preserve">Via our direct award pack, please see Q8:</w:t>
      </w:r>
    </w:p>
    <w:p w:rsidR="00000000" w:rsidDel="00000000" w:rsidP="00000000" w:rsidRDefault="00000000" w:rsidRPr="00000000" w14:paraId="000000B0">
      <w:pPr>
        <w:pageBreakBefore w:val="0"/>
        <w:ind w:left="0" w:firstLine="0"/>
        <w:rPr>
          <w:sz w:val="24"/>
          <w:szCs w:val="24"/>
        </w:rPr>
      </w:pPr>
      <w:r w:rsidDel="00000000" w:rsidR="00000000" w:rsidRPr="00000000">
        <w:rPr>
          <w:rtl w:val="0"/>
        </w:rPr>
      </w:r>
    </w:p>
    <w:p w:rsidR="00000000" w:rsidDel="00000000" w:rsidP="00000000" w:rsidRDefault="00000000" w:rsidRPr="00000000" w14:paraId="000000B1">
      <w:pPr>
        <w:spacing w:after="240" w:before="240" w:lineRule="auto"/>
        <w:rPr>
          <w:sz w:val="24"/>
          <w:szCs w:val="24"/>
          <w:highlight w:val="white"/>
        </w:rPr>
      </w:pPr>
      <w:r w:rsidDel="00000000" w:rsidR="00000000" w:rsidRPr="00000000">
        <w:rPr>
          <w:sz w:val="24"/>
          <w:szCs w:val="24"/>
          <w:highlight w:val="white"/>
          <w:rtl w:val="0"/>
        </w:rPr>
        <w:t xml:space="preserve">The pack will contain a pricing matrix. It also has supplier answers to quality questions to help you make a desktop evaluation. The information in the pack is commercially sensitive and is not available on our website.</w:t>
      </w:r>
    </w:p>
    <w:p w:rsidR="00000000" w:rsidDel="00000000" w:rsidP="00000000" w:rsidRDefault="00000000" w:rsidRPr="00000000" w14:paraId="000000B2">
      <w:pPr>
        <w:pageBreakBefore w:val="0"/>
        <w:ind w:left="0" w:firstLine="0"/>
        <w:rPr>
          <w:sz w:val="24"/>
          <w:szCs w:val="24"/>
        </w:rPr>
      </w:pPr>
      <w:r w:rsidDel="00000000" w:rsidR="00000000" w:rsidRPr="00000000">
        <w:rPr>
          <w:rtl w:val="0"/>
        </w:rPr>
      </w:r>
    </w:p>
    <w:p w:rsidR="00000000" w:rsidDel="00000000" w:rsidP="00000000" w:rsidRDefault="00000000" w:rsidRPr="00000000" w14:paraId="000000B3">
      <w:pPr>
        <w:pageBreakBefore w:val="0"/>
        <w:ind w:left="0" w:firstLine="0"/>
        <w:rPr>
          <w:sz w:val="24"/>
          <w:szCs w:val="24"/>
        </w:rPr>
      </w:pPr>
      <w:r w:rsidDel="00000000" w:rsidR="00000000" w:rsidRPr="00000000">
        <w:rPr>
          <w:rtl w:val="0"/>
        </w:rPr>
      </w:r>
    </w:p>
    <w:p w:rsidR="00000000" w:rsidDel="00000000" w:rsidP="00000000" w:rsidRDefault="00000000" w:rsidRPr="00000000" w14:paraId="000000B4">
      <w:pPr>
        <w:pageBreakBefore w:val="0"/>
        <w:ind w:left="0" w:firstLine="0"/>
        <w:rPr>
          <w:sz w:val="24"/>
          <w:szCs w:val="24"/>
        </w:rPr>
      </w:pPr>
      <w:r w:rsidDel="00000000" w:rsidR="00000000" w:rsidRPr="00000000">
        <w:rPr>
          <w:rtl w:val="0"/>
        </w:rPr>
      </w:r>
    </w:p>
    <w:p w:rsidR="00000000" w:rsidDel="00000000" w:rsidP="00000000" w:rsidRDefault="00000000" w:rsidRPr="00000000" w14:paraId="000000B5">
      <w:pPr>
        <w:pageBreakBefore w:val="0"/>
        <w:ind w:left="0" w:firstLine="0"/>
        <w:rPr>
          <w:sz w:val="24"/>
          <w:szCs w:val="24"/>
        </w:rPr>
      </w:pPr>
      <w:r w:rsidDel="00000000" w:rsidR="00000000" w:rsidRPr="00000000">
        <w:rPr>
          <w:rtl w:val="0"/>
        </w:rPr>
      </w:r>
    </w:p>
    <w:p w:rsidR="00000000" w:rsidDel="00000000" w:rsidP="00000000" w:rsidRDefault="00000000" w:rsidRPr="00000000" w14:paraId="000000B6">
      <w:pPr>
        <w:pageBreakBefore w:val="0"/>
        <w:ind w:left="0" w:firstLine="0"/>
        <w:rPr>
          <w:sz w:val="24"/>
          <w:szCs w:val="24"/>
        </w:rPr>
      </w:pPr>
      <w:r w:rsidDel="00000000" w:rsidR="00000000" w:rsidRPr="00000000">
        <w:rPr>
          <w:rtl w:val="0"/>
        </w:rPr>
      </w:r>
    </w:p>
    <w:p w:rsidR="00000000" w:rsidDel="00000000" w:rsidP="00000000" w:rsidRDefault="00000000" w:rsidRPr="00000000" w14:paraId="000000B7">
      <w:pPr>
        <w:pageBreakBefore w:val="0"/>
        <w:ind w:left="0" w:firstLine="0"/>
        <w:rPr>
          <w:sz w:val="24"/>
          <w:szCs w:val="24"/>
        </w:rPr>
      </w:pPr>
      <w:r w:rsidDel="00000000" w:rsidR="00000000" w:rsidRPr="00000000">
        <w:rPr>
          <w:rtl w:val="0"/>
        </w:rPr>
      </w:r>
    </w:p>
    <w:p w:rsidR="00000000" w:rsidDel="00000000" w:rsidP="00000000" w:rsidRDefault="00000000" w:rsidRPr="00000000" w14:paraId="000000B8">
      <w:pPr>
        <w:pageBreakBefore w:val="0"/>
        <w:ind w:left="0" w:firstLine="0"/>
        <w:rPr>
          <w:sz w:val="24"/>
          <w:szCs w:val="24"/>
        </w:rPr>
      </w:pPr>
      <w:r w:rsidDel="00000000" w:rsidR="00000000" w:rsidRPr="00000000">
        <w:rPr>
          <w:rtl w:val="0"/>
        </w:rPr>
      </w:r>
    </w:p>
    <w:p w:rsidR="00000000" w:rsidDel="00000000" w:rsidP="00000000" w:rsidRDefault="00000000" w:rsidRPr="00000000" w14:paraId="000000B9">
      <w:pPr>
        <w:pageBreakBefore w:val="0"/>
        <w:ind w:left="0" w:firstLine="0"/>
        <w:rPr>
          <w:b w:val="1"/>
          <w:sz w:val="24"/>
          <w:szCs w:val="24"/>
        </w:rPr>
      </w:pPr>
      <w:r w:rsidDel="00000000" w:rsidR="00000000" w:rsidRPr="00000000">
        <w:rPr>
          <w:b w:val="1"/>
          <w:sz w:val="24"/>
          <w:szCs w:val="24"/>
          <w:rtl w:val="0"/>
        </w:rPr>
        <w:t xml:space="preserve">Q21. Is there a Digital Platform? </w:t>
      </w:r>
      <w:r w:rsidDel="00000000" w:rsidR="00000000" w:rsidRPr="00000000">
        <w:rPr>
          <w:b w:val="1"/>
          <w:sz w:val="24"/>
          <w:szCs w:val="24"/>
          <w:rtl w:val="0"/>
        </w:rPr>
        <w:t xml:space="preserve">Who looks after or maintains this?</w:t>
      </w:r>
      <w:r w:rsidDel="00000000" w:rsidR="00000000" w:rsidRPr="00000000">
        <w:rPr>
          <w:rtl w:val="0"/>
        </w:rPr>
      </w:r>
    </w:p>
    <w:p w:rsidR="00000000" w:rsidDel="00000000" w:rsidP="00000000" w:rsidRDefault="00000000" w:rsidRPr="00000000" w14:paraId="000000BA">
      <w:pPr>
        <w:rPr>
          <w:b w:val="1"/>
          <w:sz w:val="24"/>
          <w:szCs w:val="24"/>
          <w:highlight w:val="white"/>
        </w:rPr>
      </w:pPr>
      <w:r w:rsidDel="00000000" w:rsidR="00000000" w:rsidRPr="00000000">
        <w:rPr>
          <w:rtl w:val="0"/>
        </w:rPr>
      </w:r>
    </w:p>
    <w:p w:rsidR="00000000" w:rsidDel="00000000" w:rsidP="00000000" w:rsidRDefault="00000000" w:rsidRPr="00000000" w14:paraId="000000BB">
      <w:pPr>
        <w:numPr>
          <w:ilvl w:val="0"/>
          <w:numId w:val="4"/>
        </w:numPr>
        <w:ind w:left="720" w:hanging="360"/>
        <w:rPr>
          <w:sz w:val="24"/>
          <w:szCs w:val="24"/>
          <w:u w:val="none"/>
        </w:rPr>
      </w:pPr>
      <w:r w:rsidDel="00000000" w:rsidR="00000000" w:rsidRPr="00000000">
        <w:rPr>
          <w:b w:val="1"/>
          <w:sz w:val="24"/>
          <w:szCs w:val="24"/>
          <w:highlight w:val="white"/>
          <w:rtl w:val="0"/>
        </w:rPr>
        <w:t xml:space="preserve">N/A</w:t>
      </w:r>
      <w:r w:rsidDel="00000000" w:rsidR="00000000" w:rsidRPr="00000000">
        <w:rPr>
          <w:rtl w:val="0"/>
        </w:rPr>
      </w:r>
    </w:p>
    <w:p w:rsidR="00000000" w:rsidDel="00000000" w:rsidP="00000000" w:rsidRDefault="00000000" w:rsidRPr="00000000" w14:paraId="000000BC">
      <w:pPr>
        <w:pageBreakBefore w:val="0"/>
        <w:ind w:left="0" w:firstLine="0"/>
        <w:rPr>
          <w:sz w:val="18"/>
          <w:szCs w:val="18"/>
        </w:rPr>
      </w:pPr>
      <w:r w:rsidDel="00000000" w:rsidR="00000000" w:rsidRPr="00000000">
        <w:rPr>
          <w:rtl w:val="0"/>
        </w:rPr>
      </w:r>
    </w:p>
    <w:p w:rsidR="00000000" w:rsidDel="00000000" w:rsidP="00000000" w:rsidRDefault="00000000" w:rsidRPr="00000000" w14:paraId="000000BD">
      <w:pPr>
        <w:pStyle w:val="Heading3"/>
        <w:pageBreakBefore w:val="0"/>
        <w:rPr>
          <w:b w:val="1"/>
          <w:color w:val="000000"/>
        </w:rPr>
      </w:pPr>
      <w:bookmarkStart w:colFirst="0" w:colLast="0" w:name="_ol1f56wy9myw" w:id="5"/>
      <w:bookmarkEnd w:id="5"/>
      <w:r w:rsidDel="00000000" w:rsidR="00000000" w:rsidRPr="00000000">
        <w:rPr>
          <w:b w:val="1"/>
          <w:color w:val="000000"/>
          <w:rtl w:val="0"/>
        </w:rPr>
        <w:t xml:space="preserve">Supplier questions</w:t>
      </w:r>
      <w:r w:rsidDel="00000000" w:rsidR="00000000" w:rsidRPr="00000000">
        <w:rPr>
          <w:rtl w:val="0"/>
        </w:rPr>
      </w:r>
    </w:p>
    <w:p w:rsidR="00000000" w:rsidDel="00000000" w:rsidP="00000000" w:rsidRDefault="00000000" w:rsidRPr="00000000" w14:paraId="000000BE">
      <w:pPr>
        <w:pageBreakBefore w:val="0"/>
        <w:ind w:left="0" w:firstLine="0"/>
        <w:rPr>
          <w:sz w:val="18"/>
          <w:szCs w:val="18"/>
        </w:rPr>
      </w:pPr>
      <w:r w:rsidDel="00000000" w:rsidR="00000000" w:rsidRPr="00000000">
        <w:rPr>
          <w:rtl w:val="0"/>
        </w:rPr>
      </w:r>
    </w:p>
    <w:p w:rsidR="00000000" w:rsidDel="00000000" w:rsidP="00000000" w:rsidRDefault="00000000" w:rsidRPr="00000000" w14:paraId="000000BF">
      <w:pPr>
        <w:pageBreakBefore w:val="0"/>
        <w:ind w:left="0" w:firstLine="0"/>
        <w:rPr>
          <w:b w:val="1"/>
          <w:sz w:val="24"/>
          <w:szCs w:val="24"/>
        </w:rPr>
      </w:pPr>
      <w:r w:rsidDel="00000000" w:rsidR="00000000" w:rsidRPr="00000000">
        <w:rPr>
          <w:b w:val="1"/>
          <w:sz w:val="24"/>
          <w:szCs w:val="24"/>
          <w:rtl w:val="0"/>
        </w:rPr>
        <w:t xml:space="preserve">Q22. </w:t>
      </w:r>
      <w:r w:rsidDel="00000000" w:rsidR="00000000" w:rsidRPr="00000000">
        <w:rPr>
          <w:b w:val="1"/>
          <w:sz w:val="24"/>
          <w:szCs w:val="24"/>
          <w:rtl w:val="0"/>
        </w:rPr>
        <w:t xml:space="preserve">Are there any external FAQs</w:t>
      </w:r>
      <w:r w:rsidDel="00000000" w:rsidR="00000000" w:rsidRPr="00000000">
        <w:rPr>
          <w:b w:val="1"/>
          <w:sz w:val="24"/>
          <w:szCs w:val="24"/>
          <w:rtl w:val="0"/>
        </w:rPr>
        <w:t xml:space="preserve"> for suppliers? If so, please provide a link to them (on CCS’ website)</w:t>
      </w:r>
    </w:p>
    <w:p w:rsidR="00000000" w:rsidDel="00000000" w:rsidP="00000000" w:rsidRDefault="00000000" w:rsidRPr="00000000" w14:paraId="000000C0">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C1">
      <w:pPr>
        <w:pageBreakBefore w:val="0"/>
        <w:numPr>
          <w:ilvl w:val="0"/>
          <w:numId w:val="6"/>
        </w:numPr>
        <w:ind w:left="720" w:hanging="360"/>
        <w:rPr>
          <w:sz w:val="24"/>
          <w:szCs w:val="24"/>
          <w:u w:val="none"/>
        </w:rPr>
      </w:pPr>
      <w:r w:rsidDel="00000000" w:rsidR="00000000" w:rsidRPr="00000000">
        <w:rPr>
          <w:sz w:val="24"/>
          <w:szCs w:val="24"/>
          <w:rtl w:val="0"/>
        </w:rPr>
        <w:t xml:space="preserve">No FAQs for suppliers.</w:t>
      </w:r>
    </w:p>
    <w:p w:rsidR="00000000" w:rsidDel="00000000" w:rsidP="00000000" w:rsidRDefault="00000000" w:rsidRPr="00000000" w14:paraId="000000C2">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C3">
      <w:pPr>
        <w:pageBreakBefore w:val="0"/>
        <w:ind w:left="0" w:firstLine="0"/>
        <w:rPr>
          <w:b w:val="1"/>
          <w:sz w:val="24"/>
          <w:szCs w:val="24"/>
        </w:rPr>
      </w:pPr>
      <w:r w:rsidDel="00000000" w:rsidR="00000000" w:rsidRPr="00000000">
        <w:rPr>
          <w:b w:val="1"/>
          <w:sz w:val="24"/>
          <w:szCs w:val="24"/>
          <w:rtl w:val="0"/>
        </w:rPr>
        <w:t xml:space="preserve">Q23. Can suppliers add, change or amend their products, services or description of services? If so how?</w:t>
      </w:r>
    </w:p>
    <w:p w:rsidR="00000000" w:rsidDel="00000000" w:rsidP="00000000" w:rsidRDefault="00000000" w:rsidRPr="00000000" w14:paraId="000000C4">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C5">
      <w:pPr>
        <w:pageBreakBefore w:val="0"/>
        <w:numPr>
          <w:ilvl w:val="0"/>
          <w:numId w:val="12"/>
        </w:numPr>
        <w:ind w:left="720" w:hanging="360"/>
        <w:rPr>
          <w:sz w:val="24"/>
          <w:szCs w:val="24"/>
        </w:rPr>
      </w:pPr>
      <w:r w:rsidDel="00000000" w:rsidR="00000000" w:rsidRPr="00000000">
        <w:rPr>
          <w:sz w:val="24"/>
          <w:szCs w:val="24"/>
          <w:rtl w:val="0"/>
        </w:rPr>
        <w:t xml:space="preserve">Yes.</w:t>
      </w:r>
    </w:p>
    <w:p w:rsidR="00000000" w:rsidDel="00000000" w:rsidP="00000000" w:rsidRDefault="00000000" w:rsidRPr="00000000" w14:paraId="000000C6">
      <w:pPr>
        <w:pageBreakBefore w:val="0"/>
        <w:rPr>
          <w:sz w:val="24"/>
          <w:szCs w:val="24"/>
        </w:rPr>
      </w:pPr>
      <w:r w:rsidDel="00000000" w:rsidR="00000000" w:rsidRPr="00000000">
        <w:rPr>
          <w:rtl w:val="0"/>
        </w:rPr>
      </w:r>
    </w:p>
    <w:p w:rsidR="00000000" w:rsidDel="00000000" w:rsidP="00000000" w:rsidRDefault="00000000" w:rsidRPr="00000000" w14:paraId="000000C7">
      <w:pPr>
        <w:pageBreakBefore w:val="0"/>
        <w:rPr>
          <w:sz w:val="24"/>
          <w:szCs w:val="24"/>
        </w:rPr>
      </w:pPr>
      <w:r w:rsidDel="00000000" w:rsidR="00000000" w:rsidRPr="00000000">
        <w:rPr>
          <w:sz w:val="24"/>
          <w:szCs w:val="24"/>
          <w:rtl w:val="0"/>
        </w:rPr>
        <w:t xml:space="preserve">Insurance brokers can advise CCS in writing of any amendments / additions to their brokerage services and this will update the Pricing Matrix within the Direct Award pack so customers will have access to the most up to date information on brokerage services / products available on the framework.</w:t>
      </w:r>
    </w:p>
    <w:p w:rsidR="00000000" w:rsidDel="00000000" w:rsidP="00000000" w:rsidRDefault="00000000" w:rsidRPr="00000000" w14:paraId="000000C8">
      <w:pPr>
        <w:pageBreakBefore w:val="0"/>
        <w:ind w:left="0" w:firstLine="0"/>
        <w:rPr>
          <w:sz w:val="24"/>
          <w:szCs w:val="24"/>
        </w:rPr>
      </w:pPr>
      <w:r w:rsidDel="00000000" w:rsidR="00000000" w:rsidRPr="00000000">
        <w:rPr>
          <w:rtl w:val="0"/>
        </w:rPr>
      </w:r>
    </w:p>
    <w:p w:rsidR="00000000" w:rsidDel="00000000" w:rsidP="00000000" w:rsidRDefault="00000000" w:rsidRPr="00000000" w14:paraId="000000C9">
      <w:pPr>
        <w:pageBreakBefore w:val="0"/>
        <w:ind w:left="0" w:firstLine="0"/>
        <w:rPr>
          <w:b w:val="1"/>
          <w:sz w:val="24"/>
          <w:szCs w:val="24"/>
          <w:highlight w:val="white"/>
        </w:rPr>
      </w:pPr>
      <w:r w:rsidDel="00000000" w:rsidR="00000000" w:rsidRPr="00000000">
        <w:rPr>
          <w:b w:val="1"/>
          <w:sz w:val="24"/>
          <w:szCs w:val="24"/>
          <w:highlight w:val="white"/>
          <w:rtl w:val="0"/>
        </w:rPr>
        <w:t xml:space="preserve">Q24. What level of supplier governance do CCS apply to the suppliers on the agreement?</w:t>
      </w:r>
    </w:p>
    <w:p w:rsidR="00000000" w:rsidDel="00000000" w:rsidP="00000000" w:rsidRDefault="00000000" w:rsidRPr="00000000" w14:paraId="000000CA">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CB">
      <w:pPr>
        <w:rPr>
          <w:sz w:val="24"/>
          <w:szCs w:val="24"/>
          <w:highlight w:val="white"/>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CC">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CD">
      <w:pPr>
        <w:pageBreakBefore w:val="0"/>
        <w:ind w:left="0" w:firstLine="0"/>
        <w:rPr>
          <w:sz w:val="24"/>
          <w:szCs w:val="24"/>
          <w:highlight w:val="white"/>
        </w:rPr>
      </w:pPr>
      <w:r w:rsidDel="00000000" w:rsidR="00000000" w:rsidRPr="00000000">
        <w:rPr>
          <w:sz w:val="24"/>
          <w:szCs w:val="24"/>
          <w:highlight w:val="white"/>
          <w:rtl w:val="0"/>
        </w:rPr>
        <w:t xml:space="preserve">CCS have a robust Supplier Review Management (SRM) process and policy in place which included regular review meetings, annual certification of areas including required insurance limits, Cyber Essentials, alignment to key Government policies such as Carbon Net Zero, Social Value, Modern Slavery and Prompt payment. CCS always asks customers for feedback and will act accordingly if service levels are not being met under the T&amp;Cs of the framework agreement between CCS &amp; th supplier.</w:t>
      </w:r>
    </w:p>
    <w:p w:rsidR="00000000" w:rsidDel="00000000" w:rsidP="00000000" w:rsidRDefault="00000000" w:rsidRPr="00000000" w14:paraId="000000CE">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CF">
      <w:pPr>
        <w:pageBreakBefore w:val="0"/>
        <w:ind w:left="0" w:firstLine="0"/>
        <w:rPr>
          <w:b w:val="1"/>
          <w:sz w:val="24"/>
          <w:szCs w:val="24"/>
          <w:highlight w:val="white"/>
        </w:rPr>
      </w:pPr>
      <w:r w:rsidDel="00000000" w:rsidR="00000000" w:rsidRPr="00000000">
        <w:rPr>
          <w:b w:val="1"/>
          <w:sz w:val="24"/>
          <w:szCs w:val="24"/>
          <w:highlight w:val="white"/>
          <w:rtl w:val="0"/>
        </w:rPr>
        <w:t xml:space="preserve">Q25.</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Once I have uploaded my signed agreement, is there anything else I need to do as a supplier?</w:t>
      </w:r>
    </w:p>
    <w:p w:rsidR="00000000" w:rsidDel="00000000" w:rsidP="00000000" w:rsidRDefault="00000000" w:rsidRPr="00000000" w14:paraId="000000D0">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D1">
      <w:pPr>
        <w:rPr>
          <w:b w:val="1"/>
          <w:sz w:val="24"/>
          <w:szCs w:val="24"/>
          <w:highlight w:val="white"/>
        </w:rPr>
      </w:pPr>
      <w:r w:rsidDel="00000000" w:rsidR="00000000" w:rsidRPr="00000000">
        <w:rPr>
          <w:rtl w:val="0"/>
        </w:rPr>
      </w:r>
    </w:p>
    <w:p w:rsidR="00000000" w:rsidDel="00000000" w:rsidP="00000000" w:rsidRDefault="00000000" w:rsidRPr="00000000" w14:paraId="000000D2">
      <w:pPr>
        <w:rPr>
          <w:sz w:val="24"/>
          <w:szCs w:val="24"/>
          <w:highlight w:val="white"/>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D3">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D4">
      <w:pPr>
        <w:pageBreakBefore w:val="0"/>
        <w:ind w:left="0" w:firstLine="0"/>
        <w:rPr>
          <w:sz w:val="24"/>
          <w:szCs w:val="24"/>
          <w:highlight w:val="white"/>
        </w:rPr>
      </w:pPr>
      <w:r w:rsidDel="00000000" w:rsidR="00000000" w:rsidRPr="00000000">
        <w:rPr>
          <w:sz w:val="24"/>
          <w:szCs w:val="24"/>
          <w:highlight w:val="white"/>
          <w:rtl w:val="0"/>
        </w:rPr>
        <w:t xml:space="preserve">Please ensure you adhere to the terms and conditions of the framework agreement and engage with CCS if there are any problems / concerns so we can work in collaboration to understand and hopefully resolve any issues. </w:t>
      </w:r>
    </w:p>
    <w:p w:rsidR="00000000" w:rsidDel="00000000" w:rsidP="00000000" w:rsidRDefault="00000000" w:rsidRPr="00000000" w14:paraId="000000D5">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D6">
      <w:pPr>
        <w:pageBreakBefore w:val="0"/>
        <w:ind w:left="0" w:firstLine="0"/>
        <w:rPr>
          <w:b w:val="1"/>
          <w:sz w:val="24"/>
          <w:szCs w:val="24"/>
          <w:highlight w:val="white"/>
        </w:rPr>
      </w:pPr>
      <w:r w:rsidDel="00000000" w:rsidR="00000000" w:rsidRPr="00000000">
        <w:rPr>
          <w:b w:val="1"/>
          <w:sz w:val="24"/>
          <w:szCs w:val="24"/>
          <w:highlight w:val="white"/>
          <w:rtl w:val="0"/>
        </w:rPr>
        <w:t xml:space="preserve">Q26. I have been successful in getting onto the agreement and want to amend my pricing. How do I do this?</w:t>
      </w:r>
    </w:p>
    <w:p w:rsidR="00000000" w:rsidDel="00000000" w:rsidP="00000000" w:rsidRDefault="00000000" w:rsidRPr="00000000" w14:paraId="000000D7">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D8">
      <w:pPr>
        <w:rPr>
          <w:sz w:val="24"/>
          <w:szCs w:val="24"/>
          <w:highlight w:val="white"/>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D9">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DA">
      <w:pPr>
        <w:pageBreakBefore w:val="0"/>
        <w:ind w:left="0" w:firstLine="0"/>
        <w:rPr>
          <w:sz w:val="24"/>
          <w:szCs w:val="24"/>
          <w:highlight w:val="white"/>
        </w:rPr>
      </w:pPr>
      <w:r w:rsidDel="00000000" w:rsidR="00000000" w:rsidRPr="00000000">
        <w:rPr>
          <w:sz w:val="24"/>
          <w:szCs w:val="24"/>
          <w:highlight w:val="white"/>
          <w:rtl w:val="0"/>
        </w:rPr>
        <w:t xml:space="preserve">The Framework Rates are fixed for the first 12 months of the agreement and then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changes can be requested. Suppliers can request a price increase in accordance with Framework Schedule 3. Standard PSC clauses are used and no specific reference to CPI or RPI is included. Any pricing increase request must be submitted to CCS by the supplier 3 months prior to the Review Date.</w:t>
      </w:r>
    </w:p>
    <w:p w:rsidR="00000000" w:rsidDel="00000000" w:rsidP="00000000" w:rsidRDefault="00000000" w:rsidRPr="00000000" w14:paraId="000000DB">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DC">
      <w:pPr>
        <w:pageBreakBefore w:val="0"/>
        <w:ind w:left="0" w:firstLine="0"/>
        <w:rPr>
          <w:b w:val="1"/>
          <w:sz w:val="24"/>
          <w:szCs w:val="24"/>
          <w:highlight w:val="white"/>
        </w:rPr>
      </w:pPr>
      <w:r w:rsidDel="00000000" w:rsidR="00000000" w:rsidRPr="00000000">
        <w:rPr>
          <w:b w:val="1"/>
          <w:sz w:val="24"/>
          <w:szCs w:val="24"/>
          <w:highlight w:val="white"/>
          <w:rtl w:val="0"/>
        </w:rPr>
        <w:t xml:space="preserve">Q27. I want to amend my terms and conditions. How do I do this?</w:t>
      </w:r>
    </w:p>
    <w:p w:rsidR="00000000" w:rsidDel="00000000" w:rsidP="00000000" w:rsidRDefault="00000000" w:rsidRPr="00000000" w14:paraId="000000DD">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DE">
      <w:pPr>
        <w:rPr>
          <w:sz w:val="24"/>
          <w:szCs w:val="24"/>
          <w:highlight w:val="white"/>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DF">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E0">
      <w:pPr>
        <w:pageBreakBefore w:val="0"/>
        <w:ind w:left="0" w:firstLine="0"/>
        <w:rPr>
          <w:sz w:val="24"/>
          <w:szCs w:val="24"/>
          <w:highlight w:val="white"/>
        </w:rPr>
      </w:pPr>
      <w:r w:rsidDel="00000000" w:rsidR="00000000" w:rsidRPr="00000000">
        <w:rPr>
          <w:sz w:val="24"/>
          <w:szCs w:val="24"/>
          <w:highlight w:val="white"/>
          <w:rtl w:val="0"/>
        </w:rPr>
        <w:t xml:space="preserve">Please refer to the “Core Terms” section 24 under “24.Changing the contract” - </w:t>
      </w:r>
      <w:hyperlink r:id="rId18">
        <w:r w:rsidDel="00000000" w:rsidR="00000000" w:rsidRPr="00000000">
          <w:rPr>
            <w:color w:val="1155cc"/>
            <w:sz w:val="24"/>
            <w:szCs w:val="24"/>
            <w:highlight w:val="white"/>
            <w:u w:val="single"/>
            <w:rtl w:val="0"/>
          </w:rPr>
          <w:t xml:space="preserve">Core terms v3.0.11.docx</w:t>
        </w:r>
      </w:hyperlink>
      <w:r w:rsidDel="00000000" w:rsidR="00000000" w:rsidRPr="00000000">
        <w:rPr>
          <w:rtl w:val="0"/>
        </w:rPr>
      </w:r>
    </w:p>
    <w:p w:rsidR="00000000" w:rsidDel="00000000" w:rsidP="00000000" w:rsidRDefault="00000000" w:rsidRPr="00000000" w14:paraId="000000E1">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E2">
      <w:pPr>
        <w:pageBreakBefore w:val="0"/>
        <w:ind w:left="0" w:firstLine="0"/>
        <w:rPr>
          <w:b w:val="1"/>
          <w:sz w:val="24"/>
          <w:szCs w:val="24"/>
          <w:highlight w:val="white"/>
        </w:rPr>
      </w:pPr>
      <w:r w:rsidDel="00000000" w:rsidR="00000000" w:rsidRPr="00000000">
        <w:rPr>
          <w:b w:val="1"/>
          <w:sz w:val="24"/>
          <w:szCs w:val="24"/>
          <w:highlight w:val="white"/>
          <w:rtl w:val="0"/>
        </w:rPr>
        <w:t xml:space="preserve">Q28. I want to remove a service. How do I do this?</w:t>
      </w:r>
    </w:p>
    <w:p w:rsidR="00000000" w:rsidDel="00000000" w:rsidP="00000000" w:rsidRDefault="00000000" w:rsidRPr="00000000" w14:paraId="000000E3">
      <w:pPr>
        <w:pageBreakBefore w:val="0"/>
        <w:ind w:left="0" w:firstLine="0"/>
        <w:rPr>
          <w:b w:val="1"/>
          <w:sz w:val="24"/>
          <w:szCs w:val="24"/>
          <w:highlight w:val="white"/>
        </w:rPr>
      </w:pPr>
      <w:r w:rsidDel="00000000" w:rsidR="00000000" w:rsidRPr="00000000">
        <w:rPr>
          <w:rtl w:val="0"/>
        </w:rPr>
      </w:r>
    </w:p>
    <w:p w:rsidR="00000000" w:rsidDel="00000000" w:rsidP="00000000" w:rsidRDefault="00000000" w:rsidRPr="00000000" w14:paraId="000000E4">
      <w:pPr>
        <w:rPr>
          <w:sz w:val="24"/>
          <w:szCs w:val="24"/>
          <w:highlight w:val="white"/>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E5">
      <w:pPr>
        <w:pageBreakBefore w:val="0"/>
        <w:ind w:left="0" w:firstLine="0"/>
        <w:rPr>
          <w:sz w:val="24"/>
          <w:szCs w:val="24"/>
          <w:highlight w:val="white"/>
        </w:rPr>
      </w:pPr>
      <w:r w:rsidDel="00000000" w:rsidR="00000000" w:rsidRPr="00000000">
        <w:rPr>
          <w:rtl w:val="0"/>
        </w:rPr>
      </w:r>
    </w:p>
    <w:p w:rsidR="00000000" w:rsidDel="00000000" w:rsidP="00000000" w:rsidRDefault="00000000" w:rsidRPr="00000000" w14:paraId="000000E6">
      <w:pPr>
        <w:pageBreakBefore w:val="0"/>
        <w:ind w:left="0" w:firstLine="0"/>
        <w:rPr>
          <w:sz w:val="24"/>
          <w:szCs w:val="24"/>
          <w:highlight w:val="white"/>
        </w:rPr>
      </w:pPr>
      <w:r w:rsidDel="00000000" w:rsidR="00000000" w:rsidRPr="00000000">
        <w:rPr>
          <w:sz w:val="24"/>
          <w:szCs w:val="24"/>
          <w:highlight w:val="white"/>
          <w:rtl w:val="0"/>
        </w:rPr>
        <w:t xml:space="preserve">Suppliers can inform CCS of their revised servicing offering and reasons for doing so at any time in writing and CCS will update the necessary information within our documentation / website.</w:t>
      </w:r>
    </w:p>
    <w:p w:rsidR="00000000" w:rsidDel="00000000" w:rsidP="00000000" w:rsidRDefault="00000000" w:rsidRPr="00000000" w14:paraId="000000E7">
      <w:pPr>
        <w:pStyle w:val="Heading3"/>
        <w:pageBreakBefore w:val="0"/>
        <w:rPr/>
      </w:pPr>
      <w:bookmarkStart w:colFirst="0" w:colLast="0" w:name="_b02ajg5z58e4" w:id="6"/>
      <w:bookmarkEnd w:id="6"/>
      <w:r w:rsidDel="00000000" w:rsidR="00000000" w:rsidRPr="00000000">
        <w:rPr>
          <w:b w:val="1"/>
          <w:color w:val="000000"/>
          <w:rtl w:val="0"/>
        </w:rPr>
        <w:t xml:space="preserve">Further questions &amp; answers specific to this agreement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ageBreakBefore w:val="0"/>
        <w:rPr>
          <w:sz w:val="24"/>
          <w:szCs w:val="24"/>
        </w:rPr>
      </w:pPr>
      <w:r w:rsidDel="00000000" w:rsidR="00000000" w:rsidRPr="00000000">
        <w:rPr>
          <w:sz w:val="24"/>
          <w:szCs w:val="24"/>
          <w:rtl w:val="0"/>
        </w:rPr>
        <w:t xml:space="preserve">Q29. If I run a further competition under R6323 to choose an Insurance Broker / supplier, can I ask for insurance prices as well as all associated fees and commissions?</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rPr>
          <w:b w:val="1"/>
          <w:sz w:val="24"/>
          <w:szCs w:val="24"/>
          <w:highlight w:val="white"/>
        </w:rPr>
      </w:pPr>
      <w:r w:rsidDel="00000000" w:rsidR="00000000" w:rsidRPr="00000000">
        <w:rPr>
          <w:rtl w:val="0"/>
        </w:rPr>
      </w:r>
    </w:p>
    <w:p w:rsidR="00000000" w:rsidDel="00000000" w:rsidP="00000000" w:rsidRDefault="00000000" w:rsidRPr="00000000" w14:paraId="000000EC">
      <w:pPr>
        <w:rPr>
          <w:b w:val="1"/>
          <w:sz w:val="24"/>
          <w:szCs w:val="24"/>
          <w:highlight w:val="white"/>
        </w:rPr>
      </w:pPr>
      <w:r w:rsidDel="00000000" w:rsidR="00000000" w:rsidRPr="00000000">
        <w:rPr>
          <w:rtl w:val="0"/>
        </w:rPr>
      </w:r>
    </w:p>
    <w:p w:rsidR="00000000" w:rsidDel="00000000" w:rsidP="00000000" w:rsidRDefault="00000000" w:rsidRPr="00000000" w14:paraId="000000ED">
      <w:pPr>
        <w:rPr>
          <w:b w:val="1"/>
          <w:sz w:val="24"/>
          <w:szCs w:val="24"/>
          <w:highlight w:val="white"/>
        </w:rPr>
      </w:pPr>
      <w:r w:rsidDel="00000000" w:rsidR="00000000" w:rsidRPr="00000000">
        <w:rPr>
          <w:rtl w:val="0"/>
        </w:rPr>
      </w:r>
    </w:p>
    <w:p w:rsidR="00000000" w:rsidDel="00000000" w:rsidP="00000000" w:rsidRDefault="00000000" w:rsidRPr="00000000" w14:paraId="000000EE">
      <w:pPr>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sz w:val="24"/>
          <w:szCs w:val="24"/>
        </w:rPr>
      </w:pPr>
      <w:r w:rsidDel="00000000" w:rsidR="00000000" w:rsidRPr="00000000">
        <w:rPr>
          <w:sz w:val="24"/>
          <w:szCs w:val="24"/>
          <w:rtl w:val="0"/>
        </w:rPr>
        <w:t xml:space="preserve">In a further competition you must only ask for the Insurance Brokers fees/commissions to meet your requirements, i.e. place insurance cover or offer advice/other services. We strongly recommend at the outset of the tender process that you ask for a complete breakdown of costs associated with the placement of your insurance cover as Insurance Brokers will receive various commissions from insurance companies, these vary with class of insurance and insurance company. </w:t>
      </w:r>
    </w:p>
    <w:p w:rsidR="00000000" w:rsidDel="00000000" w:rsidP="00000000" w:rsidRDefault="00000000" w:rsidRPr="00000000" w14:paraId="000000F1">
      <w:pPr>
        <w:pageBreakBefore w:val="0"/>
        <w:rPr>
          <w:sz w:val="24"/>
          <w:szCs w:val="24"/>
        </w:rPr>
      </w:pPr>
      <w:r w:rsidDel="00000000" w:rsidR="00000000" w:rsidRPr="00000000">
        <w:rPr>
          <w:rtl w:val="0"/>
        </w:rPr>
      </w:r>
    </w:p>
    <w:p w:rsidR="00000000" w:rsidDel="00000000" w:rsidP="00000000" w:rsidRDefault="00000000" w:rsidRPr="00000000" w14:paraId="000000F2">
      <w:pPr>
        <w:pageBreakBefore w:val="0"/>
        <w:rPr>
          <w:sz w:val="24"/>
          <w:szCs w:val="24"/>
        </w:rPr>
      </w:pPr>
      <w:r w:rsidDel="00000000" w:rsidR="00000000" w:rsidRPr="00000000">
        <w:rPr>
          <w:sz w:val="24"/>
          <w:szCs w:val="24"/>
          <w:rtl w:val="0"/>
        </w:rPr>
        <w:t xml:space="preserve">Under FCA rules the Insurance Broker is duty bound to disclose the breakdown of their total remuneration</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b w:val="1"/>
          <w:rtl w:val="0"/>
        </w:rPr>
        <w:t xml:space="preserve">Q30. </w:t>
      </w:r>
      <w:r w:rsidDel="00000000" w:rsidR="00000000" w:rsidRPr="00000000">
        <w:rPr>
          <w:b w:val="1"/>
          <w:sz w:val="24"/>
          <w:szCs w:val="24"/>
          <w:highlight w:val="white"/>
          <w:rtl w:val="0"/>
        </w:rPr>
        <w:t xml:space="preserve">Do I need to use the Crown Commercial Service eSourcing Suite to run the further competition and is there any guidance provided?</w:t>
      </w: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rPr>
          <w:b w:val="1"/>
          <w:sz w:val="24"/>
          <w:szCs w:val="24"/>
          <w:highlight w:val="white"/>
        </w:rPr>
      </w:pPr>
      <w:r w:rsidDel="00000000" w:rsidR="00000000" w:rsidRPr="00000000">
        <w:rPr>
          <w:b w:val="1"/>
          <w:sz w:val="24"/>
          <w:szCs w:val="24"/>
          <w:highlight w:val="white"/>
          <w:rtl w:val="0"/>
        </w:rPr>
        <w:t xml:space="preserve">A.</w:t>
      </w:r>
    </w:p>
    <w:p w:rsidR="00000000" w:rsidDel="00000000" w:rsidP="00000000" w:rsidRDefault="00000000" w:rsidRPr="00000000" w14:paraId="000000F7">
      <w:pPr>
        <w:spacing w:after="240" w:before="240" w:line="331.2" w:lineRule="auto"/>
        <w:jc w:val="both"/>
        <w:rPr>
          <w:color w:val="1155cc"/>
          <w:sz w:val="24"/>
          <w:szCs w:val="24"/>
          <w:highlight w:val="white"/>
          <w:u w:val="single"/>
        </w:rPr>
      </w:pPr>
      <w:r w:rsidDel="00000000" w:rsidR="00000000" w:rsidRPr="00000000">
        <w:rPr>
          <w:sz w:val="24"/>
          <w:szCs w:val="24"/>
          <w:highlight w:val="white"/>
          <w:rtl w:val="0"/>
        </w:rPr>
        <w:t xml:space="preserve">No you can use any eSourcing suite to conduct a further competition. We recommend that you put your organisation name and the framework number in any subject heading when using a 3rd party eSourcing suite to make sure it is easy identifiable to the supplier. The Crown Commercial Service eSourcing Suite (a free service) is available to run your further competition. Further information can be found</w:t>
      </w:r>
      <w:hyperlink r:id="rId19">
        <w:r w:rsidDel="00000000" w:rsidR="00000000" w:rsidRPr="00000000">
          <w:rPr>
            <w:color w:val="1155cc"/>
            <w:sz w:val="24"/>
            <w:szCs w:val="24"/>
            <w:highlight w:val="white"/>
            <w:rtl w:val="0"/>
          </w:rPr>
          <w:t xml:space="preserve"> </w:t>
        </w:r>
      </w:hyperlink>
      <w:hyperlink r:id="rId20">
        <w:r w:rsidDel="00000000" w:rsidR="00000000" w:rsidRPr="00000000">
          <w:rPr>
            <w:color w:val="1155cc"/>
            <w:sz w:val="24"/>
            <w:szCs w:val="24"/>
            <w:highlight w:val="white"/>
            <w:u w:val="single"/>
            <w:rtl w:val="0"/>
          </w:rPr>
          <w:t xml:space="preserve">here</w:t>
        </w:r>
      </w:hyperlink>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b w:val="1"/>
          <w:sz w:val="24"/>
          <w:szCs w:val="24"/>
          <w:rtl w:val="0"/>
        </w:rPr>
        <w:t xml:space="preserve">Q31.  Can I run further competition on just 100% price?</w:t>
      </w: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0FB">
      <w:pPr>
        <w:spacing w:after="240" w:before="240" w:lineRule="auto"/>
        <w:jc w:val="both"/>
        <w:rPr>
          <w:b w:val="1"/>
          <w:sz w:val="24"/>
          <w:szCs w:val="24"/>
        </w:rPr>
      </w:pPr>
      <w:r w:rsidDel="00000000" w:rsidR="00000000" w:rsidRPr="00000000">
        <w:rPr>
          <w:sz w:val="24"/>
          <w:szCs w:val="24"/>
          <w:rtl w:val="0"/>
        </w:rPr>
        <w:t xml:space="preserve">No, you must include a quality element within your further competition. Information on the further competition process and percentages for each Lot can be found within the “Buyers Guide”. </w:t>
      </w:r>
      <w:r w:rsidDel="00000000" w:rsidR="00000000" w:rsidRPr="00000000">
        <w:rPr>
          <w:rtl w:val="0"/>
        </w:rPr>
      </w:r>
    </w:p>
    <w:p w:rsidR="00000000" w:rsidDel="00000000" w:rsidP="00000000" w:rsidRDefault="00000000" w:rsidRPr="00000000" w14:paraId="000000FC">
      <w:pPr>
        <w:rPr>
          <w:b w:val="1"/>
          <w:sz w:val="24"/>
          <w:szCs w:val="24"/>
        </w:rPr>
      </w:pPr>
      <w:r w:rsidDel="00000000" w:rsidR="00000000" w:rsidRPr="00000000">
        <w:rPr>
          <w:rtl w:val="0"/>
        </w:rPr>
      </w:r>
    </w:p>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Q32. What is funded insurance and how do I get a quote?</w:t>
      </w:r>
    </w:p>
    <w:p w:rsidR="00000000" w:rsidDel="00000000" w:rsidP="00000000" w:rsidRDefault="00000000" w:rsidRPr="00000000" w14:paraId="000000FE">
      <w:pPr>
        <w:rPr>
          <w:b w:val="1"/>
          <w:sz w:val="24"/>
          <w:szCs w:val="24"/>
        </w:rPr>
      </w:pPr>
      <w:r w:rsidDel="00000000" w:rsidR="00000000" w:rsidRPr="00000000">
        <w:rPr>
          <w:rtl w:val="0"/>
        </w:rPr>
      </w:r>
    </w:p>
    <w:p w:rsidR="00000000" w:rsidDel="00000000" w:rsidP="00000000" w:rsidRDefault="00000000" w:rsidRPr="00000000" w14:paraId="000000FF">
      <w:pPr>
        <w:rPr>
          <w:b w:val="1"/>
          <w:sz w:val="24"/>
          <w:szCs w:val="24"/>
        </w:rPr>
      </w:pPr>
      <w:r w:rsidDel="00000000" w:rsidR="00000000" w:rsidRPr="00000000">
        <w:rPr>
          <w:b w:val="1"/>
          <w:sz w:val="24"/>
          <w:szCs w:val="24"/>
          <w:highlight w:val="white"/>
          <w:rtl w:val="0"/>
        </w:rPr>
        <w:t xml:space="preserve">A.</w:t>
      </w:r>
      <w:r w:rsidDel="00000000" w:rsidR="00000000" w:rsidRPr="00000000">
        <w:rPr>
          <w:rtl w:val="0"/>
        </w:rPr>
      </w:r>
    </w:p>
    <w:p w:rsidR="00000000" w:rsidDel="00000000" w:rsidP="00000000" w:rsidRDefault="00000000" w:rsidRPr="00000000" w14:paraId="00000100">
      <w:pPr>
        <w:spacing w:after="240" w:before="240" w:lineRule="auto"/>
        <w:jc w:val="both"/>
        <w:rPr>
          <w:sz w:val="24"/>
          <w:szCs w:val="24"/>
        </w:rPr>
      </w:pPr>
      <w:r w:rsidDel="00000000" w:rsidR="00000000" w:rsidRPr="00000000">
        <w:rPr>
          <w:sz w:val="24"/>
          <w:szCs w:val="24"/>
          <w:rtl w:val="0"/>
        </w:rPr>
        <w:t xml:space="preserve">Funded insurance means different things to different people.  In essence funded insurance is where there could be a number of pots/pools of money to cover accidental damage, third party damage or something similar.  The pots/pools of money could be held by the customer, insurer or broker.</w:t>
      </w:r>
    </w:p>
    <w:p w:rsidR="00000000" w:rsidDel="00000000" w:rsidP="00000000" w:rsidRDefault="00000000" w:rsidRPr="00000000" w14:paraId="00000101">
      <w:pPr>
        <w:spacing w:after="240" w:before="240" w:lineRule="auto"/>
        <w:rPr>
          <w:sz w:val="24"/>
          <w:szCs w:val="24"/>
        </w:rPr>
      </w:pPr>
      <w:r w:rsidDel="00000000" w:rsidR="00000000" w:rsidRPr="00000000">
        <w:rPr>
          <w:sz w:val="24"/>
          <w:szCs w:val="24"/>
          <w:rtl w:val="0"/>
        </w:rPr>
        <w:t xml:space="preserve">The framework agreement does not limit the funded methodology to one specific class of insurance.</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b w:val="1"/>
          <w:sz w:val="24"/>
          <w:szCs w:val="24"/>
          <w:highlight w:val="white"/>
        </w:rPr>
      </w:pPr>
      <w:r w:rsidDel="00000000" w:rsidR="00000000" w:rsidRPr="00000000">
        <w:rPr>
          <w:b w:val="1"/>
          <w:sz w:val="24"/>
          <w:szCs w:val="24"/>
          <w:rtl w:val="0"/>
        </w:rPr>
        <w:t xml:space="preserve">Q33. </w:t>
      </w:r>
      <w:r w:rsidDel="00000000" w:rsidR="00000000" w:rsidRPr="00000000">
        <w:rPr>
          <w:b w:val="1"/>
          <w:sz w:val="24"/>
          <w:szCs w:val="24"/>
          <w:highlight w:val="white"/>
          <w:rtl w:val="0"/>
        </w:rPr>
        <w:t xml:space="preserve">I am required to demonstrate that we have followed EU Procurement Legislation, what can you supply me to satisfy this requirement?</w:t>
      </w:r>
    </w:p>
    <w:p w:rsidR="00000000" w:rsidDel="00000000" w:rsidP="00000000" w:rsidRDefault="00000000" w:rsidRPr="00000000" w14:paraId="00000104">
      <w:pPr>
        <w:rPr>
          <w:b w:val="1"/>
          <w:sz w:val="24"/>
          <w:szCs w:val="24"/>
          <w:highlight w:val="white"/>
        </w:rPr>
      </w:pPr>
      <w:r w:rsidDel="00000000" w:rsidR="00000000" w:rsidRPr="00000000">
        <w:rPr>
          <w:rtl w:val="0"/>
        </w:rPr>
      </w:r>
    </w:p>
    <w:p w:rsidR="00000000" w:rsidDel="00000000" w:rsidP="00000000" w:rsidRDefault="00000000" w:rsidRPr="00000000" w14:paraId="00000105">
      <w:pPr>
        <w:rPr>
          <w:b w:val="1"/>
          <w:sz w:val="24"/>
          <w:szCs w:val="24"/>
          <w:highlight w:val="white"/>
        </w:rPr>
      </w:pPr>
      <w:r w:rsidDel="00000000" w:rsidR="00000000" w:rsidRPr="00000000">
        <w:rPr>
          <w:b w:val="1"/>
          <w:sz w:val="24"/>
          <w:szCs w:val="24"/>
          <w:highlight w:val="white"/>
          <w:rtl w:val="0"/>
        </w:rPr>
        <w:t xml:space="preserve">A.</w:t>
      </w:r>
    </w:p>
    <w:p w:rsidR="00000000" w:rsidDel="00000000" w:rsidP="00000000" w:rsidRDefault="00000000" w:rsidRPr="00000000" w14:paraId="00000106">
      <w:pPr>
        <w:spacing w:after="240" w:before="240" w:line="331.2" w:lineRule="auto"/>
        <w:jc w:val="both"/>
        <w:rPr>
          <w:color w:val="1155cc"/>
          <w:sz w:val="24"/>
          <w:szCs w:val="24"/>
          <w:highlight w:val="white"/>
          <w:u w:val="single"/>
        </w:rPr>
      </w:pPr>
      <w:r w:rsidDel="00000000" w:rsidR="00000000" w:rsidRPr="00000000">
        <w:rPr>
          <w:sz w:val="24"/>
          <w:szCs w:val="24"/>
          <w:highlight w:val="white"/>
          <w:rtl w:val="0"/>
        </w:rPr>
        <w:t xml:space="preserve">The framework agreement has been let in conjunction with the latest procurement regulations.  A copy of both notices can be found in the links </w:t>
      </w:r>
      <w:hyperlink r:id="rId21">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  and</w:t>
      </w:r>
      <w:hyperlink r:id="rId22">
        <w:r w:rsidDel="00000000" w:rsidR="00000000" w:rsidRPr="00000000">
          <w:rPr>
            <w:sz w:val="24"/>
            <w:szCs w:val="24"/>
            <w:highlight w:val="white"/>
            <w:rtl w:val="0"/>
          </w:rPr>
          <w:t xml:space="preserve"> </w:t>
        </w:r>
      </w:hyperlink>
      <w:hyperlink r:id="rId23">
        <w:r w:rsidDel="00000000" w:rsidR="00000000" w:rsidRPr="00000000">
          <w:rPr>
            <w:color w:val="1155cc"/>
            <w:sz w:val="24"/>
            <w:szCs w:val="24"/>
            <w:highlight w:val="white"/>
            <w:u w:val="single"/>
            <w:rtl w:val="0"/>
          </w:rPr>
          <w:t xml:space="preserve">here</w:t>
        </w:r>
      </w:hyperlink>
      <w:r w:rsidDel="00000000" w:rsidR="00000000" w:rsidRPr="00000000">
        <w:rPr>
          <w:rtl w:val="0"/>
        </w:rPr>
      </w:r>
    </w:p>
    <w:p w:rsidR="00000000" w:rsidDel="00000000" w:rsidP="00000000" w:rsidRDefault="00000000" w:rsidRPr="00000000" w14:paraId="00000107">
      <w:pPr>
        <w:rPr>
          <w:b w:val="1"/>
          <w:sz w:val="24"/>
          <w:szCs w:val="24"/>
        </w:rPr>
      </w:pPr>
      <w:r w:rsidDel="00000000" w:rsidR="00000000" w:rsidRPr="00000000">
        <w:rPr>
          <w:b w:val="1"/>
          <w:sz w:val="24"/>
          <w:szCs w:val="24"/>
          <w:rtl w:val="0"/>
        </w:rPr>
        <w:t xml:space="preserve">Q34. </w:t>
      </w:r>
      <w:r w:rsidDel="00000000" w:rsidR="00000000" w:rsidRPr="00000000">
        <w:rPr>
          <w:b w:val="1"/>
          <w:sz w:val="24"/>
          <w:szCs w:val="24"/>
          <w:rtl w:val="0"/>
        </w:rPr>
        <w:t xml:space="preserve">Does CCS need to be regulated by the Financial Conduct Authority (FCA)</w:t>
      </w:r>
    </w:p>
    <w:p w:rsidR="00000000" w:rsidDel="00000000" w:rsidP="00000000" w:rsidRDefault="00000000" w:rsidRPr="00000000" w14:paraId="00000108">
      <w:pPr>
        <w:numPr>
          <w:ilvl w:val="0"/>
          <w:numId w:val="17"/>
        </w:numPr>
        <w:spacing w:after="240" w:before="240" w:lineRule="auto"/>
        <w:ind w:left="720" w:hanging="360"/>
        <w:rPr>
          <w:sz w:val="24"/>
          <w:szCs w:val="24"/>
          <w:u w:val="none"/>
        </w:rPr>
      </w:pPr>
      <w:r w:rsidDel="00000000" w:rsidR="00000000" w:rsidRPr="00000000">
        <w:rPr>
          <w:sz w:val="24"/>
          <w:szCs w:val="24"/>
          <w:rtl w:val="0"/>
        </w:rPr>
        <w:t xml:space="preserve">No CCS does not need to be regulated by the FCA</w:t>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sectPr>
      <w:headerReference r:id="rId24"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rl Kelleher" w:id="0" w:date="2023-10-31T15:50:50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'recommends' as longer terms are at customer risk?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esourcing-suite-guidance-for-customers" TargetMode="External"/><Relationship Id="rId11" Type="http://schemas.openxmlformats.org/officeDocument/2006/relationships/hyperlink" Target="https://www.gov.uk/government/collections/the-public-sector-contract" TargetMode="External"/><Relationship Id="rId22" Type="http://schemas.openxmlformats.org/officeDocument/2006/relationships/hyperlink" Target="https://www.contractsfinder.service.gov.uk/Notice/2ea132d6-4144-47e6-a581-b2f1f83adb00?p=1" TargetMode="External"/><Relationship Id="rId10" Type="http://schemas.openxmlformats.org/officeDocument/2006/relationships/hyperlink" Target="https://docs.google.com/document/u/0/d/1BCMdpblN4mnTYZ86avO9OzZctRpLOBdoXfiN7htMA1U/edit" TargetMode="External"/><Relationship Id="rId21" Type="http://schemas.openxmlformats.org/officeDocument/2006/relationships/hyperlink" Target="https://www.find-tender.service.gov.uk/Notice/014211-2023" TargetMode="External"/><Relationship Id="rId13" Type="http://schemas.openxmlformats.org/officeDocument/2006/relationships/hyperlink" Target="https://assets.crowncommercial.gov.uk/wp-content/uploads/RM6323-Insurance-Services-4-Buyer-Guide-v1.1.odt" TargetMode="External"/><Relationship Id="rId24" Type="http://schemas.openxmlformats.org/officeDocument/2006/relationships/header" Target="header1.xml"/><Relationship Id="rId12" Type="http://schemas.openxmlformats.org/officeDocument/2006/relationships/hyperlink" Target="https://www.gov.uk/government/collections/the-public-sector-contract" TargetMode="External"/><Relationship Id="rId23" Type="http://schemas.openxmlformats.org/officeDocument/2006/relationships/hyperlink" Target="https://www.contractsfinder.service.gov.uk/Notice/2ea132d6-4144-47e6-a581-b2f1f83adb00?p=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crowncommercial.gov.uk/agreements/RM6138" TargetMode="External"/><Relationship Id="rId15" Type="http://schemas.openxmlformats.org/officeDocument/2006/relationships/hyperlink" Target="https://www.crowncommercial.gov.uk/agreements/RM6138" TargetMode="External"/><Relationship Id="rId14" Type="http://schemas.openxmlformats.org/officeDocument/2006/relationships/hyperlink" Target="https://www.crowncommercial.gov.uk/agreements/RM6138" TargetMode="External"/><Relationship Id="rId17" Type="http://schemas.openxmlformats.org/officeDocument/2006/relationships/hyperlink" Target="https://www.gov.uk/government/publications/esourcing-suite-guidance-for-customers" TargetMode="External"/><Relationship Id="rId16" Type="http://schemas.openxmlformats.org/officeDocument/2006/relationships/hyperlink" Target="https://www.gov.uk/government/publications/esourcing-suite-guidance-for-customers" TargetMode="External"/><Relationship Id="rId5" Type="http://schemas.openxmlformats.org/officeDocument/2006/relationships/numbering" Target="numbering.xml"/><Relationship Id="rId19" Type="http://schemas.openxmlformats.org/officeDocument/2006/relationships/hyperlink" Target="https://www.gov.uk/government/publications/esourcing-suite-guidance-for-customers" TargetMode="External"/><Relationship Id="rId6" Type="http://schemas.openxmlformats.org/officeDocument/2006/relationships/styles" Target="styles.xml"/><Relationship Id="rId18" Type="http://schemas.openxmlformats.org/officeDocument/2006/relationships/hyperlink" Target="https://docs.google.com/document/u/0/d/1agKHO_8FsO-lj0HQ188kl1e3hijVVYW1/edit" TargetMode="External"/><Relationship Id="rId7" Type="http://schemas.openxmlformats.org/officeDocument/2006/relationships/hyperlink" Target="https://www.crowncommercial.gov.uk/agreements/RM6323" TargetMode="External"/><Relationship Id="rId8" Type="http://schemas.openxmlformats.org/officeDocument/2006/relationships/hyperlink" Target="https://www.crowncommercial.gov.uk/agreements/RM6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