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Call-Off Schedule 10 (Exit Management)</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7988.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"Exclusive Assets"</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 Assets used exclusively by the Supplier [</w:t>
            </w:r>
            <w:r w:rsidDel="00000000" w:rsidR="00000000" w:rsidRPr="00000000">
              <w:rPr>
                <w:rFonts w:ascii="Arial" w:cs="Arial" w:eastAsia="Arial" w:hAnsi="Arial"/>
                <w:color w:val="000000"/>
                <w:sz w:val="24"/>
                <w:szCs w:val="24"/>
                <w:highlight w:val="yellow"/>
                <w:rtl w:val="0"/>
              </w:rPr>
              <w:t xml:space="preserve">or a Key Subcontractor</w:t>
            </w:r>
            <w:r w:rsidDel="00000000" w:rsidR="00000000" w:rsidRPr="00000000">
              <w:rPr>
                <w:rFonts w:ascii="Arial" w:cs="Arial" w:eastAsia="Arial" w:hAnsi="Arial"/>
                <w:color w:val="000000"/>
                <w:sz w:val="24"/>
                <w:szCs w:val="24"/>
                <w:rtl w:val="0"/>
              </w:rPr>
              <w:t xml:space="preserve">] in the provision of the Deliverables;</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Information"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relating to Exit including but not limited to Asset data, Service data, Contract data, statutory compliance data and certification and TUPE Information data</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Manager"</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Plan”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"Net Book Value"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"Non-Exclusive Assets"</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Supplier Assets used by the Supplier [</w:t>
            </w:r>
            <w:r w:rsidDel="00000000" w:rsidR="00000000" w:rsidRPr="00000000">
              <w:rPr>
                <w:rFonts w:ascii="Arial" w:cs="Arial" w:eastAsia="Arial" w:hAnsi="Arial"/>
                <w:color w:val="000000"/>
                <w:sz w:val="24"/>
                <w:szCs w:val="24"/>
                <w:highlight w:val="yellow"/>
                <w:rtl w:val="0"/>
              </w:rPr>
              <w:t xml:space="preserve">or a Key Subcontractor</w:t>
            </w:r>
            <w:r w:rsidDel="00000000" w:rsidR="00000000" w:rsidRPr="00000000">
              <w:rPr>
                <w:rFonts w:ascii="Arial" w:cs="Arial" w:eastAsia="Arial" w:hAnsi="Arial"/>
                <w:color w:val="000000"/>
                <w:sz w:val="24"/>
                <w:szCs w:val="24"/>
                <w:rtl w:val="0"/>
              </w:rPr>
              <w:t xml:space="preserve">] in connection with the Deliverables but which are also used by the Supplier </w:t>
            </w:r>
            <w:r w:rsidDel="00000000" w:rsidR="00000000" w:rsidRPr="00000000">
              <w:rPr>
                <w:rFonts w:ascii="Arial" w:cs="Arial" w:eastAsia="Arial" w:hAnsi="Arial"/>
                <w:color w:val="000000"/>
                <w:sz w:val="24"/>
                <w:szCs w:val="24"/>
                <w:highlight w:val="yellow"/>
                <w:rtl w:val="0"/>
              </w:rPr>
              <w:t xml:space="preserve">[or Key Subcontractor]</w:t>
            </w:r>
            <w:r w:rsidDel="00000000" w:rsidR="00000000" w:rsidRPr="00000000">
              <w:rPr>
                <w:rFonts w:ascii="Arial" w:cs="Arial" w:eastAsia="Arial" w:hAnsi="Arial"/>
                <w:color w:val="000000"/>
                <w:sz w:val="24"/>
                <w:szCs w:val="24"/>
                <w:rtl w:val="0"/>
              </w:rPr>
              <w:t xml:space="preserve"> for other purposes;</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"Registers"</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Goods"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w:t>
            </w:r>
            <w:r w:rsidDel="00000000" w:rsidR="00000000" w:rsidRPr="00000000">
              <w:rPr>
                <w:rFonts w:ascii="Arial" w:cs="Arial" w:eastAsia="Arial" w:hAnsi="Arial"/>
                <w:b w:val="1"/>
                <w:sz w:val="24"/>
                <w:szCs w:val="24"/>
                <w:rtl w:val="0"/>
              </w:rPr>
              <w:t xml:space="preserve">me</w:t>
            </w:r>
            <w:r w:rsidDel="00000000" w:rsidR="00000000" w:rsidRPr="00000000">
              <w:rPr>
                <w:rFonts w:ascii="Arial" w:cs="Arial" w:eastAsia="Arial" w:hAnsi="Arial"/>
                <w:b w:val="1"/>
                <w:color w:val="000000"/>
                <w:sz w:val="24"/>
                <w:szCs w:val="24"/>
                <w:rtl w:val="0"/>
              </w:rPr>
              <w:t xml:space="preserve">nt Services"</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Notice"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5.1 of this Schedule;</w:t>
            </w:r>
          </w:p>
        </w:tc>
      </w:tr>
      <w:tr>
        <w:trPr>
          <w:cantSplit w:val="0"/>
          <w:tblHeader w:val="0"/>
        </w:trPr>
        <w:tc>
          <w:tcPr/>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Period"</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Assets"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"Transferable Contracts"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Assets"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8.2.1 of this Schedule;</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Contracts"</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8.2.3 of this Schedule.</w:t>
            </w:r>
          </w:p>
        </w:tc>
      </w:tr>
    </w:tbl>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tabs>
          <w:tab w:val="left" w:leader="none" w:pos="0"/>
        </w:tabs>
        <w:spacing w:after="240" w:before="240" w:line="240" w:lineRule="auto"/>
        <w:ind w:left="644"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Supplier must always be prepared for contract exit </w:t>
      </w:r>
      <w:r w:rsidDel="00000000" w:rsidR="00000000" w:rsidRPr="00000000">
        <w:rPr>
          <w:rtl w:val="0"/>
        </w:rPr>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120" w:before="120" w:line="240" w:lineRule="auto"/>
        <w:ind w:left="708" w:hanging="708"/>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9">
      <w:pPr>
        <w:keepNext w:val="1"/>
        <w:numPr>
          <w:ilvl w:val="1"/>
          <w:numId w:val="1"/>
        </w:numPr>
        <w:pBdr>
          <w:top w:space="0" w:sz="0" w:val="nil"/>
          <w:left w:space="0" w:sz="0" w:val="nil"/>
          <w:bottom w:space="0" w:sz="0" w:val="nil"/>
          <w:right w:space="0" w:sz="0" w:val="nil"/>
          <w:between w:space="0" w:sz="0" w:val="nil"/>
        </w:pBdr>
        <w:spacing w:after="120" w:before="120" w:line="240" w:lineRule="auto"/>
        <w:ind w:left="708" w:hanging="708"/>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During the Contract Period, the Supplier shall promptly:</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create and maintain a configuration database detailing the technical infrastructure and operating procedures through which the Supplier provides the Deliverables ("</w:t>
      </w:r>
      <w:r w:rsidDel="00000000" w:rsidR="00000000" w:rsidRPr="00000000">
        <w:rPr>
          <w:rFonts w:ascii="Arial" w:cs="Arial" w:eastAsia="Arial" w:hAnsi="Arial"/>
          <w:b w:val="1"/>
          <w:color w:val="000000"/>
          <w:sz w:val="24"/>
          <w:szCs w:val="24"/>
          <w:rtl w:val="0"/>
        </w:rPr>
        <w:t xml:space="preserve">Registers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C">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all Exclusive Assets listed in the Registers are clearly physically identified as such; and</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30">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Assisting re-competition for Deliverables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The Supplier shall within </w:t>
      </w:r>
      <w:r w:rsidDel="00000000" w:rsidR="00000000" w:rsidRPr="00000000">
        <w:rPr>
          <w:rFonts w:ascii="Arial" w:cs="Arial" w:eastAsia="Arial" w:hAnsi="Arial"/>
          <w:color w:val="000000"/>
          <w:sz w:val="24"/>
          <w:szCs w:val="24"/>
          <w:highlight w:val="yellow"/>
          <w:rtl w:val="0"/>
        </w:rPr>
        <w:t xml:space="preserve">[30]</w:t>
      </w:r>
      <w:r w:rsidDel="00000000" w:rsidR="00000000" w:rsidRPr="00000000">
        <w:rPr>
          <w:rFonts w:ascii="Arial" w:cs="Arial" w:eastAsia="Arial" w:hAnsi="Arial"/>
          <w:color w:val="000000"/>
          <w:sz w:val="24"/>
          <w:szCs w:val="24"/>
          <w:rtl w:val="0"/>
        </w:rPr>
        <w:t xml:space="preserve"> days of request provide to the Buyer and/or its potential Replacement Suppliers (subject to the potential Replacement Suppliers entering into reasonable written confidentiality undertakings), Exit Information in the format that the Buyer requests for any reason including facilitating the preparation by the Buyer of any invitation to tender and/or to facilitate any potential Replacement Suppliers undertaking due diligence (the "</w:t>
      </w:r>
      <w:r w:rsidDel="00000000" w:rsidR="00000000" w:rsidRPr="00000000">
        <w:rPr>
          <w:rFonts w:ascii="Arial" w:cs="Arial" w:eastAsia="Arial" w:hAnsi="Arial"/>
          <w:b w:val="1"/>
          <w:color w:val="000000"/>
          <w:sz w:val="24"/>
          <w:szCs w:val="24"/>
          <w:rtl w:val="0"/>
        </w:rPr>
        <w:t xml:space="preserve">Exit Information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5">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Plan</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8">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The Exit Plan shall set out, as a minimum:</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detailed description of both the transfer and cessation processes, including a timetable; </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Deliverables will transfer to the Replacement Supplier and/or the Buyer;</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proposals for the disposal of any redundant Deliverables and materials;</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or assistance reasonably required by the Buyer or a Replacement Supplier</w:t>
      </w:r>
      <w:r w:rsidDel="00000000" w:rsidR="00000000" w:rsidRPr="00000000">
        <w:rPr>
          <w:rFonts w:ascii="Arial" w:cs="Arial" w:eastAsia="Arial" w:hAnsi="Arial"/>
          <w:sz w:val="24"/>
          <w:szCs w:val="24"/>
          <w:rtl w:val="0"/>
        </w:rPr>
        <w:t xml:space="preserve">, inline with the provisions set out in the Core Terms clause 9 and 14.</w:t>
      </w:r>
      <w:r w:rsidDel="00000000" w:rsidR="00000000" w:rsidRPr="00000000">
        <w:rPr>
          <w:rtl w:val="0"/>
        </w:rPr>
      </w:r>
    </w:p>
    <w:p w:rsidR="00000000" w:rsidDel="00000000" w:rsidP="00000000" w:rsidRDefault="00000000" w:rsidRPr="00000000" w14:paraId="00000043">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The Supplier shall:</w:t>
      </w:r>
    </w:p>
    <w:p w:rsidR="00000000" w:rsidDel="00000000" w:rsidP="00000000" w:rsidRDefault="00000000" w:rsidRPr="00000000" w14:paraId="00000044">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maintain and update the Exit Plan (and risk management plan) no less frequently than: </w:t>
      </w:r>
    </w:p>
    <w:p w:rsidR="00000000" w:rsidDel="00000000" w:rsidP="00000000" w:rsidRDefault="00000000" w:rsidRPr="00000000" w14:paraId="0000004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every </w:t>
      </w:r>
      <w:r w:rsidDel="00000000" w:rsidR="00000000" w:rsidRPr="00000000">
        <w:rPr>
          <w:rFonts w:ascii="Arial" w:cs="Arial" w:eastAsia="Arial" w:hAnsi="Arial"/>
          <w:color w:val="000000"/>
          <w:sz w:val="24"/>
          <w:szCs w:val="24"/>
          <w:highlight w:val="yellow"/>
          <w:rtl w:val="0"/>
        </w:rPr>
        <w:t xml:space="preserve">[six (6) months]</w:t>
      </w:r>
      <w:r w:rsidDel="00000000" w:rsidR="00000000" w:rsidRPr="00000000">
        <w:rPr>
          <w:rFonts w:ascii="Arial" w:cs="Arial" w:eastAsia="Arial" w:hAnsi="Arial"/>
          <w:color w:val="000000"/>
          <w:sz w:val="24"/>
          <w:szCs w:val="24"/>
          <w:rtl w:val="0"/>
        </w:rPr>
        <w:t xml:space="preserve"> throughout the Contract Period; and</w:t>
      </w:r>
    </w:p>
    <w:p w:rsidR="00000000" w:rsidDel="00000000" w:rsidP="00000000" w:rsidRDefault="00000000" w:rsidRPr="00000000" w14:paraId="0000004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bookmarkStart w:colFirst="0" w:colLast="0" w:name="_heading=h.35nkun2" w:id="14"/>
      <w:bookmarkEnd w:id="14"/>
      <w:r w:rsidDel="00000000" w:rsidR="00000000" w:rsidRPr="00000000">
        <w:rPr>
          <w:rFonts w:ascii="Arial" w:cs="Arial" w:eastAsia="Arial" w:hAnsi="Arial"/>
          <w:color w:val="000000"/>
          <w:sz w:val="24"/>
          <w:szCs w:val="24"/>
          <w:rtl w:val="0"/>
        </w:rPr>
        <w:t xml:space="preserve">no later than [</w:t>
      </w:r>
      <w:r w:rsidDel="00000000" w:rsidR="00000000" w:rsidRPr="00000000">
        <w:rPr>
          <w:rFonts w:ascii="Arial" w:cs="Arial" w:eastAsia="Arial" w:hAnsi="Arial"/>
          <w:color w:val="000000"/>
          <w:sz w:val="24"/>
          <w:szCs w:val="24"/>
          <w:highlight w:val="yellow"/>
          <w:rtl w:val="0"/>
        </w:rPr>
        <w:t xml:space="preserve">twenty (20) Working Days</w:t>
      </w:r>
      <w:r w:rsidDel="00000000" w:rsidR="00000000" w:rsidRPr="00000000">
        <w:rPr>
          <w:rFonts w:ascii="Arial" w:cs="Arial" w:eastAsia="Arial" w:hAnsi="Arial"/>
          <w:color w:val="000000"/>
          <w:sz w:val="24"/>
          <w:szCs w:val="24"/>
          <w:rtl w:val="0"/>
        </w:rPr>
        <w:t xml:space="preserve">] after a request from the Buyer for an up-to-date copy of the Exit Plan; </w:t>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soon as reasonably possible following a Termination Assistance Notice, and in any event no later than [</w:t>
      </w:r>
      <w:r w:rsidDel="00000000" w:rsidR="00000000" w:rsidRPr="00000000">
        <w:rPr>
          <w:rFonts w:ascii="Arial" w:cs="Arial" w:eastAsia="Arial" w:hAnsi="Arial"/>
          <w:color w:val="000000"/>
          <w:sz w:val="24"/>
          <w:szCs w:val="24"/>
          <w:highlight w:val="yellow"/>
          <w:rtl w:val="0"/>
        </w:rPr>
        <w:t xml:space="preserve">ten (10) Working Days]</w:t>
      </w:r>
      <w:r w:rsidDel="00000000" w:rsidR="00000000" w:rsidRPr="00000000">
        <w:rPr>
          <w:rFonts w:ascii="Arial" w:cs="Arial" w:eastAsia="Arial" w:hAnsi="Arial"/>
          <w:color w:val="000000"/>
          <w:sz w:val="24"/>
          <w:szCs w:val="24"/>
          <w:rtl w:val="0"/>
        </w:rPr>
        <w:t xml:space="preserve"> after the date of the Termination Assistance Notice;</w:t>
      </w:r>
    </w:p>
    <w:p w:rsidR="00000000" w:rsidDel="00000000" w:rsidP="00000000" w:rsidRDefault="00000000" w:rsidRPr="00000000" w14:paraId="00000048">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soon as reasonably possible following, and in any event no later than [</w:t>
      </w:r>
      <w:r w:rsidDel="00000000" w:rsidR="00000000" w:rsidRPr="00000000">
        <w:rPr>
          <w:rFonts w:ascii="Arial" w:cs="Arial" w:eastAsia="Arial" w:hAnsi="Arial"/>
          <w:color w:val="000000"/>
          <w:sz w:val="24"/>
          <w:szCs w:val="24"/>
          <w:highlight w:val="yellow"/>
          <w:rtl w:val="0"/>
        </w:rPr>
        <w:t xml:space="preserve">twenty (20) Working Days</w:t>
      </w:r>
      <w:r w:rsidDel="00000000" w:rsidR="00000000" w:rsidRPr="00000000">
        <w:rPr>
          <w:rFonts w:ascii="Arial" w:cs="Arial" w:eastAsia="Arial" w:hAnsi="Arial"/>
          <w:color w:val="000000"/>
          <w:sz w:val="24"/>
          <w:szCs w:val="24"/>
          <w:rtl w:val="0"/>
        </w:rPr>
        <w:t xml:space="preserve">] following, any material change to the Deliverables (including all changes under the Variation Procedure); and  </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jointly review and verify the Exit Plan if required by the Buyer and promptly correct any identified failures.</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version of an Exit Plan agreed between the parties shall not be superseded by any draft submitted by the Supplier.</w:t>
      </w:r>
    </w:p>
    <w:p w:rsidR="00000000" w:rsidDel="00000000" w:rsidP="00000000" w:rsidRDefault="00000000" w:rsidRPr="00000000" w14:paraId="0000004C">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color w:val="000000"/>
          <w:sz w:val="24"/>
          <w:szCs w:val="24"/>
          <w:rtl w:val="0"/>
        </w:rPr>
        <w:t xml:space="preserve">"Termination Assistance Notice"</w:t>
      </w:r>
      <w:r w:rsidDel="00000000" w:rsidR="00000000" w:rsidRPr="00000000">
        <w:rPr>
          <w:rFonts w:ascii="Arial" w:cs="Arial" w:eastAsia="Arial" w:hAnsi="Arial"/>
          <w:color w:val="000000"/>
          <w:sz w:val="24"/>
          <w:szCs w:val="24"/>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nature of the Termination Assistance required; and</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the start date and initial period during which it is anticipated that Termination Assistance will be required, which shall continue no longer than twelve (12)</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Months after the End Date.</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such extension shall extend the Termination Assistance Period beyond the date twelve (12) Months after the End Date; and </w:t>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53">
      <w:pPr>
        <w:numPr>
          <w:ilvl w:val="1"/>
          <w:numId w:val="1"/>
        </w:numPr>
        <w:pBdr>
          <w:top w:space="0" w:sz="0" w:val="nil"/>
          <w:left w:space="0" w:sz="0" w:val="nil"/>
          <w:bottom w:space="0" w:sz="0" w:val="nil"/>
          <w:right w:space="0" w:sz="0" w:val="nil"/>
          <w:between w:space="0" w:sz="0" w:val="nil"/>
        </w:pBdr>
        <w:spacing w:after="120" w:before="120" w:line="240" w:lineRule="auto"/>
        <w:ind w:left="92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5">
      <w:pPr>
        <w:keepNext w:val="1"/>
        <w:keepLines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Termination Assistance Period </w:t>
      </w:r>
      <w:r w:rsidDel="00000000" w:rsidR="00000000" w:rsidRPr="00000000">
        <w:rPr>
          <w:rtl w:val="0"/>
        </w:rPr>
      </w:r>
    </w:p>
    <w:p w:rsidR="00000000" w:rsidDel="00000000" w:rsidP="00000000" w:rsidRDefault="00000000" w:rsidRPr="00000000" w14:paraId="00000056">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the Termination Assistance Period the Supplier shall:</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3j2qqm3" w:id="19"/>
      <w:bookmarkEnd w:id="19"/>
      <w:r w:rsidDel="00000000" w:rsidR="00000000" w:rsidRPr="00000000">
        <w:rPr>
          <w:rFonts w:ascii="Arial" w:cs="Arial" w:eastAsia="Arial" w:hAnsi="Arial"/>
          <w:color w:val="000000"/>
          <w:sz w:val="24"/>
          <w:szCs w:val="24"/>
          <w:rtl w:val="0"/>
        </w:rPr>
        <w:t xml:space="preserve">use all reasonable endeavours to reallocate resources to provide such assistance without additional costs to the Buyer;</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subject to Paragraph 6.3, provide the Deliverables and the Termination Assistance at no detriment to the Performance Indicators (PI’s) or </w:t>
      </w:r>
      <w:r w:rsidDel="00000000" w:rsidR="00000000" w:rsidRPr="00000000">
        <w:rPr>
          <w:rFonts w:ascii="Arial" w:cs="Arial" w:eastAsia="Arial" w:hAnsi="Arial"/>
          <w:sz w:val="24"/>
          <w:szCs w:val="24"/>
          <w:rtl w:val="0"/>
        </w:rPr>
        <w:t xml:space="preserve">Key Performance Indicators</w:t>
      </w:r>
      <w:r w:rsidDel="00000000" w:rsidR="00000000" w:rsidRPr="00000000">
        <w:rPr>
          <w:rFonts w:ascii="Arial" w:cs="Arial" w:eastAsia="Arial" w:hAnsi="Arial"/>
          <w:color w:val="000000"/>
          <w:sz w:val="24"/>
          <w:szCs w:val="24"/>
          <w:rtl w:val="0"/>
        </w:rPr>
        <w:t xml:space="preserve">, the provision of the Management Information or any other reports nor to any other of the Supplier's obligations under this Contract; </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4i7ojhp" w:id="21"/>
      <w:bookmarkEnd w:id="21"/>
      <w:r w:rsidDel="00000000" w:rsidR="00000000" w:rsidRPr="00000000">
        <w:rPr>
          <w:rFonts w:ascii="Arial" w:cs="Arial" w:eastAsia="Arial" w:hAnsi="Arial"/>
          <w:color w:val="000000"/>
          <w:sz w:val="24"/>
          <w:szCs w:val="24"/>
          <w:rtl w:val="0"/>
        </w:rPr>
        <w:t xml:space="preserve">at the Buyer's request and on reasonable notice, deliver up-to-date Registers to the Buyer;</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xcytpi" w:id="22"/>
      <w:bookmarkEnd w:id="22"/>
      <w:r w:rsidDel="00000000" w:rsidR="00000000" w:rsidRPr="00000000">
        <w:rPr>
          <w:rFonts w:ascii="Arial" w:cs="Arial" w:eastAsia="Arial" w:hAnsi="Arial"/>
          <w:color w:val="000000"/>
          <w:sz w:val="24"/>
          <w:szCs w:val="24"/>
          <w:rtl w:val="0"/>
        </w:rPr>
        <w:t xml:space="preserve">If the Supplier demonstrates to the Buyer's reasonable satisfaction that the provision of the Termination Assistance will have a material, unavoidable adverse effect on the Supplier's ability to meet one or more particular </w:t>
      </w:r>
      <w:r w:rsidDel="00000000" w:rsidR="00000000" w:rsidRPr="00000000">
        <w:rPr>
          <w:rFonts w:ascii="Arial" w:cs="Arial" w:eastAsia="Arial" w:hAnsi="Arial"/>
          <w:sz w:val="24"/>
          <w:szCs w:val="24"/>
          <w:rtl w:val="0"/>
        </w:rPr>
        <w:t xml:space="preserve">Key Performance Indicators</w:t>
      </w:r>
      <w:r w:rsidDel="00000000" w:rsidR="00000000" w:rsidRPr="00000000">
        <w:rPr>
          <w:rFonts w:ascii="Arial" w:cs="Arial" w:eastAsia="Arial" w:hAnsi="Arial"/>
          <w:color w:val="000000"/>
          <w:sz w:val="24"/>
          <w:szCs w:val="24"/>
          <w:rtl w:val="0"/>
        </w:rPr>
        <w:t xml:space="preserve">, the Parties shall vary the relevant </w:t>
      </w:r>
      <w:r w:rsidDel="00000000" w:rsidR="00000000" w:rsidRPr="00000000">
        <w:rPr>
          <w:rFonts w:ascii="Arial" w:cs="Arial" w:eastAsia="Arial" w:hAnsi="Arial"/>
          <w:sz w:val="24"/>
          <w:szCs w:val="24"/>
          <w:rtl w:val="0"/>
        </w:rPr>
        <w:t xml:space="preserve">Key Performance Indicators</w:t>
      </w:r>
      <w:r w:rsidDel="00000000" w:rsidR="00000000" w:rsidRPr="00000000">
        <w:rPr>
          <w:rFonts w:ascii="Arial" w:cs="Arial" w:eastAsia="Arial" w:hAnsi="Arial"/>
          <w:color w:val="000000"/>
          <w:sz w:val="24"/>
          <w:szCs w:val="24"/>
          <w:rtl w:val="0"/>
        </w:rPr>
        <w:t xml:space="preserve"> and/or the applicable Service Credits accordingly.</w:t>
      </w:r>
    </w:p>
    <w:p w:rsidR="00000000" w:rsidDel="00000000" w:rsidP="00000000" w:rsidRDefault="00000000" w:rsidRPr="00000000" w14:paraId="0000005F">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r w:rsidDel="00000000" w:rsidR="00000000" w:rsidRPr="00000000">
        <w:rPr>
          <w:rFonts w:ascii="Arial" w:cs="Arial" w:eastAsia="Arial" w:hAnsi="Arial"/>
          <w:b w:val="1"/>
          <w:color w:val="000000"/>
          <w:sz w:val="24"/>
          <w:szCs w:val="24"/>
          <w:rtl w:val="0"/>
        </w:rPr>
        <w:t xml:space="preserve">Obligations when the contract is terminated  </w:t>
      </w: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ci93xb" w:id="23"/>
      <w:bookmarkEnd w:id="23"/>
      <w:r w:rsidDel="00000000" w:rsidR="00000000" w:rsidRPr="00000000">
        <w:rPr>
          <w:rFonts w:ascii="Arial" w:cs="Arial" w:eastAsia="Arial" w:hAnsi="Arial"/>
          <w:color w:val="000000"/>
          <w:sz w:val="24"/>
          <w:szCs w:val="24"/>
          <w:rtl w:val="0"/>
        </w:rPr>
        <w:t xml:space="preserve">The Supplier shall comply with all of its obligations contained in the Exit Plan.</w:t>
      </w:r>
    </w:p>
    <w:p w:rsidR="00000000" w:rsidDel="00000000" w:rsidP="00000000" w:rsidRDefault="00000000" w:rsidRPr="00000000" w14:paraId="00000061">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whwml4" w:id="24"/>
      <w:bookmarkEnd w:id="24"/>
      <w:r w:rsidDel="00000000" w:rsidR="00000000" w:rsidRPr="00000000">
        <w:rPr>
          <w:rFonts w:ascii="Arial" w:cs="Arial" w:eastAsia="Arial" w:hAnsi="Arial"/>
          <w:color w:val="000000"/>
          <w:sz w:val="24"/>
          <w:szCs w:val="24"/>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vacate any Buyer Premises;</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4">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bn6wsx" w:id="25"/>
      <w:bookmarkEnd w:id="25"/>
      <w:r w:rsidDel="00000000" w:rsidR="00000000" w:rsidRPr="00000000">
        <w:rPr>
          <w:rFonts w:ascii="Arial" w:cs="Arial" w:eastAsia="Arial" w:hAnsi="Arial"/>
          <w:color w:val="000000"/>
          <w:sz w:val="24"/>
          <w:szCs w:val="24"/>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information relating to the Deliverables as remains in the possession or control of the Supplier; and</w:t>
      </w:r>
    </w:p>
    <w:p w:rsidR="00000000" w:rsidDel="00000000" w:rsidP="00000000" w:rsidRDefault="00000000" w:rsidRPr="00000000" w14:paraId="0000006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bookmarkStart w:colFirst="0" w:colLast="0" w:name="_heading=h.qsh70q" w:id="26"/>
      <w:bookmarkEnd w:id="26"/>
      <w:r w:rsidDel="00000000" w:rsidR="00000000" w:rsidRPr="00000000">
        <w:rPr>
          <w:rFonts w:ascii="Arial" w:cs="Arial" w:eastAsia="Arial" w:hAnsi="Arial"/>
          <w:color w:val="000000"/>
          <w:sz w:val="24"/>
          <w:szCs w:val="24"/>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as4poj" w:id="27"/>
      <w:bookmarkEnd w:id="27"/>
      <w:r w:rsidDel="00000000" w:rsidR="00000000" w:rsidRPr="00000000">
        <w:rPr>
          <w:rFonts w:ascii="Arial" w:cs="Arial" w:eastAsia="Arial" w:hAnsi="Arial"/>
          <w:color w:val="000000"/>
          <w:sz w:val="24"/>
          <w:szCs w:val="24"/>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8">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Assets, Sub-contracts and Software</w:t>
      </w:r>
    </w:p>
    <w:p w:rsidR="00000000" w:rsidDel="00000000" w:rsidP="00000000" w:rsidRDefault="00000000" w:rsidRPr="00000000" w14:paraId="00000069">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pxezwc" w:id="28"/>
      <w:bookmarkEnd w:id="28"/>
      <w:r w:rsidDel="00000000" w:rsidR="00000000" w:rsidRPr="00000000">
        <w:rPr>
          <w:rFonts w:ascii="Arial" w:cs="Arial" w:eastAsia="Arial" w:hAnsi="Arial"/>
          <w:color w:val="000000"/>
          <w:sz w:val="24"/>
          <w:szCs w:val="24"/>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terminate, enter into or vary any Sub-contract or licence for any software in connection with the Deliverables; or</w:t>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C">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49x2ik5" w:id="29"/>
      <w:bookmarkEnd w:id="29"/>
      <w:r w:rsidDel="00000000" w:rsidR="00000000" w:rsidRPr="00000000">
        <w:rPr>
          <w:rFonts w:ascii="Arial" w:cs="Arial" w:eastAsia="Arial" w:hAnsi="Arial"/>
          <w:color w:val="000000"/>
          <w:sz w:val="24"/>
          <w:szCs w:val="24"/>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p2csry" w:id="30"/>
      <w:bookmarkEnd w:id="30"/>
      <w:r w:rsidDel="00000000" w:rsidR="00000000" w:rsidRPr="00000000">
        <w:rPr>
          <w:rFonts w:ascii="Arial" w:cs="Arial" w:eastAsia="Arial" w:hAnsi="Arial"/>
          <w:color w:val="000000"/>
          <w:sz w:val="24"/>
          <w:szCs w:val="24"/>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color w:val="000000"/>
          <w:sz w:val="24"/>
          <w:szCs w:val="24"/>
          <w:rtl w:val="0"/>
        </w:rPr>
        <w:t xml:space="preserve">Transferring Assets</w:t>
      </w:r>
      <w:r w:rsidDel="00000000" w:rsidR="00000000" w:rsidRPr="00000000">
        <w:rPr>
          <w:rFonts w:ascii="Arial" w:cs="Arial" w:eastAsia="Arial" w:hAnsi="Arial"/>
          <w:color w:val="000000"/>
          <w:sz w:val="24"/>
          <w:szCs w:val="24"/>
          <w:rtl w:val="0"/>
        </w:rPr>
        <w:t xml:space="preserve">"); </w:t>
      </w:r>
    </w:p>
    <w:bookmarkStart w:colFirst="0" w:colLast="0" w:name="bookmark=id.147n2zr" w:id="31"/>
    <w:bookmarkEnd w:id="31"/>
    <w:bookmarkStart w:colFirst="0" w:colLast="0" w:name="bookmark=id.3o7alnk" w:id="32"/>
    <w:bookmarkEnd w:id="32"/>
    <w:p w:rsidR="00000000" w:rsidDel="00000000" w:rsidP="00000000" w:rsidRDefault="00000000" w:rsidRPr="00000000" w14:paraId="0000006E">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23ckvvd" w:id="33"/>
      <w:bookmarkEnd w:id="33"/>
      <w:r w:rsidDel="00000000" w:rsidR="00000000" w:rsidRPr="00000000">
        <w:rPr>
          <w:rFonts w:ascii="Arial" w:cs="Arial" w:eastAsia="Arial" w:hAnsi="Arial"/>
          <w:color w:val="000000"/>
          <w:sz w:val="24"/>
          <w:szCs w:val="24"/>
          <w:rtl w:val="0"/>
        </w:rPr>
        <w:t xml:space="preserve">which, if any, of:</w:t>
      </w:r>
    </w:p>
    <w:p w:rsidR="00000000" w:rsidDel="00000000" w:rsidP="00000000" w:rsidRDefault="00000000" w:rsidRPr="00000000" w14:paraId="0000006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Exclusive Assets that are not Transferable Assets; and </w:t>
      </w:r>
    </w:p>
    <w:p w:rsidR="00000000" w:rsidDel="00000000" w:rsidP="00000000" w:rsidRDefault="00000000" w:rsidRPr="00000000" w14:paraId="00000070">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3272"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Non-Exclusive Assets,</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127"/>
        </w:tabs>
        <w:spacing w:after="120" w:before="120" w:line="240" w:lineRule="auto"/>
        <w:ind w:left="165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and/or the Replacement Supplier requires the continued use of; and</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bookmarkStart w:colFirst="0" w:colLast="0" w:name="_heading=h.ihv636" w:id="34"/>
      <w:bookmarkEnd w:id="34"/>
      <w:r w:rsidDel="00000000" w:rsidR="00000000" w:rsidRPr="00000000">
        <w:rPr>
          <w:rFonts w:ascii="Arial" w:cs="Arial" w:eastAsia="Arial" w:hAnsi="Arial"/>
          <w:color w:val="000000"/>
          <w:sz w:val="24"/>
          <w:szCs w:val="24"/>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color w:val="000000"/>
          <w:sz w:val="24"/>
          <w:szCs w:val="24"/>
          <w:rtl w:val="0"/>
        </w:rPr>
        <w:t xml:space="preserve">"Transferring Contracts"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709"/>
          <w:tab w:val="left" w:leader="none" w:pos="2127"/>
        </w:tabs>
        <w:spacing w:after="120" w:before="120" w:line="240" w:lineRule="auto"/>
        <w:ind w:left="936" w:hanging="349"/>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4">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32hioqz" w:id="35"/>
      <w:bookmarkEnd w:id="35"/>
      <w:r w:rsidDel="00000000" w:rsidR="00000000" w:rsidRPr="00000000">
        <w:rPr>
          <w:rFonts w:ascii="Arial" w:cs="Arial" w:eastAsia="Arial" w:hAnsi="Arial"/>
          <w:color w:val="000000"/>
          <w:sz w:val="24"/>
          <w:szCs w:val="24"/>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6">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1hmsyys" w:id="36"/>
      <w:bookmarkEnd w:id="36"/>
      <w:r w:rsidDel="00000000" w:rsidR="00000000" w:rsidRPr="00000000">
        <w:rPr>
          <w:rFonts w:ascii="Arial" w:cs="Arial" w:eastAsia="Arial" w:hAnsi="Arial"/>
          <w:color w:val="000000"/>
          <w:sz w:val="24"/>
          <w:szCs w:val="24"/>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41mghml" w:id="37"/>
      <w:bookmarkEnd w:id="37"/>
      <w:r w:rsidDel="00000000" w:rsidR="00000000" w:rsidRPr="00000000">
        <w:rPr>
          <w:rFonts w:ascii="Arial" w:cs="Arial" w:eastAsia="Arial" w:hAnsi="Arial"/>
          <w:color w:val="000000"/>
          <w:sz w:val="24"/>
          <w:szCs w:val="24"/>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A">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2grqrue" w:id="38"/>
      <w:bookmarkEnd w:id="38"/>
      <w:r w:rsidDel="00000000" w:rsidR="00000000" w:rsidRPr="00000000">
        <w:rPr>
          <w:rFonts w:ascii="Arial" w:cs="Arial" w:eastAsia="Arial" w:hAnsi="Arial"/>
          <w:color w:val="000000"/>
          <w:sz w:val="24"/>
          <w:szCs w:val="24"/>
          <w:rtl w:val="0"/>
        </w:rPr>
        <w:t xml:space="preserve">The Buyer shall:</w:t>
      </w:r>
    </w:p>
    <w:p w:rsidR="00000000" w:rsidDel="00000000" w:rsidP="00000000" w:rsidRDefault="00000000" w:rsidRPr="00000000" w14:paraId="0000007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accept assignments from the Supplier or join with the Supplier in procuring a novation of each Transferring Contract; and</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vx1227" w:id="39"/>
      <w:bookmarkEnd w:id="39"/>
      <w:r w:rsidDel="00000000" w:rsidR="00000000" w:rsidRPr="00000000">
        <w:rPr>
          <w:rFonts w:ascii="Arial" w:cs="Arial" w:eastAsia="Arial" w:hAnsi="Arial"/>
          <w:color w:val="000000"/>
          <w:sz w:val="24"/>
          <w:szCs w:val="24"/>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w:t>
      </w:r>
      <w:r w:rsidDel="00000000" w:rsidR="00000000" w:rsidRPr="00000000">
        <w:rPr>
          <w:rFonts w:ascii="Arial" w:cs="Arial" w:eastAsia="Arial" w:hAnsi="Arial"/>
          <w:sz w:val="24"/>
          <w:szCs w:val="24"/>
          <w:rtl w:val="0"/>
        </w:rPr>
        <w:t xml:space="preserve">19 of the Core Terms </w:t>
      </w:r>
      <w:r w:rsidDel="00000000" w:rsidR="00000000" w:rsidRPr="00000000">
        <w:rPr>
          <w:rFonts w:ascii="Arial" w:cs="Arial" w:eastAsia="Arial" w:hAnsi="Arial"/>
          <w:color w:val="000000"/>
          <w:sz w:val="24"/>
          <w:szCs w:val="24"/>
          <w:rtl w:val="0"/>
        </w:rPr>
        <w:t xml:space="preserve">(Other people's rights in this contract) shall not apply to this Paragraph 8.9 which is intended to be enforceable by Third Parties Beneficiaries by virtue of the CRTPA.</w:t>
      </w:r>
    </w:p>
    <w:p w:rsidR="00000000" w:rsidDel="00000000" w:rsidP="00000000" w:rsidRDefault="00000000" w:rsidRPr="00000000" w14:paraId="0000007F">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bookmarkStart w:colFirst="0" w:colLast="0" w:name="_heading=h.3fwokq0" w:id="40"/>
      <w:bookmarkEnd w:id="40"/>
      <w:r w:rsidDel="00000000" w:rsidR="00000000" w:rsidRPr="00000000">
        <w:rPr>
          <w:rFonts w:ascii="Arial" w:cs="Arial" w:eastAsia="Arial" w:hAnsi="Arial"/>
          <w:b w:val="1"/>
          <w:smallCaps w:val="1"/>
          <w:color w:val="000000"/>
          <w:sz w:val="24"/>
          <w:szCs w:val="24"/>
          <w:rtl w:val="0"/>
        </w:rPr>
        <w:t xml:space="preserve">N</w:t>
      </w:r>
      <w:r w:rsidDel="00000000" w:rsidR="00000000" w:rsidRPr="00000000">
        <w:rPr>
          <w:rFonts w:ascii="Arial" w:cs="Arial" w:eastAsia="Arial" w:hAnsi="Arial"/>
          <w:b w:val="1"/>
          <w:color w:val="000000"/>
          <w:sz w:val="24"/>
          <w:szCs w:val="24"/>
          <w:rtl w:val="0"/>
        </w:rPr>
        <w:t xml:space="preserve">o charges</w:t>
      </w: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81">
      <w:pPr>
        <w:keepNext w:val="1"/>
        <w:numPr>
          <w:ilvl w:val="0"/>
          <w:numId w:val="1"/>
        </w:numPr>
        <w:pBdr>
          <w:top w:space="0" w:sz="0" w:val="nil"/>
          <w:left w:space="0" w:sz="0" w:val="nil"/>
          <w:bottom w:space="0" w:sz="0" w:val="nil"/>
          <w:right w:space="0" w:sz="0" w:val="nil"/>
          <w:between w:space="0" w:sz="0" w:val="nil"/>
        </w:pBdr>
        <w:tabs>
          <w:tab w:val="left" w:leader="none" w:pos="0"/>
        </w:tabs>
        <w:spacing w:after="240" w:before="240" w:line="240" w:lineRule="auto"/>
        <w:ind w:left="644" w:hanging="360"/>
        <w:rPr>
          <w:rFonts w:ascii="Arial" w:cs="Arial" w:eastAsia="Arial" w:hAnsi="Arial"/>
          <w:b w:val="1"/>
          <w:smallCaps w:val="1"/>
          <w:color w:val="000000"/>
          <w:sz w:val="24"/>
          <w:szCs w:val="24"/>
        </w:rPr>
      </w:pPr>
      <w:bookmarkStart w:colFirst="0" w:colLast="0" w:name="_heading=h.1v1yuxt" w:id="41"/>
      <w:bookmarkEnd w:id="41"/>
      <w:r w:rsidDel="00000000" w:rsidR="00000000" w:rsidRPr="00000000">
        <w:rPr>
          <w:rFonts w:ascii="Arial" w:cs="Arial" w:eastAsia="Arial" w:hAnsi="Arial"/>
          <w:b w:val="1"/>
          <w:smallCaps w:val="1"/>
          <w:color w:val="000000"/>
          <w:sz w:val="24"/>
          <w:szCs w:val="24"/>
          <w:rtl w:val="0"/>
        </w:rPr>
        <w:t xml:space="preserve">D</w:t>
      </w:r>
      <w:r w:rsidDel="00000000" w:rsidR="00000000" w:rsidRPr="00000000">
        <w:rPr>
          <w:rFonts w:ascii="Arial" w:cs="Arial" w:eastAsia="Arial" w:hAnsi="Arial"/>
          <w:b w:val="1"/>
          <w:color w:val="000000"/>
          <w:sz w:val="24"/>
          <w:szCs w:val="24"/>
          <w:rtl w:val="0"/>
        </w:rPr>
        <w:t xml:space="preserve">ividing the bills </w:t>
      </w:r>
      <w:r w:rsidDel="00000000" w:rsidR="00000000" w:rsidRPr="00000000">
        <w:rPr>
          <w:rtl w:val="0"/>
        </w:rPr>
      </w:r>
    </w:p>
    <w:p w:rsidR="00000000" w:rsidDel="00000000" w:rsidP="00000000" w:rsidRDefault="00000000" w:rsidRPr="00000000" w14:paraId="00000082">
      <w:pPr>
        <w:keepNext w:val="1"/>
        <w:numPr>
          <w:ilvl w:val="1"/>
          <w:numId w:val="1"/>
        </w:numPr>
        <w:pBdr>
          <w:top w:space="0" w:sz="0" w:val="nil"/>
          <w:left w:space="0" w:sz="0" w:val="nil"/>
          <w:bottom w:space="0" w:sz="0" w:val="nil"/>
          <w:right w:space="0" w:sz="0" w:val="nil"/>
          <w:between w:space="0" w:sz="0" w:val="nil"/>
        </w:pBdr>
        <w:spacing w:after="120" w:before="120" w:line="240" w:lineRule="auto"/>
        <w:ind w:left="928" w:hanging="360"/>
        <w:rPr>
          <w:rFonts w:ascii="Arial" w:cs="Arial" w:eastAsia="Arial" w:hAnsi="Arial"/>
          <w:color w:val="000000"/>
          <w:sz w:val="24"/>
          <w:szCs w:val="24"/>
        </w:rPr>
      </w:pPr>
      <w:bookmarkStart w:colFirst="0" w:colLast="0" w:name="_heading=h.4f1mdlm" w:id="42"/>
      <w:bookmarkEnd w:id="42"/>
      <w:r w:rsidDel="00000000" w:rsidR="00000000" w:rsidRPr="00000000">
        <w:rPr>
          <w:rFonts w:ascii="Arial" w:cs="Arial" w:eastAsia="Arial" w:hAnsi="Arial"/>
          <w:color w:val="000000"/>
          <w:sz w:val="24"/>
          <w:szCs w:val="24"/>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8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shall be annualised and divided by 365 to reach a daily rate;</w:t>
      </w:r>
    </w:p>
    <w:p w:rsidR="00000000" w:rsidDel="00000000" w:rsidP="00000000" w:rsidRDefault="00000000" w:rsidRPr="00000000" w14:paraId="0000008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be responsible for or entitled to (as the case may be) the rest of the invoice.</w:t>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RM6331</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bookmarkStart w:colFirst="0" w:colLast="0" w:name="bookmark=id.2u6wntf" w:id="43"/>
    <w:bookmarkEnd w:id="43"/>
    <w:r w:rsidDel="00000000" w:rsidR="00000000" w:rsidRPr="00000000">
      <w:rPr>
        <w:rFonts w:ascii="Arial" w:cs="Arial" w:eastAsia="Arial" w:hAnsi="Arial"/>
        <w:color w:val="000000"/>
        <w:sz w:val="20"/>
        <w:szCs w:val="20"/>
        <w:rtl w:val="0"/>
      </w:rPr>
      <w:t xml:space="preserve">.</w:t>
    </w:r>
    <w:bookmarkStart w:colFirst="0" w:colLast="0" w:name="bookmark=id.19c6y18" w:id="44"/>
    <w:bookmarkEnd w:id="44"/>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10 (Exit Management)</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513"/>
        <w:tab w:val="right" w:leader="none" w:pos="9026"/>
        <w:tab w:val="left" w:leader="none" w:pos="3559"/>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CellMar>
        <w:left w:w="115.0" w:type="dxa"/>
        <w:right w:w="115.0" w:type="dxa"/>
      </w:tblCellMar>
    </w:tblPr>
  </w:style>
  <w:style w:type="paragraph" w:styleId="Revision">
    <w:name w:val="Revision"/>
    <w:hidden w:val="1"/>
    <w:uiPriority w:val="99"/>
    <w:semiHidden w:val="1"/>
    <w:rsid w:val="00353FF5"/>
    <w:pPr>
      <w:spacing w:after="0" w:line="240" w:lineRule="auto"/>
    </w:pPr>
  </w:style>
  <w:style w:type="paragraph" w:styleId="BalloonText">
    <w:name w:val="Balloon Text"/>
    <w:basedOn w:val="Normal"/>
    <w:link w:val="BalloonTextChar"/>
    <w:uiPriority w:val="99"/>
    <w:semiHidden w:val="1"/>
    <w:unhideWhenUsed w:val="1"/>
    <w:rsid w:val="00353F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53FF5"/>
    <w:rPr>
      <w:rFonts w:ascii="Segoe UI" w:cs="Segoe UI" w:hAnsi="Segoe UI"/>
      <w:sz w:val="18"/>
      <w:szCs w:val="18"/>
    </w:rPr>
  </w:style>
  <w:style w:type="table" w:styleId="a0" w:customStyle="1">
    <w:basedOn w:val="TableNormal"/>
    <w:pPr>
      <w:spacing w:after="0" w:line="240" w:lineRule="auto"/>
    </w:pPr>
    <w:rPr>
      <w:sz w:val="20"/>
      <w:szCs w:val="20"/>
    </w:rPr>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B5720E"/>
    <w:rPr>
      <w:sz w:val="16"/>
      <w:szCs w:val="16"/>
    </w:rPr>
  </w:style>
  <w:style w:type="paragraph" w:styleId="CommentText">
    <w:name w:val="annotation text"/>
    <w:basedOn w:val="Normal"/>
    <w:link w:val="CommentTextChar"/>
    <w:uiPriority w:val="99"/>
    <w:semiHidden w:val="1"/>
    <w:unhideWhenUsed w:val="1"/>
    <w:rsid w:val="00B5720E"/>
    <w:pPr>
      <w:spacing w:line="240" w:lineRule="auto"/>
    </w:pPr>
    <w:rPr>
      <w:sz w:val="20"/>
      <w:szCs w:val="20"/>
    </w:rPr>
  </w:style>
  <w:style w:type="character" w:styleId="CommentTextChar" w:customStyle="1">
    <w:name w:val="Comment Text Char"/>
    <w:basedOn w:val="DefaultParagraphFont"/>
    <w:link w:val="CommentText"/>
    <w:uiPriority w:val="99"/>
    <w:semiHidden w:val="1"/>
    <w:rsid w:val="00B5720E"/>
    <w:rPr>
      <w:sz w:val="20"/>
      <w:szCs w:val="20"/>
    </w:rPr>
  </w:style>
  <w:style w:type="paragraph" w:styleId="CommentSubject">
    <w:name w:val="annotation subject"/>
    <w:basedOn w:val="CommentText"/>
    <w:next w:val="CommentText"/>
    <w:link w:val="CommentSubjectChar"/>
    <w:uiPriority w:val="99"/>
    <w:semiHidden w:val="1"/>
    <w:unhideWhenUsed w:val="1"/>
    <w:rsid w:val="00B5720E"/>
    <w:rPr>
      <w:b w:val="1"/>
      <w:bCs w:val="1"/>
    </w:rPr>
  </w:style>
  <w:style w:type="character" w:styleId="CommentSubjectChar" w:customStyle="1">
    <w:name w:val="Comment Subject Char"/>
    <w:basedOn w:val="CommentTextChar"/>
    <w:link w:val="CommentSubject"/>
    <w:uiPriority w:val="99"/>
    <w:semiHidden w:val="1"/>
    <w:rsid w:val="00B5720E"/>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worO35pJIfdW41TsQqZnjEG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mlkLjE0N24yenIyCmlkLjNvN2FsbmsyCWguMjNja3Z2ZDIIaC5paHY2MzYyCWguMzJoaW9xejIJaC4xaG1zeXlzMgloLjQxbWdobWwyCWguMmdycXJ1ZTIIaC52eDEyMjcyCWguM2Z3b2txMDIJaC4xdjF5dXh0MgloLjRmMW1kbG0yCmlkLjJ1NndudGYyCmlkLjE5YzZ5MTg4AHIhMVB4MHhycTA1RVJBYTlPWjFzZXpSUEZFQ1pDaTNkbE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2023-07-20T16:19:00Z</dcterms:created>
  <dc:creator>Karen Cox</dc:creator>
</cp:coreProperties>
</file>