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467A6" w:rsidRDefault="00A467A6">
      <w:pPr>
        <w:keepNext/>
        <w:pBdr>
          <w:top w:val="nil"/>
          <w:left w:val="nil"/>
          <w:bottom w:val="nil"/>
          <w:right w:val="nil"/>
          <w:between w:val="nil"/>
        </w:pBdr>
        <w:ind w:left="0"/>
        <w:jc w:val="left"/>
        <w:rPr>
          <w:sz w:val="24"/>
          <w:szCs w:val="24"/>
        </w:rPr>
      </w:pPr>
      <w:bookmarkStart w:id="0" w:name="_f71gyeqmmdzy" w:colFirst="0" w:colLast="0"/>
      <w:bookmarkEnd w:id="0"/>
    </w:p>
    <w:p w14:paraId="00000002" w14:textId="77777777" w:rsidR="00A467A6" w:rsidRDefault="00C166F2">
      <w:pPr>
        <w:ind w:left="0"/>
        <w:rPr>
          <w:b/>
          <w:sz w:val="36"/>
          <w:szCs w:val="36"/>
        </w:rPr>
      </w:pPr>
      <w:r>
        <w:rPr>
          <w:b/>
          <w:sz w:val="36"/>
          <w:szCs w:val="36"/>
        </w:rPr>
        <w:t>Call Off Schedule 32 (Performance Bond)</w:t>
      </w:r>
    </w:p>
    <w:p w14:paraId="00000003" w14:textId="77777777" w:rsidR="00A467A6" w:rsidRDefault="00C166F2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If the Order Form indicates that the Supplier is to provide a performance bond and no alternative form of performance bond is appended here, the format of the performance bond which may be required from the </w:t>
      </w:r>
      <w:r>
        <w:rPr>
          <w:i/>
          <w:sz w:val="24"/>
          <w:szCs w:val="24"/>
        </w:rPr>
        <w:t xml:space="preserve">Supplier </w:t>
      </w:r>
      <w:r>
        <w:rPr>
          <w:sz w:val="24"/>
          <w:szCs w:val="24"/>
        </w:rPr>
        <w:t>is the “ABI Model Form of Guarantee Bond” published by the Association of British Insurers.</w:t>
      </w:r>
    </w:p>
    <w:p w14:paraId="00000004" w14:textId="77777777" w:rsidR="00A467A6" w:rsidRDefault="00C166F2">
      <w:pPr>
        <w:ind w:left="0"/>
        <w:rPr>
          <w:sz w:val="24"/>
          <w:szCs w:val="24"/>
        </w:rPr>
      </w:pPr>
      <w:r>
        <w:rPr>
          <w:sz w:val="24"/>
          <w:szCs w:val="24"/>
        </w:rPr>
        <w:t>The performance bond shall be provided by a bank or insurer which the Buyer has accepted, for the amount stated in the Order Form.</w:t>
      </w:r>
    </w:p>
    <w:p w14:paraId="00000005" w14:textId="77777777" w:rsidR="00A467A6" w:rsidRDefault="00C166F2">
      <w:pPr>
        <w:ind w:left="0"/>
        <w:rPr>
          <w:sz w:val="24"/>
          <w:szCs w:val="24"/>
        </w:rPr>
      </w:pPr>
      <w:r>
        <w:rPr>
          <w:sz w:val="24"/>
          <w:szCs w:val="24"/>
        </w:rPr>
        <w:t>If the Supplier forthwith fails to deliver the performance bond, one tenth (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/</w:t>
      </w:r>
      <w:r>
        <w:rPr>
          <w:sz w:val="24"/>
          <w:szCs w:val="24"/>
          <w:vertAlign w:val="subscript"/>
        </w:rPr>
        <w:t>10</w:t>
      </w:r>
      <w:r>
        <w:rPr>
          <w:sz w:val="24"/>
          <w:szCs w:val="24"/>
        </w:rPr>
        <w:t>) of the Charges payable under the Call-Off Contract shall be retained from payments due to the Supplier until the Supplier has remedied the failure.</w:t>
      </w:r>
    </w:p>
    <w:p w14:paraId="00000006" w14:textId="77777777" w:rsidR="00A467A6" w:rsidRDefault="00A467A6">
      <w:pPr>
        <w:spacing w:after="200" w:line="276" w:lineRule="auto"/>
        <w:ind w:left="0"/>
        <w:jc w:val="left"/>
        <w:rPr>
          <w:b/>
          <w:sz w:val="24"/>
          <w:szCs w:val="24"/>
          <w:u w:val="single"/>
        </w:rPr>
      </w:pPr>
    </w:p>
    <w:p w14:paraId="00000007" w14:textId="77777777" w:rsidR="00A467A6" w:rsidRDefault="00A467A6">
      <w:pPr>
        <w:ind w:left="0"/>
        <w:rPr>
          <w:b/>
          <w:sz w:val="24"/>
          <w:szCs w:val="24"/>
          <w:u w:val="single"/>
        </w:rPr>
      </w:pPr>
    </w:p>
    <w:p w14:paraId="00000008" w14:textId="73CE4BE3" w:rsidR="00A467A6" w:rsidRDefault="00A467A6">
      <w:pPr>
        <w:ind w:left="0"/>
        <w:rPr>
          <w:sz w:val="24"/>
          <w:szCs w:val="24"/>
        </w:rPr>
      </w:pPr>
      <w:bookmarkStart w:id="1" w:name="30j0zll" w:colFirst="0" w:colLast="0"/>
      <w:bookmarkEnd w:id="1"/>
    </w:p>
    <w:p w14:paraId="4C42379A" w14:textId="235BFDC4" w:rsidR="00607F08" w:rsidRPr="00607F08" w:rsidRDefault="00607F08" w:rsidP="00607F08">
      <w:pPr>
        <w:rPr>
          <w:sz w:val="24"/>
          <w:szCs w:val="24"/>
        </w:rPr>
      </w:pPr>
    </w:p>
    <w:p w14:paraId="1B23147C" w14:textId="2BD58914" w:rsidR="00607F08" w:rsidRPr="00607F08" w:rsidRDefault="00607F08" w:rsidP="00607F08">
      <w:pPr>
        <w:rPr>
          <w:sz w:val="24"/>
          <w:szCs w:val="24"/>
        </w:rPr>
      </w:pPr>
    </w:p>
    <w:p w14:paraId="39F8884D" w14:textId="0E91C91E" w:rsidR="00607F08" w:rsidRPr="00607F08" w:rsidRDefault="00607F08" w:rsidP="00607F08">
      <w:pPr>
        <w:rPr>
          <w:sz w:val="24"/>
          <w:szCs w:val="24"/>
        </w:rPr>
      </w:pPr>
    </w:p>
    <w:p w14:paraId="09DD40E5" w14:textId="080F3F20" w:rsidR="00607F08" w:rsidRPr="00607F08" w:rsidRDefault="00607F08" w:rsidP="00607F08">
      <w:pPr>
        <w:rPr>
          <w:sz w:val="24"/>
          <w:szCs w:val="24"/>
        </w:rPr>
      </w:pPr>
    </w:p>
    <w:p w14:paraId="4BF56F5D" w14:textId="21BE1A3B" w:rsidR="00607F08" w:rsidRPr="00607F08" w:rsidRDefault="00607F08" w:rsidP="00607F08">
      <w:pPr>
        <w:rPr>
          <w:sz w:val="24"/>
          <w:szCs w:val="24"/>
        </w:rPr>
      </w:pPr>
    </w:p>
    <w:p w14:paraId="1500FBF0" w14:textId="61CDE9FF" w:rsidR="00607F08" w:rsidRPr="00607F08" w:rsidRDefault="00607F08" w:rsidP="00607F08">
      <w:pPr>
        <w:rPr>
          <w:sz w:val="24"/>
          <w:szCs w:val="24"/>
        </w:rPr>
      </w:pPr>
    </w:p>
    <w:p w14:paraId="3396C43D" w14:textId="39F32184" w:rsidR="00607F08" w:rsidRPr="00607F08" w:rsidRDefault="00607F08" w:rsidP="00607F08">
      <w:pPr>
        <w:rPr>
          <w:sz w:val="24"/>
          <w:szCs w:val="24"/>
        </w:rPr>
      </w:pPr>
    </w:p>
    <w:p w14:paraId="3F599820" w14:textId="6B2DCEED" w:rsidR="00607F08" w:rsidRPr="00607F08" w:rsidRDefault="00607F08" w:rsidP="00607F08">
      <w:pPr>
        <w:rPr>
          <w:sz w:val="24"/>
          <w:szCs w:val="24"/>
        </w:rPr>
      </w:pPr>
    </w:p>
    <w:p w14:paraId="576848FE" w14:textId="56C50B85" w:rsidR="00607F08" w:rsidRPr="00607F08" w:rsidRDefault="00607F08" w:rsidP="00607F08">
      <w:pPr>
        <w:rPr>
          <w:sz w:val="24"/>
          <w:szCs w:val="24"/>
        </w:rPr>
      </w:pPr>
    </w:p>
    <w:p w14:paraId="6057BF96" w14:textId="215DC844" w:rsidR="00607F08" w:rsidRPr="00607F08" w:rsidRDefault="00607F08" w:rsidP="00607F08">
      <w:pPr>
        <w:rPr>
          <w:sz w:val="24"/>
          <w:szCs w:val="24"/>
        </w:rPr>
      </w:pPr>
    </w:p>
    <w:p w14:paraId="25D8AC53" w14:textId="0457BAE8" w:rsidR="00607F08" w:rsidRPr="00607F08" w:rsidRDefault="00607F08" w:rsidP="00607F08">
      <w:pPr>
        <w:rPr>
          <w:sz w:val="24"/>
          <w:szCs w:val="24"/>
        </w:rPr>
      </w:pPr>
    </w:p>
    <w:p w14:paraId="34AA0616" w14:textId="79B84F7B" w:rsidR="00607F08" w:rsidRPr="00607F08" w:rsidRDefault="00607F08" w:rsidP="00607F08">
      <w:pPr>
        <w:rPr>
          <w:sz w:val="24"/>
          <w:szCs w:val="24"/>
        </w:rPr>
      </w:pPr>
    </w:p>
    <w:p w14:paraId="2ECE2B8E" w14:textId="3669A274" w:rsidR="00607F08" w:rsidRPr="00607F08" w:rsidRDefault="00607F08" w:rsidP="00607F08">
      <w:pPr>
        <w:rPr>
          <w:sz w:val="24"/>
          <w:szCs w:val="24"/>
        </w:rPr>
      </w:pPr>
    </w:p>
    <w:p w14:paraId="0D8A1B01" w14:textId="063AA732" w:rsidR="00607F08" w:rsidRPr="00607F08" w:rsidRDefault="00607F08" w:rsidP="00607F08">
      <w:pPr>
        <w:rPr>
          <w:sz w:val="24"/>
          <w:szCs w:val="24"/>
        </w:rPr>
      </w:pPr>
    </w:p>
    <w:p w14:paraId="132CD4A0" w14:textId="77777777" w:rsidR="00607F08" w:rsidRPr="00607F08" w:rsidRDefault="00607F08" w:rsidP="00607F08">
      <w:pPr>
        <w:ind w:firstLine="720"/>
        <w:rPr>
          <w:sz w:val="24"/>
          <w:szCs w:val="24"/>
        </w:rPr>
      </w:pPr>
    </w:p>
    <w:sectPr w:rsidR="00607F08" w:rsidRPr="00607F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58A2" w14:textId="77777777" w:rsidR="008364B0" w:rsidRDefault="00C166F2">
      <w:pPr>
        <w:spacing w:after="0"/>
      </w:pPr>
      <w:r>
        <w:separator/>
      </w:r>
    </w:p>
  </w:endnote>
  <w:endnote w:type="continuationSeparator" w:id="0">
    <w:p w14:paraId="11C19000" w14:textId="77777777" w:rsidR="008364B0" w:rsidRDefault="00C166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77777777" w:rsidR="00A467A6" w:rsidRDefault="00A467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firstLine="1418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A467A6" w:rsidRDefault="00A467A6">
    <w:pPr>
      <w:tabs>
        <w:tab w:val="center" w:pos="4513"/>
        <w:tab w:val="right" w:pos="9026"/>
      </w:tabs>
      <w:spacing w:after="0"/>
      <w:ind w:left="0"/>
      <w:rPr>
        <w:rFonts w:ascii="Calibri" w:eastAsia="Calibri" w:hAnsi="Calibri" w:cs="Calibri"/>
      </w:rPr>
    </w:pPr>
  </w:p>
  <w:p w14:paraId="0000000F" w14:textId="68A6B1D7" w:rsidR="00A467A6" w:rsidRDefault="00C166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Framework Ref: </w:t>
    </w:r>
    <w:r>
      <w:rPr>
        <w:color w:val="000000"/>
        <w:sz w:val="20"/>
        <w:szCs w:val="20"/>
      </w:rPr>
      <w:t>RM6</w:t>
    </w:r>
    <w:r w:rsidR="00607F08">
      <w:rPr>
        <w:color w:val="000000"/>
        <w:sz w:val="20"/>
        <w:szCs w:val="20"/>
      </w:rPr>
      <w:t>331</w:t>
    </w:r>
  </w:p>
  <w:p w14:paraId="00000010" w14:textId="1C41F3E3" w:rsidR="00A467A6" w:rsidRDefault="00C166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color w:val="000000"/>
        <w:sz w:val="20"/>
        <w:szCs w:val="20"/>
      </w:rPr>
    </w:pPr>
    <w:r>
      <w:rPr>
        <w:color w:val="000000"/>
        <w:sz w:val="20"/>
        <w:szCs w:val="20"/>
      </w:rPr>
      <w:t>Project Version: v1.0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00000011" w14:textId="77777777" w:rsidR="00A467A6" w:rsidRDefault="00C166F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left="0"/>
      <w:rPr>
        <w:color w:val="000000"/>
        <w:sz w:val="20"/>
        <w:szCs w:val="20"/>
      </w:rPr>
    </w:pPr>
    <w:r>
      <w:rPr>
        <w:color w:val="000000"/>
        <w:sz w:val="20"/>
        <w:szCs w:val="20"/>
      </w:rPr>
      <w:t>Model Version: v1.0</w:t>
    </w:r>
  </w:p>
  <w:p w14:paraId="00000012" w14:textId="77777777" w:rsidR="00A467A6" w:rsidRDefault="00A467A6">
    <w:pPr>
      <w:tabs>
        <w:tab w:val="center" w:pos="4513"/>
        <w:tab w:val="right" w:pos="9026"/>
      </w:tabs>
      <w:spacing w:after="0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4" w14:textId="77777777" w:rsidR="00A467A6" w:rsidRDefault="00A467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firstLine="1418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459C" w14:textId="77777777" w:rsidR="008364B0" w:rsidRDefault="00C166F2">
      <w:pPr>
        <w:spacing w:after="0"/>
      </w:pPr>
      <w:r>
        <w:separator/>
      </w:r>
    </w:p>
  </w:footnote>
  <w:footnote w:type="continuationSeparator" w:id="0">
    <w:p w14:paraId="1332B4C5" w14:textId="77777777" w:rsidR="008364B0" w:rsidRDefault="00C166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D" w14:textId="77777777" w:rsidR="00A467A6" w:rsidRDefault="00A467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firstLine="1418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7777777" w:rsidR="00A467A6" w:rsidRDefault="00C166F2">
    <w:pPr>
      <w:tabs>
        <w:tab w:val="center" w:pos="4513"/>
        <w:tab w:val="right" w:pos="9026"/>
      </w:tabs>
      <w:spacing w:after="0"/>
      <w:ind w:left="0"/>
      <w:jc w:val="left"/>
      <w:rPr>
        <w:sz w:val="20"/>
        <w:szCs w:val="20"/>
      </w:rPr>
    </w:pPr>
    <w:bookmarkStart w:id="2" w:name="_1fob9te" w:colFirst="0" w:colLast="0"/>
    <w:bookmarkEnd w:id="2"/>
    <w:r>
      <w:rPr>
        <w:b/>
        <w:sz w:val="20"/>
        <w:szCs w:val="20"/>
      </w:rPr>
      <w:t>Call-Off Schedule 32 (Performance Bond)</w:t>
    </w:r>
  </w:p>
  <w:p w14:paraId="0000000B" w14:textId="77777777" w:rsidR="00A467A6" w:rsidRDefault="00C166F2">
    <w:pPr>
      <w:tabs>
        <w:tab w:val="center" w:pos="4513"/>
        <w:tab w:val="right" w:pos="9026"/>
      </w:tabs>
      <w:spacing w:after="0"/>
      <w:ind w:left="0"/>
      <w:jc w:val="left"/>
      <w:rPr>
        <w:rFonts w:ascii="Calibri" w:eastAsia="Calibri" w:hAnsi="Calibri" w:cs="Calibri"/>
      </w:rPr>
    </w:pPr>
    <w:r>
      <w:rPr>
        <w:sz w:val="20"/>
        <w:szCs w:val="20"/>
      </w:rPr>
      <w:t xml:space="preserve">Call-Off Ref: </w:t>
    </w:r>
  </w:p>
  <w:p w14:paraId="0000000C" w14:textId="77777777" w:rsidR="00A467A6" w:rsidRDefault="00C166F2">
    <w:pPr>
      <w:tabs>
        <w:tab w:val="center" w:pos="4513"/>
        <w:tab w:val="right" w:pos="9026"/>
      </w:tabs>
      <w:spacing w:after="0"/>
      <w:ind w:left="0"/>
      <w:jc w:val="left"/>
      <w:rPr>
        <w:sz w:val="20"/>
        <w:szCs w:val="20"/>
      </w:rPr>
    </w:pPr>
    <w:r>
      <w:rPr>
        <w:rFonts w:ascii="Calibri" w:eastAsia="Calibri" w:hAnsi="Calibri" w:cs="Calibri"/>
      </w:rPr>
      <w:t>Crown Copyright</w:t>
    </w:r>
    <w:r>
      <w:rPr>
        <w:sz w:val="16"/>
        <w:szCs w:val="16"/>
      </w:rPr>
      <w:t xml:space="preserve"> </w:t>
    </w:r>
    <w:r>
      <w:rPr>
        <w:rFonts w:ascii="Calibri" w:eastAsia="Calibri" w:hAnsi="Calibri" w:cs="Calibri"/>
      </w:rPr>
      <w:t>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9" w14:textId="77777777" w:rsidR="00A467A6" w:rsidRDefault="00A467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ind w:firstLine="1418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7A6"/>
    <w:rsid w:val="00607F08"/>
    <w:rsid w:val="008364B0"/>
    <w:rsid w:val="00A467A6"/>
    <w:rsid w:val="00C1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BF17"/>
  <w15:docId w15:val="{B6F5C39B-7F77-4A96-89AD-AF7B62EF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after="240"/>
        <w:ind w:left="141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mallCap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>Government Legal Department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Hanratty</dc:creator>
  <cp:lastModifiedBy>Pauline Hanratty</cp:lastModifiedBy>
  <cp:revision>2</cp:revision>
  <dcterms:created xsi:type="dcterms:W3CDTF">2023-07-20T16:36:00Z</dcterms:created>
  <dcterms:modified xsi:type="dcterms:W3CDTF">2023-07-20T16:36:00Z</dcterms:modified>
</cp:coreProperties>
</file>