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473" w:hanging="360"/>
        <w:jc w:val="left"/>
        <w:rPr/>
      </w:pPr>
      <w:r w:rsidDel="00000000" w:rsidR="00000000" w:rsidRPr="00000000">
        <w:rPr>
          <w:rFonts w:ascii="Arial" w:cs="Arial" w:eastAsia="Arial" w:hAnsi="Arial"/>
          <w:sz w:val="24"/>
          <w:szCs w:val="24"/>
          <w:rtl w:val="0"/>
        </w:rPr>
        <w:t xml:space="preserve">Definitions</w:t>
      </w:r>
      <w:r w:rsidDel="00000000" w:rsidR="00000000" w:rsidRPr="00000000">
        <w:rPr>
          <w:rtl w:val="0"/>
        </w:rPr>
      </w:r>
    </w:p>
    <w:p w:rsidR="00000000" w:rsidDel="00000000" w:rsidP="00000000" w:rsidRDefault="00000000" w:rsidRPr="00000000" w14:paraId="00000005">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00" w:hanging="360"/>
        <w:jc w:val="left"/>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spacing w:after="120" w:line="276" w:lineRule="auto"/>
              <w:ind w:left="720" w:hanging="360"/>
              <w:jc w:val="left"/>
              <w:rPr>
                <w:b w:val="1"/>
                <w:sz w:val="24"/>
                <w:szCs w:val="24"/>
              </w:rPr>
            </w:pPr>
            <w:r w:rsidDel="00000000" w:rsidR="00000000" w:rsidRPr="00000000">
              <w:rPr>
                <w:b w:val="1"/>
                <w:sz w:val="24"/>
                <w:szCs w:val="24"/>
                <w:rtl w:val="0"/>
              </w:rPr>
              <w:t xml:space="preserve">“Contract Manager”</w:t>
            </w:r>
          </w:p>
        </w:tc>
        <w:tc>
          <w:tcPr>
            <w:shd w:fill="auto" w:val="clear"/>
          </w:tcPr>
          <w:p w:rsidR="00000000" w:rsidDel="00000000" w:rsidP="00000000" w:rsidRDefault="00000000" w:rsidRPr="00000000" w14:paraId="0000000C">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3.1 of this Schedule;</w:t>
            </w:r>
          </w:p>
        </w:tc>
      </w:tr>
    </w:tbl>
    <w:p w:rsidR="00000000" w:rsidDel="00000000" w:rsidP="00000000" w:rsidRDefault="00000000" w:rsidRPr="00000000" w14:paraId="0000000D">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360" w:hanging="360"/>
        <w:jc w:val="left"/>
        <w:rPr/>
      </w:pPr>
      <w:r w:rsidDel="00000000" w:rsidR="00000000" w:rsidRPr="00000000">
        <w:rPr>
          <w:rFonts w:ascii="Arial" w:cs="Arial" w:eastAsia="Arial" w:hAnsi="Arial"/>
          <w:sz w:val="24"/>
          <w:szCs w:val="24"/>
          <w:rtl w:val="0"/>
        </w:rPr>
        <w:t xml:space="preserve">Project Management</w:t>
      </w:r>
      <w:r w:rsidDel="00000000" w:rsidR="00000000" w:rsidRPr="00000000">
        <w:rPr>
          <w:rtl w:val="0"/>
        </w:rPr>
      </w:r>
    </w:p>
    <w:p w:rsidR="00000000" w:rsidDel="00000000" w:rsidP="00000000" w:rsidRDefault="00000000" w:rsidRPr="00000000" w14:paraId="0000000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F">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10">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11">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Role of the Supplier Contract Manager</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0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confirm the identity of the Supplier’s Contract Manager  The Supplier’s Contract Manager shall have a minimum of two years’ industry experience in a similar role. </w:t>
      </w:r>
    </w:p>
    <w:p w:rsidR="00000000" w:rsidDel="00000000" w:rsidP="00000000" w:rsidRDefault="00000000" w:rsidRPr="00000000" w14:paraId="00000013">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Supplier's Contract Manager's shall be:</w:t>
      </w:r>
    </w:p>
    <w:p w:rsidR="00000000" w:rsidDel="00000000" w:rsidP="00000000" w:rsidRDefault="00000000" w:rsidRPr="00000000" w14:paraId="00000014">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5">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6">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7">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sz w:val="24"/>
          <w:szCs w:val="24"/>
        </w:rPr>
      </w:pPr>
      <w:r w:rsidDel="00000000" w:rsidR="00000000" w:rsidRPr="00000000">
        <w:rPr>
          <w:sz w:val="24"/>
          <w:szCs w:val="24"/>
          <w:rtl w:val="0"/>
        </w:rPr>
        <w:t xml:space="preserve">The Supplier shall ensure that the Supplier's Contract Manager shall promote, deliver and communicate transparency of pricing, savings and Commissions to the Buyer.</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sz w:val="24"/>
          <w:szCs w:val="24"/>
        </w:rPr>
      </w:pPr>
      <w:r w:rsidDel="00000000" w:rsidR="00000000" w:rsidRPr="00000000">
        <w:rPr>
          <w:sz w:val="24"/>
          <w:szCs w:val="24"/>
          <w:rtl w:val="0"/>
        </w:rPr>
        <w:t xml:space="preserve">The relationship management provided by the Supplier shall be proportionate to the size and requirements of the Buyer.</w:t>
      </w:r>
    </w:p>
    <w:p w:rsidR="00000000" w:rsidDel="00000000" w:rsidP="00000000" w:rsidRDefault="00000000" w:rsidRPr="00000000" w14:paraId="0000001C">
      <w:pPr>
        <w:jc w:val="left"/>
        <w:rPr>
          <w:sz w:val="24"/>
          <w:szCs w:val="24"/>
        </w:rPr>
      </w:pPr>
      <w:r w:rsidDel="00000000" w:rsidR="00000000" w:rsidRPr="00000000">
        <w:rPr>
          <w:rtl w:val="0"/>
        </w:rPr>
      </w:r>
    </w:p>
    <w:p w:rsidR="00000000" w:rsidDel="00000000" w:rsidP="00000000" w:rsidRDefault="00000000" w:rsidRPr="00000000" w14:paraId="0000001D">
      <w:pPr>
        <w:pStyle w:val="Heading1"/>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360" w:hanging="360"/>
        <w:jc w:val="left"/>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Role of the Operational Board</w:t>
      </w:r>
      <w:r w:rsidDel="00000000" w:rsidR="00000000" w:rsidRPr="00000000">
        <w:rPr>
          <w:rtl w:val="0"/>
        </w:rPr>
      </w:r>
    </w:p>
    <w:p w:rsidR="00000000" w:rsidDel="00000000" w:rsidP="00000000" w:rsidRDefault="00000000" w:rsidRPr="00000000" w14:paraId="0000001E">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F">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20">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21">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22">
      <w:pPr>
        <w:pStyle w:val="Heading2"/>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23">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left"/>
        <w:rPr>
          <w:b w:val="1"/>
          <w:color w:val="000000"/>
          <w:sz w:val="24"/>
          <w:szCs w:val="24"/>
        </w:rPr>
      </w:pPr>
      <w:r w:rsidDel="00000000" w:rsidR="00000000" w:rsidRPr="00000000">
        <w:rPr>
          <w:b w:val="1"/>
          <w:color w:val="000000"/>
          <w:sz w:val="24"/>
          <w:szCs w:val="24"/>
          <w:rtl w:val="0"/>
        </w:rPr>
        <w:t xml:space="preserve">Contract Risk Management</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Both Parties shall pro-actively manage risks attributed to them under the terms of this Call-Off Contract.</w:t>
      </w:r>
    </w:p>
    <w:p w:rsidR="00000000" w:rsidDel="00000000" w:rsidP="00000000" w:rsidRDefault="00000000" w:rsidRPr="00000000" w14:paraId="00000025">
      <w:pPr>
        <w:keepNext w:val="1"/>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shall develop, operate, maintain and amend, as agreed with the Buyer, processes for:</w:t>
      </w:r>
    </w:p>
    <w:p w:rsidR="00000000" w:rsidDel="00000000" w:rsidP="00000000" w:rsidRDefault="00000000" w:rsidRPr="00000000" w14:paraId="00000026">
      <w:pPr>
        <w:pStyle w:val="Heading3"/>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 w:val="left" w:leader="none" w:pos="1985"/>
          <w:tab w:val="left" w:leader="none" w:pos="2127"/>
        </w:tabs>
        <w:spacing w:after="120" w:before="120" w:lineRule="auto"/>
        <w:ind w:left="1656" w:hanging="720"/>
        <w:jc w:val="left"/>
        <w:rPr>
          <w:color w:val="000000"/>
          <w:sz w:val="24"/>
          <w:szCs w:val="24"/>
        </w:rPr>
      </w:pPr>
      <w:r w:rsidDel="00000000" w:rsidR="00000000" w:rsidRPr="00000000">
        <w:rPr>
          <w:sz w:val="24"/>
          <w:szCs w:val="24"/>
          <w:rtl w:val="0"/>
        </w:rPr>
        <w:tab/>
      </w:r>
      <w:r w:rsidDel="00000000" w:rsidR="00000000" w:rsidRPr="00000000">
        <w:rPr>
          <w:color w:val="000000"/>
          <w:sz w:val="24"/>
          <w:szCs w:val="24"/>
          <w:rtl w:val="0"/>
        </w:rPr>
        <w:t xml:space="preserve">the identification and management of issues; and</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1980"/>
        </w:tabs>
        <w:spacing w:after="120" w:before="120" w:lineRule="auto"/>
        <w:ind w:left="1980" w:hanging="1044"/>
        <w:jc w:val="left"/>
        <w:rPr>
          <w:color w:val="000000"/>
          <w:sz w:val="24"/>
          <w:szCs w:val="24"/>
        </w:rPr>
      </w:pPr>
      <w:r w:rsidDel="00000000" w:rsidR="00000000" w:rsidRPr="00000000">
        <w:rPr>
          <w:color w:val="000000"/>
          <w:sz w:val="24"/>
          <w:szCs w:val="24"/>
          <w:rtl w:val="0"/>
        </w:rPr>
        <w:t xml:space="preserve">monitoring and controlling project plans.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b w:val="1"/>
          <w:color w:val="000000"/>
          <w:sz w:val="24"/>
          <w:szCs w:val="24"/>
        </w:rPr>
      </w:pPr>
      <w:r w:rsidDel="00000000" w:rsidR="00000000" w:rsidRPr="00000000">
        <w:rPr>
          <w:color w:val="000000"/>
          <w:sz w:val="24"/>
          <w:szCs w:val="24"/>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936"/>
        </w:tabs>
        <w:spacing w:after="120" w:before="120" w:lineRule="auto"/>
        <w:ind w:left="936" w:hanging="576"/>
        <w:jc w:val="left"/>
        <w:rPr>
          <w:color w:val="000000"/>
          <w:sz w:val="24"/>
          <w:szCs w:val="24"/>
        </w:rPr>
      </w:pPr>
      <w:r w:rsidDel="00000000" w:rsidR="00000000" w:rsidRPr="00000000">
        <w:rPr>
          <w:color w:val="000000"/>
          <w:sz w:val="24"/>
          <w:szCs w:val="24"/>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Rule="auto"/>
        <w:jc w:val="left"/>
        <w:rPr>
          <w:color w:val="000000"/>
          <w:sz w:val="24"/>
          <w:szCs w:val="24"/>
        </w:rPr>
      </w:pPr>
      <w:r w:rsidDel="00000000" w:rsidR="00000000" w:rsidRPr="00000000">
        <w:rPr>
          <w:rtl w:val="0"/>
        </w:rPr>
      </w:r>
    </w:p>
    <w:p w:rsidR="00000000" w:rsidDel="00000000" w:rsidP="00000000" w:rsidRDefault="00000000" w:rsidRPr="00000000" w14:paraId="0000002C">
      <w:pPr>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60"/>
        </w:tabs>
        <w:spacing w:after="240" w:lineRule="auto"/>
        <w:jc w:val="left"/>
        <w:rPr>
          <w:color w:val="000000"/>
          <w:sz w:val="24"/>
          <w:szCs w:val="24"/>
        </w:rPr>
      </w:pPr>
      <w:r w:rsidDel="00000000" w:rsidR="00000000" w:rsidRPr="00000000">
        <w:rPr>
          <w:color w:val="000000"/>
          <w:sz w:val="24"/>
          <w:szCs w:val="24"/>
          <w:rtl w:val="0"/>
        </w:rPr>
        <w:t xml:space="preserve">The Parties agree to operate the following boards at the locations and at the frequencies set out below:</w:t>
      </w:r>
    </w:p>
    <w:p w:rsidR="00000000" w:rsidDel="00000000" w:rsidP="00000000" w:rsidRDefault="00000000" w:rsidRPr="00000000" w14:paraId="0000002E">
      <w:pPr>
        <w:spacing w:after="200" w:line="276" w:lineRule="auto"/>
        <w:ind w:left="360" w:firstLine="0"/>
        <w:jc w:val="left"/>
        <w:rPr>
          <w:sz w:val="24"/>
          <w:szCs w:val="24"/>
        </w:r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bookmarkStart w:colFirst="0" w:colLast="0" w:name="bookmark=id.1fob9te" w:id="2"/>
    <w:bookmarkEnd w:id="2"/>
    <w:bookmarkStart w:colFirst="0" w:colLast="0" w:name="bookmark=id.3znysh7" w:id="3"/>
    <w:bookmarkEnd w:id="3"/>
    <w:p w:rsidR="00000000" w:rsidDel="00000000" w:rsidP="00000000" w:rsidRDefault="00000000" w:rsidRPr="00000000" w14:paraId="0000002F">
      <w:pPr>
        <w:jc w:val="left"/>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t xml:space="preserve">Framework Ref: RM6342</w:t>
    </w:r>
  </w:p>
  <w:p w:rsidR="00000000" w:rsidDel="00000000" w:rsidP="00000000" w:rsidRDefault="00000000" w:rsidRPr="00000000" w14:paraId="00000038">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tabs>
        <w:tab w:val="center" w:leader="none" w:pos="4513"/>
        <w:tab w:val="right" w:leader="none" w:pos="9026"/>
      </w:tabs>
      <w:rPr/>
    </w:pPr>
    <w:bookmarkStart w:colFirst="0" w:colLast="0" w:name="_heading=h.tyjcwt" w:id="5"/>
    <w:bookmarkEnd w:id="5"/>
    <w:r w:rsidDel="00000000" w:rsidR="00000000" w:rsidRPr="00000000">
      <w:rPr>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B">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tabs>
        <w:tab w:val="center" w:leader="none" w:pos="4513"/>
        <w:tab w:val="right" w:leader="none" w:pos="9026"/>
      </w:tabs>
      <w:rPr/>
    </w:pPr>
    <w:r w:rsidDel="00000000" w:rsidR="00000000" w:rsidRPr="00000000">
      <w:rPr>
        <w:rtl w:val="0"/>
      </w:rPr>
      <w:t xml:space="preserve">Model Version : v2.9</w:t>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b w:val="1"/>
        <w:color w:val="000000"/>
        <w:rtl w:val="0"/>
      </w:rPr>
      <w:t xml:space="preserve">Call-Off Schedule 15 (Call-Off Contract Management)</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jc w:val="left"/>
      <w:rPr>
        <w:color w:val="000000"/>
      </w:rPr>
    </w:pPr>
    <w:r w:rsidDel="00000000" w:rsidR="00000000" w:rsidRPr="00000000">
      <w:rPr>
        <w:color w:val="000000"/>
        <w:rtl w:val="0"/>
      </w:rPr>
      <w:t xml:space="preserve">Call-Off Ref:</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jc w:val="left"/>
      <w:rPr>
        <w:rFonts w:ascii="Calibri" w:cs="Calibri" w:eastAsia="Calibri" w:hAnsi="Calibri"/>
        <w:color w:val="000000"/>
      </w:rPr>
    </w:pPr>
    <w:r w:rsidDel="00000000" w:rsidR="00000000" w:rsidRPr="00000000">
      <w:rPr>
        <w:color w:val="000000"/>
        <w:rtl w:val="0"/>
      </w:rPr>
      <w:t xml:space="preserve">Crown Copyright 20</w:t>
    </w:r>
    <w:r w:rsidDel="00000000" w:rsidR="00000000" w:rsidRPr="00000000">
      <w:rPr>
        <w:rtl w:val="0"/>
      </w:rPr>
      <w:t xml:space="preserve">23</w:t>
    </w:r>
    <w:r w:rsidDel="00000000" w:rsidR="00000000" w:rsidRPr="00000000">
      <w:rPr>
        <w:rtl w:val="0"/>
      </w:rPr>
    </w:r>
  </w:p>
  <w:bookmarkStart w:colFirst="0" w:colLast="0" w:name="bookmark=id.2et92p0" w:id="4"/>
  <w:bookmarkEnd w:id="4"/>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ind w:left="1440" w:hanging="720"/>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ind w:left="2160" w:hanging="720"/>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ind w:left="2880" w:hanging="720"/>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val="1"/>
    <w:pPr>
      <w:keepNext w:val="1"/>
      <w:numPr>
        <w:numId w:val="2"/>
      </w:numPr>
      <w:tabs>
        <w:tab w:val="left" w:pos="1559"/>
        <w:tab w:val="left" w:pos="2268"/>
        <w:tab w:val="left" w:pos="2977"/>
        <w:tab w:val="left" w:pos="3686"/>
        <w:tab w:val="left" w:pos="4394"/>
        <w:tab w:val="right" w:pos="8789"/>
      </w:tabs>
      <w:adjustRightInd w:val="1"/>
      <w:spacing w:after="100" w:before="200" w:line="260" w:lineRule="atLeast"/>
      <w:outlineLvl w:val="0"/>
    </w:pPr>
    <w:rPr>
      <w:rFonts w:ascii="Times New Roman" w:cs="Times New Roman" w:eastAsia="Batang" w:hAnsi="Times New Roman"/>
      <w:b w:val="1"/>
      <w:caps w:val="1"/>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val="1"/>
    <w:qFormat w:val="1"/>
    <w:pPr>
      <w:numPr>
        <w:ilvl w:val="1"/>
        <w:numId w:val="2"/>
      </w:numPr>
      <w:tabs>
        <w:tab w:val="left" w:pos="1559"/>
        <w:tab w:val="left" w:pos="2268"/>
        <w:tab w:val="left" w:pos="2977"/>
        <w:tab w:val="left" w:pos="3686"/>
        <w:tab w:val="left" w:pos="4394"/>
        <w:tab w:val="right" w:pos="8789"/>
      </w:tabs>
      <w:adjustRightInd w:val="1"/>
      <w:spacing w:after="100" w:before="100" w:line="260" w:lineRule="atLeast"/>
      <w:outlineLvl w:val="1"/>
    </w:pPr>
    <w:rPr>
      <w:rFonts w:ascii="Times New Roman" w:cs="Times New Roman" w:eastAsia="Batang" w:hAnsi="Times New Roman"/>
      <w:bCs w:val="1"/>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val="1"/>
    <w:qFormat w:val="1"/>
    <w:pPr>
      <w:numPr>
        <w:ilvl w:val="2"/>
        <w:numId w:val="2"/>
      </w:numPr>
      <w:tabs>
        <w:tab w:val="left" w:pos="2268"/>
        <w:tab w:val="left" w:pos="2977"/>
        <w:tab w:val="left" w:pos="3686"/>
        <w:tab w:val="left" w:pos="4394"/>
        <w:tab w:val="right" w:pos="8789"/>
      </w:tabs>
      <w:adjustRightInd w:val="1"/>
      <w:spacing w:after="100" w:before="100" w:line="260" w:lineRule="atLeast"/>
      <w:outlineLvl w:val="2"/>
    </w:pPr>
    <w:rPr>
      <w:rFonts w:ascii="Times New Roman" w:cs="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val="1"/>
    <w:unhideWhenUsed w:val="1"/>
    <w:qFormat w:val="1"/>
    <w:pPr>
      <w:numPr>
        <w:ilvl w:val="3"/>
        <w:numId w:val="2"/>
      </w:numPr>
      <w:tabs>
        <w:tab w:val="left" w:pos="2977"/>
        <w:tab w:val="left" w:pos="3686"/>
        <w:tab w:val="left" w:pos="4394"/>
        <w:tab w:val="right" w:pos="8789"/>
      </w:tabs>
      <w:adjustRightInd w:val="1"/>
      <w:spacing w:after="100" w:before="100" w:line="260" w:lineRule="atLeast"/>
      <w:outlineLvl w:val="3"/>
    </w:pPr>
    <w:rPr>
      <w:rFonts w:ascii="Times New Roman" w:cs="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val="1"/>
    <w:unhideWhenUsed w:val="1"/>
    <w:qFormat w:val="1"/>
    <w:pPr>
      <w:numPr>
        <w:ilvl w:val="4"/>
        <w:numId w:val="2"/>
      </w:numPr>
      <w:tabs>
        <w:tab w:val="left" w:pos="4394"/>
        <w:tab w:val="right" w:pos="8789"/>
      </w:tabs>
      <w:adjustRightInd w:val="1"/>
      <w:spacing w:after="100" w:before="100" w:line="260" w:lineRule="atLeast"/>
      <w:outlineLvl w:val="4"/>
    </w:pPr>
    <w:rPr>
      <w:rFonts w:ascii="Times New Roman" w:cs="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val="1"/>
    <w:unhideWhenUsed w:val="1"/>
    <w:qFormat w:val="1"/>
    <w:pPr>
      <w:numPr>
        <w:ilvl w:val="5"/>
        <w:numId w:val="2"/>
      </w:numPr>
      <w:tabs>
        <w:tab w:val="left" w:pos="4394"/>
        <w:tab w:val="right" w:pos="8789"/>
      </w:tabs>
      <w:adjustRightInd w:val="1"/>
      <w:spacing w:after="100" w:before="100" w:line="260" w:lineRule="atLeast"/>
      <w:outlineLvl w:val="5"/>
    </w:pPr>
    <w:rPr>
      <w:rFonts w:ascii="Times New Roman" w:cs="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numPr>
        <w:ilvl w:val="6"/>
        <w:numId w:val="2"/>
      </w:numPr>
      <w:tabs>
        <w:tab w:val="right" w:pos="8789"/>
      </w:tabs>
      <w:adjustRightInd w:val="1"/>
      <w:spacing w:after="100" w:before="100" w:line="260" w:lineRule="atLeast"/>
      <w:outlineLvl w:val="6"/>
    </w:pPr>
    <w:rPr>
      <w:rFonts w:ascii="Times New Roman" w:cs="Times New Roman" w:eastAsia="Batang" w:hAnsi="Times New Roman"/>
      <w:sz w:val="22"/>
      <w:lang w:eastAsia="ko-KR"/>
    </w:rPr>
  </w:style>
  <w:style w:type="paragraph" w:styleId="Heading8">
    <w:name w:val="heading 8"/>
    <w:basedOn w:val="Normal"/>
    <w:next w:val="Normal"/>
    <w:link w:val="Heading8Char"/>
    <w:qFormat w:val="1"/>
    <w:pPr>
      <w:numPr>
        <w:ilvl w:val="7"/>
        <w:numId w:val="2"/>
      </w:num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cs="Times New Roman" w:eastAsia="Batang" w:hAnsi="Times New Roman"/>
      <w:iCs w:val="1"/>
      <w:sz w:val="22"/>
      <w:szCs w:val="24"/>
      <w:lang w:eastAsia="ko-KR"/>
    </w:rPr>
  </w:style>
  <w:style w:type="paragraph" w:styleId="Heading9">
    <w:name w:val="heading 9"/>
    <w:basedOn w:val="Normal"/>
    <w:next w:val="Normal"/>
    <w:link w:val="Heading9Char"/>
    <w:qFormat w:val="1"/>
    <w:pPr>
      <w:numPr>
        <w:ilvl w:val="8"/>
        <w:numId w:val="2"/>
      </w:num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tabs>
        <w:tab w:val="num" w:pos="720"/>
      </w:tabs>
      <w:ind w:left="720" w:hanging="720"/>
      <w:outlineLvl w:val="0"/>
    </w:pPr>
  </w:style>
  <w:style w:type="paragraph" w:styleId="Bullet2" w:customStyle="1">
    <w:name w:val="Bullet 2"/>
    <w:basedOn w:val="Body"/>
    <w:qFormat w:val="1"/>
    <w:pPr>
      <w:tabs>
        <w:tab w:val="num" w:pos="1440"/>
      </w:tabs>
      <w:ind w:left="1440" w:hanging="720"/>
      <w:outlineLvl w:val="1"/>
    </w:pPr>
  </w:style>
  <w:style w:type="paragraph" w:styleId="Bullet3" w:customStyle="1">
    <w:name w:val="Bullet 3"/>
    <w:basedOn w:val="Body"/>
    <w:qFormat w:val="1"/>
    <w:pPr>
      <w:tabs>
        <w:tab w:val="num" w:pos="2160"/>
      </w:tabs>
      <w:ind w:left="2160" w:hanging="720"/>
      <w:outlineLvl w:val="2"/>
    </w:pPr>
  </w:style>
  <w:style w:type="paragraph" w:styleId="Bullet4" w:customStyle="1">
    <w:name w:val="Bullet 4"/>
    <w:basedOn w:val="Body"/>
    <w:uiPriority w:val="99"/>
    <w:pPr>
      <w:tabs>
        <w:tab w:val="num" w:pos="2880"/>
      </w:tabs>
      <w:ind w:left="2880" w:hanging="720"/>
      <w:outlineLvl w:val="3"/>
    </w:pPr>
  </w:style>
  <w:style w:type="paragraph" w:styleId="Appendix" w:customStyle="1">
    <w:name w:val="Appendix #"/>
    <w:basedOn w:val="Body"/>
    <w:next w:val="SubHeading"/>
    <w:uiPriority w:val="99"/>
    <w:pPr>
      <w:keepNext w:val="1"/>
      <w:keepLines w:val="1"/>
      <w:tabs>
        <w:tab w:val="num" w:pos="1440"/>
      </w:tabs>
      <w:ind w:left="1440" w:hanging="720"/>
      <w:jc w:val="center"/>
    </w:pPr>
    <w:rPr>
      <w:b w:val="1"/>
      <w:bCs w:val="1"/>
    </w:rPr>
  </w:style>
  <w:style w:type="paragraph" w:styleId="MainHeading" w:customStyle="1">
    <w:name w:val="Main Heading"/>
    <w:basedOn w:val="Body"/>
    <w:uiPriority w:val="99"/>
    <w:pPr>
      <w:keepNext w:val="1"/>
      <w:keepLines w:val="1"/>
      <w:tabs>
        <w:tab w:val="num" w:pos="720"/>
      </w:tabs>
      <w:ind w:left="720" w:hanging="720"/>
      <w:jc w:val="center"/>
      <w:outlineLvl w:val="0"/>
    </w:pPr>
    <w:rPr>
      <w:b w:val="1"/>
      <w:bCs w:val="1"/>
      <w:caps w:val="1"/>
      <w:sz w:val="24"/>
      <w:szCs w:val="24"/>
    </w:rPr>
  </w:style>
  <w:style w:type="paragraph" w:styleId="Part" w:customStyle="1">
    <w:name w:val="Part #"/>
    <w:basedOn w:val="Body"/>
    <w:next w:val="SubHeading"/>
    <w:uiPriority w:val="99"/>
    <w:pPr>
      <w:keepNext w:val="1"/>
      <w:keepLines w:val="1"/>
      <w:tabs>
        <w:tab w:val="num" w:pos="2160"/>
      </w:tabs>
      <w:ind w:left="2160" w:hanging="720"/>
      <w:jc w:val="center"/>
    </w:pPr>
  </w:style>
  <w:style w:type="paragraph" w:styleId="Schedule" w:customStyle="1">
    <w:name w:val="Schedule #"/>
    <w:basedOn w:val="Body"/>
    <w:next w:val="SubHeading"/>
    <w:uiPriority w:val="99"/>
    <w:pPr>
      <w:keepNext w:val="1"/>
      <w:keepLines w:val="1"/>
      <w:tabs>
        <w:tab w:val="num" w:pos="720"/>
      </w:tabs>
      <w:ind w:left="720" w:hanging="720"/>
      <w:jc w:val="center"/>
    </w:pPr>
    <w:rPr>
      <w:b w:val="1"/>
      <w:bCs w:val="1"/>
    </w:rPr>
  </w:style>
  <w:style w:type="paragraph" w:styleId="SubHeading" w:customStyle="1">
    <w:name w:val="Sub Heading"/>
    <w:basedOn w:val="Body"/>
    <w:next w:val="Body"/>
    <w:uiPriority w:val="99"/>
    <w:pPr>
      <w:keepNext w:val="1"/>
      <w:keepLines w:val="1"/>
      <w:tabs>
        <w:tab w:val="num" w:pos="720"/>
      </w:tabs>
      <w:ind w:left="720" w:hanging="720"/>
      <w:jc w:val="center"/>
    </w:pPr>
    <w:rPr>
      <w:b w:val="1"/>
      <w:bCs w:val="1"/>
      <w:caps w:val="1"/>
    </w:rPr>
  </w:style>
  <w:style w:type="character" w:styleId="Heading1Char" w:customStyle="1">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val="1"/>
      <w:caps w:val="1"/>
      <w:sz w:val="22"/>
      <w:lang w:eastAsia="ko-KR"/>
    </w:rPr>
  </w:style>
  <w:style w:type="character" w:styleId="Heading2Char" w:customStyle="1">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val="1"/>
      <w:sz w:val="22"/>
      <w:lang w:eastAsia="ko-KR"/>
    </w:rPr>
  </w:style>
  <w:style w:type="character" w:styleId="Heading3Char" w:customStyle="1">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cs="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cs="Times New Roman" w:eastAsia="Batang" w:hAnsi="Times New Roman"/>
      <w:sz w:val="22"/>
      <w:lang w:eastAsia="en-US"/>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tabs>
        <w:tab w:val="clear" w:pos="709"/>
        <w:tab w:val="num" w:pos="720"/>
      </w:tabs>
      <w:spacing w:before="200"/>
      <w:ind w:left="720" w:hanging="720"/>
    </w:pPr>
    <w:rPr>
      <w:b w:val="1"/>
      <w:caps w:val="1"/>
    </w:rPr>
  </w:style>
  <w:style w:type="paragraph" w:styleId="ScheduleHeading2" w:customStyle="1">
    <w:name w:val="Schedule Heading 2"/>
    <w:basedOn w:val="BodyText"/>
    <w:next w:val="BodyText"/>
    <w:pPr>
      <w:keepNext w:val="1"/>
      <w:tabs>
        <w:tab w:val="num" w:pos="1440"/>
      </w:tabs>
      <w:ind w:left="1440" w:hanging="720"/>
    </w:pPr>
    <w:rPr>
      <w:b w:val="1"/>
    </w:rPr>
  </w:style>
  <w:style w:type="paragraph" w:styleId="ScheduleHeading3" w:customStyle="1">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val="1"/>
    </w:pPr>
    <w:rPr>
      <w:rFonts w:ascii="Times New Roman" w:cs="Times New Roman" w:eastAsia="Batang" w:hAnsi="Times New Roman"/>
      <w:sz w:val="22"/>
      <w:lang w:eastAsia="ko-KR"/>
    </w:rPr>
  </w:style>
  <w:style w:type="paragraph" w:styleId="TOC8">
    <w:name w:val="toc 8"/>
    <w:basedOn w:val="Normal"/>
    <w:next w:val="Normal"/>
    <w:uiPriority w:val="39"/>
    <w:pPr>
      <w:adjustRightInd w:val="1"/>
    </w:pPr>
    <w:rPr>
      <w:rFonts w:ascii="Times New Roman" w:cs="Times New Roman" w:eastAsia="Batang" w:hAnsi="Times New Roman"/>
      <w:sz w:val="22"/>
      <w:lang w:eastAsia="ko-KR"/>
    </w:rPr>
  </w:style>
  <w:style w:type="paragraph" w:styleId="TOC9">
    <w:name w:val="toc 9"/>
    <w:basedOn w:val="Normal"/>
    <w:next w:val="Normal"/>
    <w:uiPriority w:val="39"/>
    <w:pPr>
      <w:adjustRightInd w:val="1"/>
    </w:pPr>
    <w:rPr>
      <w:rFonts w:ascii="Times New Roman" w:cs="Times New Roman" w:eastAsia="Batang" w:hAnsi="Times New Roman"/>
      <w:sz w:val="22"/>
      <w:lang w:eastAsia="ko-KR"/>
    </w:rPr>
  </w:style>
  <w:style w:type="paragraph" w:styleId="ScheduleHeading4" w:customStyle="1">
    <w:name w:val="Schedule Heading 4"/>
    <w:basedOn w:val="BodyText"/>
    <w:next w:val="BodyText"/>
    <w:pPr>
      <w:tabs>
        <w:tab w:val="clear" w:pos="709"/>
        <w:tab w:val="clear" w:pos="1559"/>
        <w:tab w:val="num" w:pos="2880"/>
      </w:tabs>
      <w:ind w:left="2880" w:hanging="720"/>
    </w:pPr>
  </w:style>
  <w:style w:type="paragraph" w:styleId="ScheduleHeading5" w:customStyle="1">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cs="Times New Roman" w:eastAsia="Batang" w:hAnsi="Times New Roman"/>
      <w:sz w:val="22"/>
      <w:lang w:eastAsia="ko-KR"/>
    </w:rPr>
  </w:style>
  <w:style w:type="paragraph" w:styleId="ScheduleHeading6" w:customStyle="1">
    <w:name w:val="Schedule Heading 6"/>
    <w:basedOn w:val="BodyText"/>
    <w:next w:val="BodyText"/>
    <w:pPr>
      <w:tabs>
        <w:tab w:val="clear" w:pos="709"/>
        <w:tab w:val="clear" w:pos="1559"/>
        <w:tab w:val="clear" w:pos="2268"/>
        <w:tab w:val="clear" w:pos="2977"/>
        <w:tab w:val="num" w:pos="4320"/>
      </w:tabs>
      <w:ind w:left="4320" w:hanging="720"/>
    </w:pPr>
  </w:style>
  <w:style w:type="paragraph" w:styleId="ScheduleHeading7" w:customStyle="1">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cs="Times New Roman" w:eastAsia="Batang" w:hAnsi="Times New Roman"/>
      <w:sz w:val="24"/>
      <w:lang w:eastAsia="en-US"/>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tabs>
        <w:tab w:val="num" w:pos="1440"/>
      </w:tabs>
      <w:adjustRightInd w:val="1"/>
      <w:spacing w:after="320" w:line="300" w:lineRule="auto"/>
      <w:ind w:left="1440" w:hanging="720"/>
      <w:jc w:val="left"/>
    </w:pPr>
    <w:rPr>
      <w:rFonts w:ascii="Times New Roman" w:cs="Angsana New" w:eastAsia="Batang" w:hAnsi="Times New Roman"/>
      <w:sz w:val="22"/>
      <w:szCs w:val="24"/>
      <w:lang w:bidi="th-TH" w:eastAsia="en-US"/>
    </w:rPr>
  </w:style>
  <w:style w:type="paragraph" w:styleId="NGJSchedLevel3" w:customStyle="1">
    <w:name w:val="NGJ Sched Level 3"/>
    <w:basedOn w:val="Normal"/>
    <w:pPr>
      <w:tabs>
        <w:tab w:val="num" w:pos="2160"/>
      </w:tabs>
      <w:adjustRightInd w:val="1"/>
      <w:spacing w:after="320" w:line="300" w:lineRule="auto"/>
      <w:ind w:left="2160" w:hanging="720"/>
      <w:jc w:val="left"/>
    </w:pPr>
    <w:rPr>
      <w:rFonts w:ascii="Times New Roman" w:cs="Angsana New" w:eastAsia="Batang" w:hAnsi="Times New Roman"/>
      <w:sz w:val="22"/>
      <w:szCs w:val="24"/>
      <w:lang w:bidi="th-TH" w:eastAsia="en-US"/>
    </w:rPr>
  </w:style>
  <w:style w:type="paragraph" w:styleId="NGJSchedLevel4" w:customStyle="1">
    <w:name w:val="NGJ Sched Level 4"/>
    <w:basedOn w:val="Normal"/>
    <w:pPr>
      <w:tabs>
        <w:tab w:val="num" w:pos="2880"/>
      </w:tabs>
      <w:adjustRightInd w:val="1"/>
      <w:spacing w:after="320" w:line="300" w:lineRule="auto"/>
      <w:ind w:left="2880" w:hanging="720"/>
      <w:jc w:val="left"/>
    </w:pPr>
    <w:rPr>
      <w:rFonts w:ascii="Times New Roman" w:cs="Angsana New" w:eastAsia="Batang" w:hAnsi="Times New Roman"/>
      <w:sz w:val="22"/>
      <w:szCs w:val="24"/>
      <w:lang w:bidi="th-TH" w:eastAsia="en-US"/>
    </w:rPr>
  </w:style>
  <w:style w:type="paragraph" w:styleId="NGJSchedLevel5" w:customStyle="1">
    <w:name w:val="NGJ Sched Level 5"/>
    <w:basedOn w:val="Normal"/>
    <w:pPr>
      <w:tabs>
        <w:tab w:val="num" w:pos="3600"/>
      </w:tabs>
      <w:adjustRightInd w:val="1"/>
      <w:spacing w:after="320" w:line="300" w:lineRule="auto"/>
      <w:ind w:left="3600" w:hanging="720"/>
      <w:jc w:val="left"/>
    </w:pPr>
    <w:rPr>
      <w:rFonts w:ascii="Times New Roman" w:cs="Angsana New" w:eastAsia="Batang" w:hAnsi="Times New Roman"/>
      <w:sz w:val="22"/>
      <w:szCs w:val="24"/>
      <w:lang w:bidi="th-TH" w:eastAsia="en-US"/>
    </w:rPr>
  </w:style>
  <w:style w:type="paragraph" w:styleId="NGJSchedLevel1" w:customStyle="1">
    <w:name w:val="NGJ Sched Level 1"/>
    <w:basedOn w:val="Normal"/>
    <w:pPr>
      <w:tabs>
        <w:tab w:val="num" w:pos="720"/>
      </w:tabs>
      <w:adjustRightInd w:val="1"/>
      <w:spacing w:after="320" w:line="300" w:lineRule="auto"/>
      <w:ind w:left="720" w:hanging="720"/>
      <w:jc w:val="left"/>
    </w:pPr>
    <w:rPr>
      <w:rFonts w:ascii="Times New Roman" w:cs="Angsana New" w:eastAsia="Batang" w:hAnsi="Times New Roman"/>
      <w:sz w:val="22"/>
      <w:szCs w:val="24"/>
      <w:lang w:bidi="th-TH" w:eastAsia="en-US"/>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jc w:val="left"/>
    </w:pPr>
    <w:rPr>
      <w:rFonts w:ascii="Calibri" w:cs="Times New Roman" w:eastAsia="Batang" w:hAnsi="Calibri"/>
      <w:sz w:val="22"/>
      <w:szCs w:val="22"/>
      <w:lang w:eastAsia="en-US"/>
    </w:rPr>
  </w:style>
  <w:style w:type="paragraph" w:styleId="BodyText1" w:customStyle="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cs="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0" w:customStyle="1">
    <w:name w:val="Char Char"/>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jc w:val="left"/>
    </w:pPr>
    <w:rPr>
      <w:rFonts w:ascii="Courier New" w:cs="Courier New" w:eastAsia="Times New Roman" w:hAnsi="Courier New"/>
      <w:lang w:eastAsia="en-US"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jc w:val="left"/>
    </w:pPr>
    <w:rPr>
      <w:rFonts w:ascii="Times New Roman" w:cs="Times New Roman" w:eastAsia="Times New Roman" w:hAnsi="Times New Roman"/>
      <w:sz w:val="24"/>
      <w:szCs w:val="24"/>
      <w:lang w:eastAsia="en-US" w:val="en-US"/>
    </w:rPr>
  </w:style>
  <w:style w:type="paragraph" w:styleId="Bullet" w:customStyle="1">
    <w:name w:val="Bullet"/>
    <w:basedOn w:val="NormalWeb"/>
    <w:link w:val="BulletChar"/>
    <w:pPr>
      <w:tabs>
        <w:tab w:val="num" w:pos="720"/>
      </w:tabs>
      <w:spacing w:after="60" w:afterAutospacing="0" w:before="0" w:beforeAutospacing="0" w:line="220" w:lineRule="exact"/>
      <w:ind w:left="720" w:hanging="720"/>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cs="Times New Roman" w:eastAsia="Times New Roman" w:hAnsi="Times New Roman"/>
      <w:sz w:val="22"/>
      <w:lang w:eastAsia="en-US"/>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cs="Times New Roman"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numPr>
        <w:numId w:val="0"/>
      </w:numPr>
      <w:tabs>
        <w:tab w:val="clear" w:pos="1559"/>
        <w:tab w:val="clear" w:pos="2268"/>
        <w:tab w:val="clear" w:pos="2977"/>
        <w:tab w:val="clear" w:pos="3686"/>
        <w:tab w:val="clear" w:pos="4394"/>
        <w:tab w:val="clear" w:pos="8789"/>
      </w:tabs>
      <w:spacing w:after="120" w:before="240" w:line="240" w:lineRule="atLeast"/>
      <w:ind w:left="567"/>
      <w:jc w:val="left"/>
    </w:pPr>
    <w:rPr>
      <w:rFonts w:ascii="Arial Bold" w:cs="Arial" w:eastAsia="Times New Roman" w:hAnsi="Arial Bold"/>
      <w:b w:val="0"/>
      <w:bCs w:val="1"/>
      <w:caps w:val="0"/>
      <w:color w:val="ffffff"/>
      <w:spacing w:val="12"/>
      <w:kern w:val="32"/>
      <w:sz w:val="24"/>
      <w:szCs w:val="28"/>
      <w:lang w:eastAsia="ja-JP"/>
    </w:rPr>
  </w:style>
  <w:style w:type="paragraph" w:styleId="BodyText10" w:customStyle="1">
    <w:name w:val="Body Text1"/>
    <w:basedOn w:val="Normal"/>
    <w:semiHidden w:val="1"/>
    <w:pPr>
      <w:autoSpaceDE w:val="0"/>
      <w:autoSpaceDN w:val="0"/>
      <w:spacing w:after="200" w:line="360" w:lineRule="auto"/>
      <w:ind w:left="567"/>
      <w:jc w:val="left"/>
    </w:pPr>
    <w:rPr>
      <w:rFonts w:ascii="Times" w:cs="Times New Roman" w:eastAsia="Times New Roman" w:hAnsi="Times"/>
      <w:color w:val="000000"/>
      <w:sz w:val="24"/>
      <w:lang w:eastAsia="ja-JP" w:val="en-US"/>
    </w:rPr>
  </w:style>
  <w:style w:type="paragraph" w:styleId="bulletlist" w:customStyle="1">
    <w:name w:val="bullet list"/>
    <w:basedOn w:val="Normal"/>
    <w:semiHidden w:val="1"/>
    <w:pPr>
      <w:tabs>
        <w:tab w:val="num" w:pos="720"/>
      </w:tabs>
      <w:adjustRightInd w:val="1"/>
      <w:spacing w:before="40" w:line="240" w:lineRule="atLeast"/>
      <w:ind w:left="720" w:hanging="720"/>
      <w:jc w:val="left"/>
    </w:pPr>
    <w:rPr>
      <w:rFonts w:ascii="Times" w:cs="Times New Roman" w:eastAsia="Times New Roman" w:hAnsi="Times"/>
      <w:color w:val="000000"/>
      <w:sz w:val="22"/>
      <w:lang w:eastAsia="ja-JP"/>
    </w:rPr>
  </w:style>
  <w:style w:type="paragraph" w:styleId="Casestudybulletlist" w:customStyle="1">
    <w:name w:val="Case study bullet list"/>
    <w:basedOn w:val="bulletlist"/>
    <w:semiHidden w:val="1"/>
    <w:pPr>
      <w:tabs>
        <w:tab w:val="clear" w:pos="720"/>
      </w:tabs>
      <w:ind w:left="0" w:right="284" w:firstLine="0"/>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jc w:val="left"/>
    </w:pPr>
    <w:rPr>
      <w:rFonts w:ascii="Times" w:cs="Times New Roman"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cs="Times New Roman"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jc w:val="left"/>
    </w:pPr>
    <w:rPr>
      <w:rFonts w:ascii="Times" w:cs="Times New Roman" w:eastAsia="Times New Roman" w:hAnsi="Times"/>
      <w:color w:val="000000"/>
      <w:sz w:val="22"/>
      <w:lang w:eastAsia="ja-JP"/>
    </w:rPr>
  </w:style>
  <w:style w:type="paragraph" w:styleId="ChapNumber" w:customStyle="1">
    <w:name w:val="ChapNumber"/>
    <w:pPr>
      <w:tabs>
        <w:tab w:val="left" w:pos="567"/>
      </w:tabs>
      <w:spacing w:before="120"/>
    </w:pPr>
    <w:rPr>
      <w:b w:val="1"/>
      <w:bCs w:val="1"/>
      <w:sz w:val="36"/>
      <w:szCs w:val="36"/>
      <w:lang w:eastAsia="en-US"/>
    </w:rPr>
  </w:style>
  <w:style w:type="paragraph" w:styleId="ChapTitle" w:customStyle="1">
    <w:name w:val="ChapTitle"/>
    <w:pPr>
      <w:tabs>
        <w:tab w:val="left" w:pos="567"/>
      </w:tabs>
      <w:spacing w:before="240"/>
    </w:pPr>
    <w:rPr>
      <w:b w:val="1"/>
      <w:bCs w:val="1"/>
      <w:sz w:val="36"/>
      <w:szCs w:val="36"/>
      <w:lang w:eastAsia="en-US"/>
    </w:rPr>
  </w:style>
  <w:style w:type="paragraph" w:styleId="Conclusionbulletlist" w:customStyle="1">
    <w:name w:val="Conclusion bullet list"/>
    <w:basedOn w:val="bulletlist"/>
    <w:semiHidden w:val="1"/>
    <w:pPr>
      <w:tabs>
        <w:tab w:val="clear" w:pos="720"/>
        <w:tab w:val="num" w:pos="2160"/>
      </w:tabs>
      <w:ind w:left="2160" w:right="397"/>
    </w:pPr>
  </w:style>
  <w:style w:type="paragraph" w:styleId="Conclusionintrotext" w:customStyle="1">
    <w:name w:val="Conclusion intro text"/>
    <w:basedOn w:val="Normal"/>
    <w:semiHidden w:val="1"/>
    <w:pPr>
      <w:adjustRightInd w:val="1"/>
      <w:spacing w:after="120" w:line="240" w:lineRule="atLeast"/>
      <w:ind w:left="1701" w:right="397"/>
      <w:jc w:val="left"/>
    </w:pPr>
    <w:rPr>
      <w:rFonts w:ascii="Times" w:cs="Times New Roman"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jc w:val="left"/>
    </w:pPr>
    <w:rPr>
      <w:rFonts w:ascii="Times" w:cs="Times New Roman" w:eastAsia="Times New Roman" w:hAnsi="Times"/>
      <w:color w:val="000000"/>
      <w:sz w:val="22"/>
      <w:lang w:eastAsia="ja-JP"/>
    </w:rPr>
  </w:style>
  <w:style w:type="paragraph" w:styleId="Figurecaption" w:customStyle="1">
    <w:name w:val="Figure caption"/>
    <w:basedOn w:val="Normal"/>
    <w:pPr>
      <w:adjustRightInd w:val="1"/>
      <w:spacing w:after="60" w:line="240" w:lineRule="atLeast"/>
      <w:jc w:val="lef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jc w:val="left"/>
    </w:pPr>
    <w:rPr>
      <w:rFonts w:ascii="Times" w:cs="Times New Roman"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jc w:val="left"/>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jc w:val="left"/>
    </w:pPr>
    <w:rPr>
      <w:rFonts w:ascii="Times" w:cs="Times New Roman"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jc w:val="left"/>
    </w:pPr>
    <w:rPr>
      <w:rFonts w:ascii="Times" w:cs="Times New Roman" w:eastAsia="Times New Roman" w:hAnsi="Times"/>
      <w:color w:val="000000"/>
      <w:sz w:val="24"/>
      <w:lang w:eastAsia="ja-JP" w:val="en-US"/>
    </w:rPr>
  </w:style>
  <w:style w:type="character" w:styleId="Strong">
    <w:name w:val="Strong"/>
    <w:qFormat w:val="1"/>
    <w:rPr>
      <w:b w:val="1"/>
      <w:bCs w:val="1"/>
    </w:rPr>
  </w:style>
  <w:style w:type="paragraph" w:styleId="sub-bulletlist" w:customStyle="1">
    <w:name w:val="sub-bullet list"/>
    <w:basedOn w:val="Normal"/>
    <w:semiHidden w:val="1"/>
    <w:pPr>
      <w:tabs>
        <w:tab w:val="num" w:pos="720"/>
      </w:tabs>
      <w:adjustRightInd w:val="1"/>
      <w:spacing w:line="240" w:lineRule="atLeast"/>
      <w:ind w:left="720" w:hanging="720"/>
      <w:jc w:val="left"/>
    </w:pPr>
    <w:rPr>
      <w:rFonts w:ascii="Times" w:cs="Times New Roman" w:eastAsia="Times New Roman" w:hAnsi="Times"/>
      <w:color w:val="000000"/>
      <w:sz w:val="24"/>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jc w:val="left"/>
      <w:outlineLvl w:val="4"/>
    </w:pPr>
    <w:rPr>
      <w:rFonts w:cs="Times New Roman" w:eastAsia="Times New Roman"/>
      <w:b w:val="1"/>
      <w:color w:val="000000"/>
      <w:sz w:val="24"/>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jc w:val="left"/>
    </w:pPr>
    <w:rPr>
      <w:rFonts w:cs="Times New Roman"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pPr>
    <w:rPr>
      <w:color w:val="000000"/>
      <w:sz w:val="22"/>
      <w:lang w:eastAsia="ja-JP" w:val="en-US"/>
    </w:rPr>
  </w:style>
  <w:style w:type="paragraph" w:styleId="DB3Ahead" w:customStyle="1">
    <w:name w:val="DB3. A head"/>
    <w:basedOn w:val="Heading5"/>
    <w:semiHidden w:val="1"/>
    <w:pPr>
      <w:keepNext w:val="1"/>
      <w:numPr>
        <w:ilvl w:val="0"/>
        <w:numId w:val="0"/>
      </w:numPr>
      <w:tabs>
        <w:tab w:val="clear" w:pos="4394"/>
        <w:tab w:val="clear" w:pos="8789"/>
      </w:tabs>
      <w:spacing w:after="0" w:before="0" w:line="360" w:lineRule="auto"/>
      <w:ind w:left="1134"/>
      <w:jc w:val="left"/>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color w:val="000000"/>
      <w:lang w:eastAsia="ja-JP" w:val="en-US"/>
    </w:rPr>
  </w:style>
  <w:style w:type="paragraph" w:styleId="DB8Casebody" w:customStyle="1">
    <w:name w:val="DB8.Case body"/>
    <w:semiHidden w:val="1"/>
    <w:pPr>
      <w:spacing w:after="240" w:line="360" w:lineRule="auto"/>
      <w:ind w:left="1106"/>
    </w:pPr>
    <w:rPr>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pPr>
    <w:rPr>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jc w:val="left"/>
    </w:pPr>
    <w:rPr>
      <w:rFonts w:ascii="Times" w:cs="Times New Roman" w:eastAsia="Times New Roman" w:hAnsi="Times"/>
      <w:color w:val="000000"/>
      <w:lang w:eastAsia="ja-JP" w:val="en-US"/>
    </w:rPr>
  </w:style>
  <w:style w:type="paragraph" w:styleId="MathML" w:customStyle="1">
    <w:name w:val="MathML"/>
    <w:basedOn w:val="Normal"/>
    <w:autoRedefine w:val="1"/>
    <w:pPr>
      <w:adjustRightInd w:val="1"/>
      <w:spacing w:line="240" w:lineRule="atLeast"/>
      <w:jc w:val="left"/>
    </w:pPr>
    <w:rPr>
      <w:rFonts w:ascii="Courier New" w:cs="Times New Roman"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20"/>
        <w:tab w:val="clear" w:pos="4394"/>
        <w:tab w:val="clear" w:pos="8789"/>
      </w:tabs>
      <w:spacing w:afterAutospacing="1" w:beforeAutospacing="1" w:line="240" w:lineRule="auto"/>
      <w:ind w:left="0" w:firstLine="0"/>
      <w:jc w:val="left"/>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tabs>
        <w:tab w:val="clear" w:pos="720"/>
      </w:tabs>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cs="Times New Roman" w:eastAsia="Times New Roman" w:hAnsi="Franklin Gothic Book"/>
      <w:lang w:eastAsia="en-US"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cs="Times New Roman"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numPr>
        <w:ilvl w:val="0"/>
        <w:numId w:val="0"/>
      </w:numPr>
      <w:tabs>
        <w:tab w:val="clear" w:pos="1559"/>
        <w:tab w:val="clear" w:pos="2268"/>
        <w:tab w:val="clear" w:pos="2977"/>
        <w:tab w:val="clear" w:pos="3686"/>
        <w:tab w:val="clear" w:pos="4394"/>
        <w:tab w:val="clear" w:pos="8789"/>
      </w:tabs>
      <w:spacing w:after="60" w:before="240" w:line="240" w:lineRule="atLeast"/>
      <w:ind w:left="567"/>
      <w:jc w:val="right"/>
    </w:pPr>
    <w:rPr>
      <w:rFonts w:ascii="Franklin Gothic Book" w:eastAsia="Times New Roman" w:hAnsi="Franklin Gothic Book"/>
      <w:b w:val="1"/>
      <w:caps w:val="1"/>
      <w:sz w:val="24"/>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jc w:val="left"/>
    </w:pPr>
    <w:rPr>
      <w:rFonts w:ascii="Franklin Gothic Book" w:cs="Times New Roman" w:eastAsia="Times New Roman" w:hAnsi="Franklin Gothic Book"/>
      <w:lang w:eastAsia="en-US"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cs="Times New Roman" w:eastAsia="Times New Roman" w:hAnsi="Franklin Gothic Book"/>
      <w:color w:val="ffffff"/>
      <w:sz w:val="48"/>
      <w:szCs w:val="48"/>
      <w:lang w:eastAsia="en-US"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cs="Times New Roman" w:eastAsia="STZhongsong" w:hAnsi="Times New Roman"/>
      <w:sz w:val="22"/>
      <w:lang w:eastAsia="zh-CN"/>
    </w:rPr>
  </w:style>
  <w:style w:type="paragraph" w:styleId="GPSL1CLAUSEHEADING" w:customStyle="1">
    <w:name w:val="GPS L1 CLAUSE HEADING"/>
    <w:basedOn w:val="Normal"/>
    <w:next w:val="Normal"/>
    <w:qFormat w:val="1"/>
    <w:pPr>
      <w:tabs>
        <w:tab w:val="left" w:pos="142"/>
      </w:tabs>
      <w:spacing w:after="240" w:before="120"/>
      <w:ind w:firstLine="360"/>
      <w:outlineLvl w:val="1"/>
    </w:pPr>
    <w:rPr>
      <w:rFonts w:ascii="Calibri" w:eastAsia="STZhongsong" w:hAnsi="Calibri"/>
      <w:b w:val="1"/>
      <w:caps w:val="1"/>
      <w:sz w:val="22"/>
      <w:szCs w:val="22"/>
      <w:lang w:eastAsia="zh-CN"/>
    </w:rPr>
  </w:style>
  <w:style w:type="paragraph" w:styleId="GPSL2Numbered" w:customStyle="1">
    <w:name w:val="GPS L2 Numbered"/>
    <w:basedOn w:val="Normal"/>
    <w:link w:val="GPSL2NumberedChar"/>
    <w:qFormat w:val="1"/>
    <w:pPr>
      <w:tabs>
        <w:tab w:val="left" w:pos="936"/>
      </w:tabs>
      <w:spacing w:after="120" w:before="120"/>
      <w:ind w:left="936" w:hanging="576"/>
    </w:pPr>
    <w:rPr>
      <w:rFonts w:ascii="Calibri" w:eastAsia="Times New Roman" w:hAnsi="Calibri"/>
      <w:sz w:val="22"/>
      <w:szCs w:val="22"/>
      <w:lang w:eastAsia="zh-CN"/>
    </w:rPr>
  </w:style>
  <w:style w:type="character" w:styleId="GPSL2NumberedChar" w:customStyle="1">
    <w:name w:val="GPS L2 Numbered Char"/>
    <w:link w:val="GPSL2Numbered"/>
    <w:locked w:val="1"/>
    <w:rPr>
      <w:rFonts w:ascii="Calibri" w:cs="Arial" w:hAnsi="Calibri"/>
      <w:sz w:val="22"/>
      <w:szCs w:val="22"/>
      <w:lang w:eastAsia="zh-CN"/>
    </w:rPr>
  </w:style>
  <w:style w:type="paragraph" w:styleId="GPSL3numberedclause" w:customStyle="1">
    <w:name w:val="GPS L3 numbered clause"/>
    <w:basedOn w:val="Normal"/>
    <w:link w:val="GPSL3numberedclauseChar"/>
    <w:qFormat w:val="1"/>
    <w:pPr>
      <w:tabs>
        <w:tab w:val="left" w:pos="1985"/>
      </w:tabs>
      <w:spacing w:after="120" w:before="120"/>
    </w:pPr>
    <w:rPr>
      <w:rFonts w:ascii="Calibri" w:eastAsia="Times New Roman" w:hAnsi="Calibri"/>
      <w:sz w:val="22"/>
      <w:szCs w:val="22"/>
      <w:lang w:eastAsia="zh-CN"/>
    </w:r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4numberedclause" w:customStyle="1">
    <w:name w:val="GPS L4 numbered clause"/>
    <w:basedOn w:val="GPSL3numberedclause"/>
    <w:qFormat w:val="1"/>
    <w:pPr>
      <w:tabs>
        <w:tab w:val="left" w:pos="2552"/>
      </w:tabs>
      <w:ind w:left="2847" w:hanging="720"/>
    </w:pPr>
  </w:style>
  <w:style w:type="paragraph" w:styleId="GPSL5numberedclause" w:customStyle="1">
    <w:name w:val="GPS L5 numbered clause"/>
    <w:basedOn w:val="GPSL4numberedclause"/>
    <w:qFormat w:val="1"/>
    <w:pPr>
      <w:tabs>
        <w:tab w:val="left" w:pos="3119"/>
      </w:tabs>
      <w:ind w:left="3119" w:hanging="567"/>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tabs>
        <w:tab w:val="num" w:pos="360"/>
        <w:tab w:val="left" w:pos="3686"/>
      </w:tabs>
      <w:ind w:left="3686"/>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f00Cl7t7WU+W/gM5rNidG+WHw==">CgMxLjAyCGguZ2pkZ3hzMgloLjMwajB6bGwyCmlkLjFmb2I5dGUyCmlkLjN6bnlzaDcyCmlkLjJldDkycDAyCGgudHlqY3d0OAByITF4NXRUQU5hTEI3aWYzb0k3eU1IZmNUendNRVFrYy1ZSg==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2024-02-29T13:26:00Z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yDAA2QA4d66tcklbGokbOEk7+6aLLu/dVYlie1eQ7sib8IOfz93VvkiNa3fo11ZMrR7A0UYo7DtplRzo_x000d_5kgMztbRK4mCw8VJqOZSJBdAp8NzVf0oG9LhEmKVMr0tOa3xkHrBqz0zhSjaOuusrE6IWIqgWYUo_x000d_ekV31RFi0HXgUm9fMvZmt7IS/YV5TSM4zdn/s+ze7YGriyGr0h3n+8cPbl4OBI9n9Ozrgyw22osN_x000d_9Yd/eYs=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