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20"/>
          <w:tab w:val="center" w:leader="none" w:pos="4513"/>
          <w:tab w:val="right" w:leader="none" w:pos="9026"/>
        </w:tabs>
        <w:spacing w:after="120" w:before="120" w:line="240" w:lineRule="auto"/>
        <w:rPr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[Buyer Guidance: This Schedule should be used to show further detailed pricing information, in addition to the pricing in the Order Form.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Buyers must set out any gainshare provisions agreed in this Schedule.]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Framework Ref: RM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a6a6a6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Model Version: v1.0 PA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Framework Ref: RM</w:t>
    </w:r>
    <w:r w:rsidDel="00000000" w:rsidR="00000000" w:rsidRPr="00000000">
      <w:rPr>
        <w:sz w:val="20"/>
        <w:szCs w:val="20"/>
        <w:rtl w:val="0"/>
      </w:rPr>
      <w:t xml:space="preserve">6347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Project Version: v1.0</w:t>
      <w:tab/>
      <w:tab/>
      <w:tab/>
      <w:t xml:space="preserve"> 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a6a6a6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Model Version: v1.0 PA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Crown Copyright 2025</w:t>
    </w:r>
  </w:p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Call-Off Ref:</w:t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Crown Copyright 2025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720" w:right="0" w:hanging="72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144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160" w:right="0" w:hanging="72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880" w:right="0" w:hanging="72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3600" w:right="0" w:hanging="72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4320" w:right="0" w:hanging="72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Heading7">
    <w:name w:val="heading 7"/>
    <w:basedOn w:val="HouseStyleBase"/>
    <w:qFormat w:val="1"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tabs>
        <w:tab w:val="num" w:pos="720"/>
      </w:tabs>
      <w:ind w:left="720" w:hanging="720"/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tabs>
        <w:tab w:val="num" w:pos="720"/>
      </w:tabs>
      <w:ind w:left="720" w:hanging="720"/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styleId="HouseStyleBase" w:customStyle="1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styleId="HouseStyleBaseCentred" w:customStyle="1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styleId="DefinitionNumbering1" w:customStyle="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styleId="DefinitionNumbering3" w:customStyle="1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styleId="DefinitionNumbering4" w:customStyle="1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styleId="DefinitionNumbering5" w:customStyle="1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styleId="DefinitionNumbering6" w:customStyle="1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styleId="DefinitionNumbering7" w:customStyle="1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styleId="DefinitionNumbering8" w:customStyle="1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styleId="DefinitionNumbering9" w:customStyle="1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styleId="ListBullet1" w:customStyle="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styleId="ListBullet6" w:customStyle="1">
    <w:name w:val="List Bullet 6"/>
    <w:basedOn w:val="HouseStyleBase"/>
    <w:pPr>
      <w:tabs>
        <w:tab w:val="num" w:pos="4320"/>
      </w:tabs>
      <w:ind w:left="4320" w:hanging="720"/>
    </w:pPr>
  </w:style>
  <w:style w:type="paragraph" w:styleId="ListBullet7" w:customStyle="1">
    <w:name w:val="List Bullet 7"/>
    <w:basedOn w:val="HouseStyleBase"/>
    <w:pPr>
      <w:tabs>
        <w:tab w:val="num" w:pos="5040"/>
      </w:tabs>
      <w:ind w:left="5040" w:hanging="720"/>
    </w:pPr>
  </w:style>
  <w:style w:type="paragraph" w:styleId="ListBullet8" w:customStyle="1">
    <w:name w:val="List Bullet 8"/>
    <w:basedOn w:val="HouseStyleBase"/>
    <w:pPr>
      <w:tabs>
        <w:tab w:val="num" w:pos="5760"/>
      </w:tabs>
      <w:ind w:left="5760" w:hanging="720"/>
    </w:pPr>
  </w:style>
  <w:style w:type="paragraph" w:styleId="ListBullet9" w:customStyle="1">
    <w:name w:val="List Bullet 9"/>
    <w:basedOn w:val="HouseStyleBase"/>
    <w:pPr>
      <w:tabs>
        <w:tab w:val="num" w:pos="6480"/>
      </w:tabs>
      <w:ind w:left="6480" w:hanging="720"/>
    </w:pPr>
  </w:style>
  <w:style w:type="paragraph" w:styleId="SchPart" w:customStyle="1">
    <w:name w:val="SchPart"/>
    <w:basedOn w:val="HouseStyleBaseCentred"/>
    <w:next w:val="MarginText"/>
    <w:pPr>
      <w:keepNext w:val="1"/>
      <w:tabs>
        <w:tab w:val="num" w:pos="1440"/>
      </w:tabs>
      <w:ind w:left="1440" w:hanging="720"/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styleId="ScheduleL5" w:customStyle="1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styleId="ScheduleL6" w:customStyle="1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styleId="ScheduleL7" w:customStyle="1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styleId="ScheduleL8" w:customStyle="1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styleId="ScheduleL9" w:customStyle="1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tabs>
        <w:tab w:val="num" w:pos="2160"/>
      </w:tabs>
      <w:ind w:left="2160" w:hanging="720"/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styleId="RecitalNumbering3" w:customStyle="1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 w:val="1"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 w:val="1"/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eastAsia="STZhongsong" w:hAnsi="Calibri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hAnsi="Calibri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hAnsi="Calibri"/>
      <w:b w:val="1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tabs>
        <w:tab w:val="left" w:pos="-9"/>
        <w:tab w:val="num" w:pos="720"/>
      </w:tabs>
      <w:spacing w:after="120" w:line="240" w:lineRule="auto"/>
      <w:ind w:left="720" w:hanging="720"/>
    </w:p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  <w:tabs>
        <w:tab w:val="num" w:pos="720"/>
      </w:tabs>
      <w:ind w:left="720" w:hanging="545"/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  <w:tabs>
        <w:tab w:val="num" w:pos="720"/>
      </w:tabs>
      <w:ind w:left="720" w:hanging="545"/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b w:val="1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4kEFB7vlna0HtdunehgbO41nw==">CgMxLjA4AHIhMXRyVmUwbnk3VFdLS24tQjJMd0RFZmxDMXpidU9tYktf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2018-08-17T10:46:00Z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