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941" w:rsidRDefault="003E772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6c (Simple Order Form Template and Call-Off Schedules) for Lots 1</w:t>
      </w:r>
      <w:r w:rsidR="003669FF">
        <w:rPr>
          <w:rFonts w:ascii="Arial" w:eastAsia="Arial" w:hAnsi="Arial" w:cs="Arial"/>
          <w:b/>
          <w:sz w:val="36"/>
          <w:szCs w:val="36"/>
        </w:rPr>
        <w:t xml:space="preserve"> 2 </w:t>
      </w: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3</w:t>
      </w:r>
    </w:p>
    <w:p w:rsidR="006D1941" w:rsidRDefault="006D194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6D1941" w:rsidRDefault="003E772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6D1941" w:rsidRDefault="006D194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6D1941" w:rsidRDefault="006D194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6D1941" w:rsidRDefault="003E77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Buyer’s contract reference number]</w:t>
      </w:r>
    </w:p>
    <w:p w:rsidR="006D1941" w:rsidRDefault="006D194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3E77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Buyer’s name]</w:t>
      </w:r>
    </w:p>
    <w:p w:rsidR="006D1941" w:rsidRDefault="003E77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D1941" w:rsidRDefault="003E77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business address]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6D1941" w:rsidRDefault="006D194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3E772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name of Supplier]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D1941" w:rsidRDefault="003E772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registered address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6D1941" w:rsidRDefault="003E772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registration number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6D1941" w:rsidRDefault="003E772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:rsidR="006D1941" w:rsidRDefault="003E772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:rsidR="006D1941" w:rsidRDefault="006D1941">
      <w:pPr>
        <w:rPr>
          <w:rFonts w:ascii="Arial" w:eastAsia="Arial" w:hAnsi="Arial" w:cs="Arial"/>
          <w:sz w:val="24"/>
          <w:szCs w:val="24"/>
        </w:rPr>
      </w:pPr>
    </w:p>
    <w:p w:rsidR="006D1941" w:rsidRDefault="003E77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This Simple Order Form, when completed and executed by both Parties, forms a Call-Off Contract. A Call-Off Contract can be completed and executed using an equivalent document or electronic purchase order system. </w:t>
      </w:r>
    </w:p>
    <w:p w:rsidR="006D1941" w:rsidRDefault="006D194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3E77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an electronic purchasing system is used instead of signing as a hard-copy, text below must be copied into the electronic order form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starting from ‘APPLICABLE FRAMEWORK CONTRACT’ and up to, but not including, the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Signature block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6D1941" w:rsidRDefault="006D194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6D1941" w:rsidRDefault="006D194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3E77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:rsidR="006D1941" w:rsidRDefault="006D194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3E77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Simple Order Form is for the provision of the Call-Off Deliverables subject to the Standard Terms set out in Annex A of this Schedule and dated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date of issue]. </w:t>
      </w:r>
    </w:p>
    <w:p w:rsidR="006D1941" w:rsidRDefault="003E77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RM6353.   </w:t>
      </w:r>
    </w:p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p w:rsidR="006D1941" w:rsidRDefault="003E772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:rsidR="006D1941" w:rsidRDefault="003E772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the relevant lot numbers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applicable]</w:t>
      </w:r>
    </w:p>
    <w:p w:rsidR="006D1941" w:rsidRDefault="003E772B">
      <w:pPr>
        <w:rPr>
          <w:rFonts w:ascii="Arial" w:eastAsia="Arial" w:hAnsi="Arial" w:cs="Arial"/>
          <w:b/>
          <w:sz w:val="24"/>
          <w:szCs w:val="24"/>
        </w:rPr>
      </w:pPr>
      <w:bookmarkStart w:id="2" w:name="_heading=h.gjdgxs" w:colFirst="0" w:colLast="0"/>
      <w:bookmarkEnd w:id="2"/>
      <w:r>
        <w:br w:type="page"/>
      </w:r>
    </w:p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6D1941" w:rsidRDefault="003E772B">
      <w:pPr>
        <w:spacing w:after="12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Call-Off Deliverables – TYRES SPECIFICATION</w:t>
      </w:r>
    </w:p>
    <w:tbl>
      <w:tblPr>
        <w:tblStyle w:val="ad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655"/>
      </w:tblGrid>
      <w:tr w:rsidR="006D1941">
        <w:trPr>
          <w:trHeight w:val="340"/>
        </w:trPr>
        <w:tc>
          <w:tcPr>
            <w:tcW w:w="9923" w:type="dxa"/>
            <w:gridSpan w:val="2"/>
            <w:shd w:val="clear" w:color="auto" w:fill="31849B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Details</w:t>
            </w: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Tyre Brand</w:t>
            </w: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Tyre Sizes</w:t>
            </w: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Quantity</w:t>
            </w: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Tyre Ancillary Services</w:t>
            </w: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6D1941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</w:tbl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trike/>
          <w:sz w:val="24"/>
          <w:szCs w:val="24"/>
        </w:rPr>
      </w:pPr>
    </w:p>
    <w:p w:rsidR="006D1941" w:rsidRDefault="003E772B">
      <w:pPr>
        <w:spacing w:after="12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Call-Off Deliverables – GLASS SPECIFICATION</w:t>
      </w:r>
    </w:p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trike/>
          <w:sz w:val="24"/>
          <w:szCs w:val="24"/>
        </w:rPr>
      </w:pPr>
    </w:p>
    <w:tbl>
      <w:tblPr>
        <w:tblStyle w:val="ae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655"/>
      </w:tblGrid>
      <w:tr w:rsidR="006D1941">
        <w:trPr>
          <w:trHeight w:val="340"/>
        </w:trPr>
        <w:tc>
          <w:tcPr>
            <w:tcW w:w="9923" w:type="dxa"/>
            <w:gridSpan w:val="2"/>
            <w:shd w:val="clear" w:color="auto" w:fill="31849B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Details</w:t>
            </w: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Windscreen </w:t>
            </w: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Argic Code</w:t>
            </w: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Quantity</w:t>
            </w: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Glass Ancillary Services</w:t>
            </w: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2268" w:type="dxa"/>
            <w:vAlign w:val="center"/>
          </w:tcPr>
          <w:p w:rsidR="006D1941" w:rsidRDefault="006D1941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</w:tbl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trike/>
          <w:sz w:val="24"/>
          <w:szCs w:val="24"/>
        </w:rPr>
      </w:pPr>
    </w:p>
    <w:p w:rsidR="006D1941" w:rsidRDefault="003E772B">
      <w:pPr>
        <w:tabs>
          <w:tab w:val="left" w:pos="2257"/>
        </w:tabs>
        <w:spacing w:after="12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Call-Off Charges - PRICING</w:t>
      </w:r>
    </w:p>
    <w:p w:rsidR="006D1941" w:rsidRDefault="003E772B">
      <w:pPr>
        <w:tabs>
          <w:tab w:val="left" w:pos="2257"/>
        </w:tabs>
        <w:spacing w:after="12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Buyer Guidance: Prices provided by Suppliers should not exceed the Framework Prices.</w:t>
      </w:r>
    </w:p>
    <w:tbl>
      <w:tblPr>
        <w:tblStyle w:val="af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7098"/>
      </w:tblGrid>
      <w:tr w:rsidR="006D1941">
        <w:trPr>
          <w:trHeight w:val="340"/>
        </w:trPr>
        <w:tc>
          <w:tcPr>
            <w:tcW w:w="9923" w:type="dxa"/>
            <w:gridSpan w:val="2"/>
            <w:shd w:val="clear" w:color="auto" w:fill="31849B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Base Pricing</w:t>
            </w:r>
          </w:p>
        </w:tc>
      </w:tr>
      <w:tr w:rsidR="006D1941">
        <w:trPr>
          <w:trHeight w:val="340"/>
        </w:trPr>
        <w:tc>
          <w:tcPr>
            <w:tcW w:w="2825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Supplier’s Price</w:t>
            </w:r>
          </w:p>
        </w:tc>
        <w:tc>
          <w:tcPr>
            <w:tcW w:w="7098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9923" w:type="dxa"/>
            <w:gridSpan w:val="2"/>
            <w:shd w:val="clear" w:color="auto" w:fill="31849B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Pricing for other items</w:t>
            </w:r>
          </w:p>
        </w:tc>
      </w:tr>
      <w:tr w:rsidR="006D1941">
        <w:trPr>
          <w:trHeight w:val="340"/>
        </w:trPr>
        <w:tc>
          <w:tcPr>
            <w:tcW w:w="2825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 of Ancillary Services</w:t>
            </w:r>
          </w:p>
        </w:tc>
        <w:tc>
          <w:tcPr>
            <w:tcW w:w="7098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9923" w:type="dxa"/>
            <w:gridSpan w:val="2"/>
            <w:shd w:val="clear" w:color="auto" w:fill="31849B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Total Cost</w:t>
            </w:r>
          </w:p>
        </w:tc>
      </w:tr>
      <w:tr w:rsidR="006D1941">
        <w:trPr>
          <w:trHeight w:val="340"/>
        </w:trPr>
        <w:tc>
          <w:tcPr>
            <w:tcW w:w="2825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Cost</w:t>
            </w:r>
          </w:p>
        </w:tc>
        <w:tc>
          <w:tcPr>
            <w:tcW w:w="7098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</w:tbl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6D1941" w:rsidRDefault="003E772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DELIVERY </w:t>
      </w:r>
    </w:p>
    <w:tbl>
      <w:tblPr>
        <w:tblStyle w:val="af0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6814"/>
      </w:tblGrid>
      <w:tr w:rsidR="006D1941">
        <w:trPr>
          <w:trHeight w:val="340"/>
        </w:trPr>
        <w:tc>
          <w:tcPr>
            <w:tcW w:w="9923" w:type="dxa"/>
            <w:gridSpan w:val="2"/>
            <w:shd w:val="clear" w:color="auto" w:fill="31849B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Delivery Requirements</w:t>
            </w:r>
          </w:p>
        </w:tc>
      </w:tr>
      <w:tr w:rsidR="006D1941">
        <w:trPr>
          <w:trHeight w:val="340"/>
        </w:trPr>
        <w:tc>
          <w:tcPr>
            <w:tcW w:w="3109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Requested Delivery Date</w:t>
            </w:r>
          </w:p>
        </w:tc>
        <w:tc>
          <w:tcPr>
            <w:tcW w:w="6814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3109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6814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3109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</w:t>
            </w:r>
          </w:p>
        </w:tc>
        <w:tc>
          <w:tcPr>
            <w:tcW w:w="6814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3109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</w:p>
        </w:tc>
        <w:tc>
          <w:tcPr>
            <w:tcW w:w="6814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  <w:tr w:rsidR="006D1941">
        <w:trPr>
          <w:trHeight w:val="340"/>
        </w:trPr>
        <w:tc>
          <w:tcPr>
            <w:tcW w:w="3109" w:type="dxa"/>
            <w:vAlign w:val="center"/>
          </w:tcPr>
          <w:p w:rsidR="006D1941" w:rsidRDefault="003E772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6814" w:type="dxa"/>
            <w:vAlign w:val="center"/>
          </w:tcPr>
          <w:p w:rsidR="006D1941" w:rsidRDefault="006D1941">
            <w:pPr>
              <w:rPr>
                <w:rFonts w:ascii="Arial" w:eastAsia="Arial" w:hAnsi="Arial" w:cs="Arial"/>
              </w:rPr>
            </w:pPr>
          </w:p>
        </w:tc>
      </w:tr>
    </w:tbl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1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6D1941">
        <w:trPr>
          <w:trHeight w:val="340"/>
        </w:trPr>
        <w:tc>
          <w:tcPr>
            <w:tcW w:w="9923" w:type="dxa"/>
            <w:gridSpan w:val="8"/>
            <w:shd w:val="clear" w:color="auto" w:fill="31849B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Optional Terms</w:t>
            </w:r>
          </w:p>
        </w:tc>
      </w:tr>
      <w:tr w:rsidR="006D1941">
        <w:trPr>
          <w:trHeight w:val="340"/>
        </w:trPr>
        <w:tc>
          <w:tcPr>
            <w:tcW w:w="1240" w:type="dxa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</w:t>
            </w:r>
          </w:p>
        </w:tc>
        <w:tc>
          <w:tcPr>
            <w:tcW w:w="1240" w:type="dxa"/>
            <w:vAlign w:val="center"/>
          </w:tcPr>
          <w:p w:rsidR="006D1941" w:rsidRDefault="006D1941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241" w:type="dxa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HMRC</w:t>
            </w:r>
          </w:p>
        </w:tc>
        <w:tc>
          <w:tcPr>
            <w:tcW w:w="1240" w:type="dxa"/>
            <w:vAlign w:val="center"/>
          </w:tcPr>
          <w:p w:rsidR="006D1941" w:rsidRDefault="006D1941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240" w:type="dxa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Scottish Law</w:t>
            </w:r>
          </w:p>
        </w:tc>
        <w:tc>
          <w:tcPr>
            <w:tcW w:w="1241" w:type="dxa"/>
            <w:vAlign w:val="center"/>
          </w:tcPr>
          <w:p w:rsidR="006D1941" w:rsidRDefault="006D1941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240" w:type="dxa"/>
            <w:vAlign w:val="center"/>
          </w:tcPr>
          <w:p w:rsidR="006D1941" w:rsidRDefault="003E772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Northern Irish Law</w:t>
            </w:r>
          </w:p>
        </w:tc>
        <w:tc>
          <w:tcPr>
            <w:tcW w:w="1241" w:type="dxa"/>
            <w:vAlign w:val="center"/>
          </w:tcPr>
          <w:p w:rsidR="006D1941" w:rsidRDefault="006D1941">
            <w:pPr>
              <w:jc w:val="right"/>
              <w:rPr>
                <w:rFonts w:ascii="Arial" w:eastAsia="Arial" w:hAnsi="Arial" w:cs="Arial"/>
              </w:rPr>
            </w:pPr>
          </w:p>
        </w:tc>
      </w:tr>
    </w:tbl>
    <w:p w:rsidR="006D1941" w:rsidRDefault="006D19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f2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D1941" w:rsidTr="006D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D1941" w:rsidTr="006D194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6D19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941" w:rsidRDefault="006D19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D1941" w:rsidTr="006D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6D19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941" w:rsidRDefault="006D19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D1941" w:rsidTr="006D194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6D19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941" w:rsidRDefault="006D19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D1941" w:rsidTr="006D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6D19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41" w:rsidRDefault="003E77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941" w:rsidRDefault="006D19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6D1941" w:rsidRDefault="006D1941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6D1941" w:rsidRDefault="003E772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Buyer guidance: </w:t>
      </w:r>
      <w:r>
        <w:rPr>
          <w:rFonts w:ascii="Arial" w:eastAsia="Arial" w:hAnsi="Arial" w:cs="Arial"/>
          <w:sz w:val="24"/>
          <w:szCs w:val="24"/>
        </w:rPr>
        <w:t>execution by seal / deed where required by the Buyer].</w:t>
      </w:r>
    </w:p>
    <w:p w:rsidR="006D1941" w:rsidRDefault="003E772B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6D1941" w:rsidRDefault="003E772B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A – Standard Terms</w:t>
      </w:r>
    </w:p>
    <w:p w:rsidR="006D1941" w:rsidRDefault="006D1941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3E772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:rsidR="006D1941" w:rsidRDefault="003E772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:rsidR="006D1941" w:rsidRDefault="003E7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Simple Order Form including the Call-Off Special Terms</w:t>
      </w:r>
      <w:r>
        <w:rPr>
          <w:rFonts w:ascii="Arial" w:eastAsia="Arial" w:hAnsi="Arial" w:cs="Arial"/>
          <w:strike/>
          <w:color w:val="000000"/>
          <w:sz w:val="24"/>
          <w:szCs w:val="24"/>
        </w:rPr>
        <w:t xml:space="preserve"> </w:t>
      </w:r>
    </w:p>
    <w:p w:rsidR="006D1941" w:rsidRDefault="003E772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 (Definitions and Interpretation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).The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following Schedules in equal order of precedence:</w:t>
      </w:r>
    </w:p>
    <w:p w:rsidR="006D1941" w:rsidRDefault="006D194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6D1941" w:rsidRDefault="003E7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Plan)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  <w:t>the Buyer shall be the Controller and the Supplier the Processor</w:t>
      </w:r>
    </w:p>
    <w:p w:rsidR="006D1941" w:rsidRDefault="006D194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:rsidR="006D1941" w:rsidRDefault="003E7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6D1941" w:rsidRDefault="006D194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trike/>
          <w:color w:val="000000"/>
          <w:sz w:val="24"/>
          <w:szCs w:val="24"/>
          <w:highlight w:val="yellow"/>
        </w:rPr>
      </w:pP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9 (Security) Annex A 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14 (Service Levels)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if required 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19 (Scottish Law) if required 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21 (Northern Ireland Law) if required</w:t>
      </w:r>
    </w:p>
    <w:p w:rsidR="006D1941" w:rsidRDefault="003E7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23 (</w:t>
      </w:r>
      <w:r>
        <w:rPr>
          <w:rFonts w:ascii="Arial" w:eastAsia="Arial" w:hAnsi="Arial" w:cs="Arial"/>
          <w:sz w:val="24"/>
          <w:szCs w:val="24"/>
        </w:rPr>
        <w:t>HMRC Terms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ab/>
        <w:t>if required</w:t>
      </w:r>
    </w:p>
    <w:p w:rsidR="006D1941" w:rsidRDefault="006D194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:rsidR="006D1941" w:rsidRDefault="003E7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:rsidR="006D1941" w:rsidRDefault="003E7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</w:p>
    <w:p w:rsidR="006D1941" w:rsidRDefault="003E7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 4 (Call-Off Tender) as long as any parts of the Call-Off Tender that offer a better commercial position for the Buyer (as decided by the Buyer) take precedence over the documents above.]</w:t>
      </w:r>
    </w:p>
    <w:p w:rsidR="006D1941" w:rsidRDefault="006D194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6D1941" w:rsidRDefault="003E77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 this Order Form, or presented at the time of delivery. </w:t>
      </w:r>
    </w:p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3E77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6D1941" w:rsidRDefault="003E772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6D1941" w:rsidRDefault="006D194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D1941" w:rsidRDefault="006D1941">
      <w:pPr>
        <w:rPr>
          <w:rFonts w:ascii="Arial" w:eastAsia="Arial" w:hAnsi="Arial" w:cs="Arial"/>
          <w:color w:val="1F497D"/>
          <w:sz w:val="24"/>
          <w:szCs w:val="24"/>
        </w:rPr>
      </w:pPr>
    </w:p>
    <w:sectPr w:rsidR="006D19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E23" w:rsidRDefault="00673E23">
      <w:pPr>
        <w:spacing w:after="0" w:line="240" w:lineRule="auto"/>
      </w:pPr>
      <w:r>
        <w:separator/>
      </w:r>
    </w:p>
  </w:endnote>
  <w:endnote w:type="continuationSeparator" w:id="0">
    <w:p w:rsidR="00673E23" w:rsidRDefault="0067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41" w:rsidRDefault="003E772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RM6353 Tyres, Glass and Telematics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6D1941" w:rsidRDefault="003E77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C4B6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6D1941" w:rsidRDefault="003E772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41" w:rsidRDefault="006D194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6D1941" w:rsidRDefault="003E772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6D1941" w:rsidRDefault="003E77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6D1941" w:rsidRDefault="003E772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E23" w:rsidRDefault="00673E23">
      <w:pPr>
        <w:spacing w:after="0" w:line="240" w:lineRule="auto"/>
      </w:pPr>
      <w:r>
        <w:separator/>
      </w:r>
    </w:p>
  </w:footnote>
  <w:footnote w:type="continuationSeparator" w:id="0">
    <w:p w:rsidR="00673E23" w:rsidRDefault="0067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41" w:rsidRDefault="003E77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</w:t>
    </w:r>
    <w:r>
      <w:rPr>
        <w:rFonts w:ascii="Arial" w:eastAsia="Arial" w:hAnsi="Arial" w:cs="Arial"/>
        <w:b/>
        <w:sz w:val="20"/>
        <w:szCs w:val="20"/>
      </w:rPr>
      <w:t>c</w:t>
    </w:r>
    <w:r>
      <w:rPr>
        <w:rFonts w:ascii="Arial" w:eastAsia="Arial" w:hAnsi="Arial" w:cs="Arial"/>
        <w:b/>
        <w:color w:val="000000"/>
        <w:sz w:val="20"/>
        <w:szCs w:val="20"/>
      </w:rPr>
      <w:t xml:space="preserve"> (Simple Order Form Template and Call-Off Schedules)</w:t>
    </w:r>
  </w:p>
  <w:p w:rsidR="006D1941" w:rsidRDefault="003E77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41" w:rsidRDefault="003E77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6D1941" w:rsidRDefault="003E77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A2CBE"/>
    <w:multiLevelType w:val="multilevel"/>
    <w:tmpl w:val="7E1424C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F1C4B65"/>
    <w:multiLevelType w:val="multilevel"/>
    <w:tmpl w:val="2D7C3A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5B3663"/>
    <w:multiLevelType w:val="multilevel"/>
    <w:tmpl w:val="61A46DB0"/>
    <w:lvl w:ilvl="0">
      <w:start w:val="1"/>
      <w:numFmt w:val="decimal"/>
      <w:pStyle w:val="GPSL1SCHEDULEHeading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41"/>
    <w:rsid w:val="003669FF"/>
    <w:rsid w:val="003E772B"/>
    <w:rsid w:val="00673E23"/>
    <w:rsid w:val="006D1941"/>
    <w:rsid w:val="00AC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D6DF"/>
  <w15:docId w15:val="{8C8625AC-F7DA-4B54-8F7F-ECEC8D4A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zAK4+dHS2KI0IWnpg4CXeSbjw==">CgMxLjAyCWguMzBqMHpsbDIIaC5namRneHMyCWguMWZvYjl0ZTgAciExWEt5NGlsSUZIdTNfT3RaOTJHZkE2YWFLVWJicnM2d20=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Rachel Molloy</cp:lastModifiedBy>
  <cp:revision>3</cp:revision>
  <dcterms:created xsi:type="dcterms:W3CDTF">2025-08-29T12:42:00Z</dcterms:created>
  <dcterms:modified xsi:type="dcterms:W3CDTF">2025-08-29T13:46:00Z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