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Joint Schedule 9 (</w:t>
      </w:r>
      <w:r w:rsidDel="00000000" w:rsidR="00000000" w:rsidRPr="00000000">
        <w:rPr>
          <w:rFonts w:ascii="Arial" w:cs="Arial" w:eastAsia="Arial" w:hAnsi="Arial"/>
          <w:b w:val="1"/>
          <w:sz w:val="36"/>
          <w:szCs w:val="36"/>
          <w:rtl w:val="0"/>
        </w:rPr>
        <w:t xml:space="preserve">Minimum Standards of Reliability</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36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Call-Off Contract with an anticipated contract value in excess of £20 million (excluding VAT) shall be awarded to the Supplier if it does not show that it meets the minimum standards of reliability as set out in the OJEU Notice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(“Minimum Standards of Reliability”)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time of the proposed award of that Call-Off Contract.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CCS shall assess the Supplier’s compliance with the Minimum Standards of Reliability: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the request of any Buyer; or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s>
        <w:spacing w:after="120" w:before="12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1.2.2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whenever it considers (in its absolute discretion) that it is appropriate to do so.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that the Supplier does not demonstrate that it meets the Minimum Standards of Reliability in an assessment carried out pursuant to Paragraph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CCS shall so notify the Supplier (and any Buyer in writing) and the CCS reserves the right to terminate its Framework Contract for material Default under Clause 10.4 (When CCS or the Buyer can end this contract).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120" w:line="240" w:lineRule="auto"/>
        <w:ind w:left="0" w:right="0" w:firstLine="0"/>
        <w:jc w:val="both"/>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pageBreakBefore w:val="0"/>
        <w:tabs>
          <w:tab w:val="left" w:leader="none" w:pos="2440"/>
        </w:tabs>
        <w:rPr/>
      </w:pPr>
      <w:bookmarkStart w:colFirst="0" w:colLast="0" w:name="_heading=h.30j0zll" w:id="0"/>
      <w:bookmarkEnd w:id="0"/>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RM6353 Tyres, Glass and Telematics</w:t>
      <w:tab/>
      <w:t xml:space="preserve">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0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v3.3</w:t>
      <w:tab/>
      <w:tab/>
    </w:r>
    <w:r w:rsidDel="00000000" w:rsidR="00000000" w:rsidRPr="00000000">
      <w:rPr>
        <w:rFonts w:ascii="Arial" w:cs="Arial" w:eastAsia="Arial" w:hAnsi="Arial"/>
        <w:color w:val="bfbfbf"/>
        <w:sz w:val="20"/>
        <w:szCs w:val="20"/>
        <w:rtl w:val="0"/>
      </w:rPr>
      <w:tab/>
      <w:tab/>
      <w:tab/>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Joint Schedule (Minimum Standards of Reliability)</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ind w:left="360" w:hanging="360"/>
    </w:pPr>
    <w:rPr>
      <w:b w:val="1"/>
    </w:rPr>
  </w:style>
  <w:style w:type="paragraph" w:styleId="Heading2">
    <w:name w:val="heading 2"/>
    <w:basedOn w:val="Normal"/>
    <w:next w:val="Normal"/>
    <w:pPr>
      <w:spacing w:after="120" w:before="120" w:lineRule="auto"/>
      <w:ind w:left="936" w:hanging="576"/>
    </w:pPr>
    <w:rPr/>
  </w:style>
  <w:style w:type="paragraph" w:styleId="Heading3">
    <w:name w:val="heading 3"/>
    <w:basedOn w:val="Normal"/>
    <w:next w:val="Normal"/>
    <w:pPr>
      <w:spacing w:after="120" w:before="120" w:lineRule="auto"/>
      <w:ind w:left="1656" w:hanging="720"/>
    </w:pPr>
    <w:rPr/>
  </w:style>
  <w:style w:type="paragraph" w:styleId="Heading4">
    <w:name w:val="heading 4"/>
    <w:basedOn w:val="Normal"/>
    <w:next w:val="Normal"/>
    <w:pPr>
      <w:spacing w:after="120" w:before="120" w:lineRule="auto"/>
      <w:ind w:left="2592" w:hanging="936"/>
    </w:pPr>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ind w:left="360" w:hanging="360"/>
    </w:pPr>
    <w:rPr>
      <w:b w:val="1"/>
    </w:rPr>
  </w:style>
  <w:style w:type="paragraph" w:styleId="Heading2">
    <w:name w:val="heading 2"/>
    <w:basedOn w:val="Normal"/>
    <w:next w:val="Normal"/>
    <w:pPr>
      <w:spacing w:after="120" w:before="120" w:lineRule="auto"/>
      <w:ind w:left="936" w:hanging="576"/>
    </w:pPr>
    <w:rPr/>
  </w:style>
  <w:style w:type="paragraph" w:styleId="Heading3">
    <w:name w:val="heading 3"/>
    <w:basedOn w:val="Normal"/>
    <w:next w:val="Normal"/>
    <w:pPr>
      <w:spacing w:after="120" w:before="120" w:lineRule="auto"/>
      <w:ind w:left="1656" w:hanging="720"/>
    </w:pPr>
    <w:rPr/>
  </w:style>
  <w:style w:type="paragraph" w:styleId="Heading4">
    <w:name w:val="heading 4"/>
    <w:basedOn w:val="Normal"/>
    <w:next w:val="Normal"/>
    <w:pPr>
      <w:spacing w:after="120" w:before="120" w:lineRule="auto"/>
      <w:ind w:left="2592" w:hanging="936"/>
    </w:pPr>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ind w:left="360" w:hanging="360"/>
    </w:pPr>
    <w:rPr>
      <w:b w:val="1"/>
    </w:rPr>
  </w:style>
  <w:style w:type="paragraph" w:styleId="Heading2">
    <w:name w:val="heading 2"/>
    <w:basedOn w:val="Normal"/>
    <w:next w:val="Normal"/>
    <w:pPr>
      <w:spacing w:after="120" w:before="120" w:lineRule="auto"/>
      <w:ind w:left="936" w:hanging="576"/>
    </w:pPr>
    <w:rPr/>
  </w:style>
  <w:style w:type="paragraph" w:styleId="Heading3">
    <w:name w:val="heading 3"/>
    <w:basedOn w:val="Normal"/>
    <w:next w:val="Normal"/>
    <w:pPr>
      <w:spacing w:after="120" w:before="120" w:lineRule="auto"/>
      <w:ind w:left="1656" w:hanging="720"/>
    </w:pPr>
    <w:rPr/>
  </w:style>
  <w:style w:type="paragraph" w:styleId="Heading4">
    <w:name w:val="heading 4"/>
    <w:basedOn w:val="Normal"/>
    <w:next w:val="Normal"/>
    <w:pPr>
      <w:spacing w:after="120" w:before="120" w:lineRule="auto"/>
      <w:ind w:left="2592" w:hanging="936"/>
    </w:pPr>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120" w:lineRule="auto"/>
      <w:ind w:left="360" w:hanging="360"/>
    </w:pPr>
    <w:rPr>
      <w:b w:val="1"/>
    </w:rPr>
  </w:style>
  <w:style w:type="paragraph" w:styleId="Heading2">
    <w:name w:val="heading 2"/>
    <w:basedOn w:val="Normal"/>
    <w:next w:val="Normal"/>
    <w:pPr>
      <w:pageBreakBefore w:val="0"/>
      <w:spacing w:after="120" w:before="120" w:lineRule="auto"/>
      <w:ind w:left="936" w:hanging="576"/>
    </w:pPr>
    <w:rPr/>
  </w:style>
  <w:style w:type="paragraph" w:styleId="Heading3">
    <w:name w:val="heading 3"/>
    <w:basedOn w:val="Normal"/>
    <w:next w:val="Normal"/>
    <w:pPr>
      <w:pageBreakBefore w:val="0"/>
      <w:spacing w:after="120" w:before="120" w:lineRule="auto"/>
      <w:ind w:left="1656" w:hanging="720"/>
    </w:pPr>
    <w:rPr/>
  </w:style>
  <w:style w:type="paragraph" w:styleId="Heading4">
    <w:name w:val="heading 4"/>
    <w:basedOn w:val="Normal"/>
    <w:next w:val="Normal"/>
    <w:pPr>
      <w:pageBreakBefore w:val="0"/>
      <w:spacing w:after="120" w:before="120" w:lineRule="auto"/>
      <w:ind w:left="2592" w:hanging="936"/>
    </w:pPr>
    <w:rPr/>
  </w:style>
  <w:style w:type="paragraph" w:styleId="Heading5">
    <w:name w:val="heading 5"/>
    <w:basedOn w:val="Normal"/>
    <w:next w:val="Normal"/>
    <w:pPr>
      <w:keepNext w:val="1"/>
      <w:keepLines w:val="1"/>
      <w:pageBreakBefore w:val="0"/>
      <w:spacing w:after="0"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pageBreakBefore w:val="0"/>
      <w:spacing w:after="0" w:before="200" w:lineRule="auto"/>
      <w:ind w:left="1152" w:hanging="1152"/>
    </w:pPr>
    <w:rPr>
      <w:rFonts w:ascii="Cambria" w:cs="Cambria" w:eastAsia="Cambria" w:hAnsi="Cambria"/>
      <w:i w:val="1"/>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overflowPunct w:val="0"/>
      <w:autoSpaceDE w:val="0"/>
      <w:autoSpaceDN w:val="0"/>
      <w:adjustRightInd w:val="0"/>
      <w:spacing w:after="240" w:line="240" w:lineRule="auto"/>
      <w:jc w:val="both"/>
      <w:textAlignment w:val="baseline"/>
    </w:pPr>
    <w:rPr>
      <w:rFonts w:ascii="Calibri" w:cs="Arial" w:eastAsia="Times New Roman" w:hAnsi="Calibri"/>
    </w:rPr>
  </w:style>
  <w:style w:type="paragraph" w:styleId="Heading1">
    <w:name w:val="heading 1"/>
    <w:basedOn w:val="Normal"/>
    <w:next w:val="Normal"/>
    <w:link w:val="Heading1Char"/>
    <w:uiPriority w:val="9"/>
    <w:qFormat w:val="1"/>
    <w:pPr>
      <w:keepNext w:val="1"/>
      <w:keepLines w:val="1"/>
      <w:numPr>
        <w:numId w:val="4"/>
      </w:numPr>
      <w:spacing w:after="120" w:before="120"/>
      <w:ind w:left="360" w:hanging="360"/>
      <w:outlineLvl w:val="0"/>
    </w:pPr>
    <w:rPr>
      <w:rFonts w:cstheme="majorBidi" w:eastAsiaTheme="majorEastAsia"/>
      <w:b w:val="1"/>
      <w:bCs w:val="1"/>
      <w:szCs w:val="28"/>
    </w:rPr>
  </w:style>
  <w:style w:type="paragraph" w:styleId="Heading2">
    <w:name w:val="heading 2"/>
    <w:basedOn w:val="Normal"/>
    <w:next w:val="Normal"/>
    <w:link w:val="Heading2Char"/>
    <w:uiPriority w:val="9"/>
    <w:unhideWhenUsed w:val="1"/>
    <w:qFormat w:val="1"/>
    <w:pPr>
      <w:numPr>
        <w:ilvl w:val="1"/>
        <w:numId w:val="4"/>
      </w:numPr>
      <w:tabs>
        <w:tab w:val="clear" w:pos="720"/>
      </w:tabs>
      <w:spacing w:after="120" w:before="120"/>
      <w:ind w:left="936" w:hanging="576"/>
      <w:outlineLvl w:val="1"/>
    </w:pPr>
    <w:rPr>
      <w:rFonts w:cstheme="majorBidi" w:eastAsiaTheme="majorEastAsia"/>
      <w:bCs w:val="1"/>
      <w:szCs w:val="26"/>
    </w:rPr>
  </w:style>
  <w:style w:type="paragraph" w:styleId="Heading3">
    <w:name w:val="heading 3"/>
    <w:basedOn w:val="Normal"/>
    <w:next w:val="Normal"/>
    <w:link w:val="Heading3Char"/>
    <w:uiPriority w:val="9"/>
    <w:unhideWhenUsed w:val="1"/>
    <w:qFormat w:val="1"/>
    <w:pPr>
      <w:numPr>
        <w:ilvl w:val="2"/>
        <w:numId w:val="4"/>
      </w:numPr>
      <w:spacing w:after="120" w:before="120"/>
      <w:ind w:left="1656" w:hanging="720"/>
      <w:outlineLvl w:val="2"/>
    </w:pPr>
    <w:rPr>
      <w:rFonts w:cstheme="majorBidi" w:eastAsiaTheme="majorEastAsia"/>
      <w:bCs w:val="1"/>
    </w:rPr>
  </w:style>
  <w:style w:type="paragraph" w:styleId="Heading4">
    <w:name w:val="heading 4"/>
    <w:basedOn w:val="Normal"/>
    <w:next w:val="Normal"/>
    <w:link w:val="Heading4Char"/>
    <w:uiPriority w:val="9"/>
    <w:unhideWhenUsed w:val="1"/>
    <w:qFormat w:val="1"/>
    <w:pPr>
      <w:numPr>
        <w:ilvl w:val="3"/>
        <w:numId w:val="4"/>
      </w:numPr>
      <w:spacing w:after="120" w:before="120"/>
      <w:ind w:left="2592" w:hanging="936"/>
      <w:outlineLvl w:val="3"/>
    </w:pPr>
    <w:rPr>
      <w:rFonts w:cstheme="majorBidi" w:eastAsiaTheme="majorEastAsia"/>
      <w:bCs w:val="1"/>
      <w:iCs w:val="1"/>
    </w:rPr>
  </w:style>
  <w:style w:type="paragraph" w:styleId="Heading5">
    <w:name w:val="heading 5"/>
    <w:basedOn w:val="Normal"/>
    <w:next w:val="Normal"/>
    <w:link w:val="Heading5Char"/>
    <w:uiPriority w:val="9"/>
    <w:semiHidden w:val="1"/>
    <w:unhideWhenUsed w:val="1"/>
    <w:qFormat w:val="1"/>
    <w:pPr>
      <w:keepNext w:val="1"/>
      <w:keepLines w:val="1"/>
      <w:numPr>
        <w:ilvl w:val="4"/>
        <w:numId w:val="4"/>
      </w:numPr>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pPr>
      <w:keepNext w:val="1"/>
      <w:keepLines w:val="1"/>
      <w:numPr>
        <w:ilvl w:val="5"/>
        <w:numId w:val="4"/>
      </w:numPr>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pPr>
      <w:keepNext w:val="1"/>
      <w:keepLines w:val="1"/>
      <w:numPr>
        <w:ilvl w:val="6"/>
        <w:numId w:val="4"/>
      </w:numPr>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pPr>
      <w:keepNext w:val="1"/>
      <w:keepLines w:val="1"/>
      <w:numPr>
        <w:ilvl w:val="7"/>
        <w:numId w:val="4"/>
      </w:numPr>
      <w:spacing w:after="0"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pPr>
      <w:keepNext w:val="1"/>
      <w:keepLines w:val="1"/>
      <w:numPr>
        <w:ilvl w:val="8"/>
        <w:numId w:val="4"/>
      </w:numPr>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BodyText">
    <w:name w:val="Body Text"/>
    <w:basedOn w:val="Normal"/>
    <w:link w:val="BodyTextChar"/>
    <w:unhideWhenUsed w:val="1"/>
    <w:pPr>
      <w:spacing w:after="120"/>
    </w:pPr>
  </w:style>
  <w:style w:type="character" w:styleId="BodyTextChar" w:customStyle="1">
    <w:name w:val="Body Text Char"/>
    <w:basedOn w:val="DefaultParagraphFont"/>
    <w:link w:val="BodyText"/>
    <w:rPr>
      <w:rFonts w:ascii="Calibri" w:cs="Arial" w:eastAsia="Times New Roman" w:hAnsi="Calibri"/>
    </w:rPr>
  </w:style>
  <w:style w:type="paragraph" w:styleId="MarginText" w:customStyle="1">
    <w:name w:val="Margin Text"/>
    <w:basedOn w:val="Normal"/>
    <w:link w:val="MarginTextChar"/>
    <w:pPr>
      <w:keepNext w:val="1"/>
      <w:overflowPunct w:val="1"/>
      <w:autoSpaceDE w:val="1"/>
      <w:autoSpaceDN w:val="1"/>
      <w:spacing w:after="120" w:before="240"/>
      <w:ind w:left="142"/>
      <w:textAlignment w:val="auto"/>
    </w:pPr>
    <w:rPr>
      <w:rFonts w:cs="Times New Roman" w:eastAsia="STZhongsong"/>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1CLAUSEHEADING" w:customStyle="1">
    <w:name w:val="GPS L1 CLAUSE HEADING"/>
    <w:basedOn w:val="Normal"/>
    <w:next w:val="Normal"/>
    <w:qFormat w:val="1"/>
    <w:p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tabs>
        <w:tab w:val="left" w:pos="1985"/>
      </w:tabs>
      <w:overflowPunct w:val="1"/>
      <w:autoSpaceDE w:val="1"/>
      <w:autoSpaceDN w:val="1"/>
      <w:spacing w:after="120" w:before="120"/>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left" w:pos="2552"/>
      </w:tabs>
      <w:ind w:left="2552" w:hanging="567"/>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link w:val="GPSL2NumberedBoldHeadingChar"/>
    <w:qFormat w:val="1"/>
    <w:pPr>
      <w:tabs>
        <w:tab w:val="left" w:pos="1134"/>
      </w:tabs>
      <w:overflowPunct w:val="1"/>
      <w:autoSpaceDE w:val="1"/>
      <w:autoSpaceDN w:val="1"/>
      <w:spacing w:after="120" w:before="120"/>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Definition" w:customStyle="1">
    <w:name w:val="GPs Definition"/>
    <w:basedOn w:val="Normal"/>
    <w:qFormat w:val="1"/>
    <w:pPr>
      <w:numPr>
        <w:numId w:val="1"/>
      </w:numPr>
      <w:tabs>
        <w:tab w:val="left" w:pos="175"/>
      </w:tabs>
      <w:spacing w:after="120"/>
    </w:pPr>
  </w:style>
  <w:style w:type="paragraph" w:styleId="GPSDefinitionL2" w:customStyle="1">
    <w:name w:val="GPS Definition L2"/>
    <w:basedOn w:val="GPsDefinition"/>
    <w:link w:val="GPSDefinitionL2Char"/>
    <w:qFormat w:val="1"/>
    <w:pPr>
      <w:numPr>
        <w:ilvl w:val="1"/>
      </w:numPr>
      <w:ind w:hanging="544"/>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DefinitionTerm" w:customStyle="1">
    <w:name w:val="GPS Definition Term"/>
    <w:basedOn w:val="Normal"/>
    <w:qFormat w:val="1"/>
    <w:pPr>
      <w:spacing w:after="120"/>
      <w:ind w:left="-108"/>
      <w:jc w:val="left"/>
    </w:pPr>
    <w:rPr>
      <w:b w:val="1"/>
    </w:rPr>
  </w:style>
  <w:style w:type="paragraph" w:styleId="GPSL1Guidance" w:customStyle="1">
    <w:name w:val="GPS L1 Guidance"/>
    <w:basedOn w:val="Normal"/>
    <w:link w:val="GPSL1GuidanceChar"/>
    <w:qFormat w:val="1"/>
    <w:pPr>
      <w:spacing w:after="120" w:before="240"/>
      <w:ind w:left="426"/>
    </w:pPr>
    <w:rPr>
      <w:b w:val="1"/>
      <w:i w:val="1"/>
    </w:rPr>
  </w:style>
  <w:style w:type="paragraph" w:styleId="GPSL1SCHEDULEHeading" w:customStyle="1">
    <w:name w:val="GPS L1 SCHEDULE Heading"/>
    <w:basedOn w:val="GPSL1CLAUSEHEADING"/>
    <w:link w:val="GPSL1SCHEDULEHeadingChar"/>
    <w:qFormat w:val="1"/>
    <w:pPr>
      <w:outlineLvl w:val="9"/>
    </w:pPr>
  </w:style>
  <w:style w:type="paragraph" w:styleId="GPSL2Guidance" w:customStyle="1">
    <w:name w:val="GPS L2 Guidance"/>
    <w:basedOn w:val="Normal"/>
    <w:link w:val="GPSL2GuidanceChar"/>
    <w:qFormat w:val="1"/>
    <w:pPr>
      <w:tabs>
        <w:tab w:val="left" w:pos="1134"/>
      </w:tabs>
      <w:overflowPunct w:val="1"/>
      <w:autoSpaceDE w:val="1"/>
      <w:autoSpaceDN w:val="1"/>
      <w:spacing w:after="120" w:before="120"/>
      <w:ind w:left="1134"/>
      <w:textAlignment w:val="auto"/>
    </w:pPr>
    <w:rPr>
      <w:b w:val="1"/>
      <w:i w:val="1"/>
      <w:lang w:eastAsia="zh-CN"/>
    </w:rPr>
  </w:style>
  <w:style w:type="paragraph" w:styleId="GPSL2Indent" w:customStyle="1">
    <w:name w:val="GPS L2 Indent"/>
    <w:basedOn w:val="Normal"/>
    <w:link w:val="GPSL2IndentChar"/>
    <w:qFormat w:val="1"/>
    <w:pPr>
      <w:tabs>
        <w:tab w:val="left" w:pos="3402"/>
      </w:tabs>
      <w:spacing w:after="220"/>
      <w:ind w:left="1134"/>
    </w:pPr>
    <w:rPr>
      <w:szCs w:val="24"/>
    </w:rPr>
  </w:style>
  <w:style w:type="paragraph" w:styleId="GPSL4indent" w:customStyle="1">
    <w:name w:val="GPS L4 indent"/>
    <w:basedOn w:val="GPSL4numberedclause"/>
    <w:link w:val="GPSL4indentChar"/>
    <w:qFormat w:val="1"/>
    <w:pPr>
      <w:numPr>
        <w:ilvl w:val="0"/>
      </w:numPr>
      <w:ind w:left="3119" w:hanging="567"/>
    </w:pPr>
  </w:style>
  <w:style w:type="paragraph" w:styleId="GPSmacrorestart" w:customStyle="1">
    <w:name w:val="GPS macro restart"/>
    <w:basedOn w:val="Normal"/>
    <w:qFormat w:val="1"/>
    <w:pPr>
      <w:spacing w:after="0"/>
    </w:pPr>
    <w:rPr>
      <w:color w:val="ffffff"/>
      <w:sz w:val="16"/>
      <w:szCs w:val="16"/>
    </w:rPr>
  </w:style>
  <w:style w:type="paragraph" w:styleId="GPSSchPart" w:customStyle="1">
    <w:name w:val="GPS Sch Part"/>
    <w:basedOn w:val="Normal"/>
    <w:link w:val="GPSSchPartChar"/>
    <w:qFormat w:val="1"/>
    <w:pPr>
      <w:keepNext w:val="1"/>
      <w:overflowPunct w:val="1"/>
      <w:autoSpaceDE w:val="1"/>
      <w:autoSpaceDN w:val="1"/>
      <w:spacing w:before="240"/>
      <w:ind w:firstLine="426"/>
      <w:jc w:val="center"/>
      <w:textAlignment w:val="auto"/>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left" w:pos="709"/>
      </w:tabs>
      <w:ind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1indent" w:customStyle="1">
    <w:name w:val="GPS L1 indent"/>
    <w:basedOn w:val="Normal"/>
    <w:link w:val="GPSL1indentChar"/>
    <w:qFormat w:val="1"/>
    <w:pPr>
      <w:tabs>
        <w:tab w:val="left" w:pos="851"/>
      </w:tabs>
      <w:ind w:left="709"/>
    </w:p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L1indentChar" w:customStyle="1">
    <w:name w:val="GPS L1 indent Char"/>
    <w:link w:val="GPSL1indent"/>
    <w:locked w:val="1"/>
    <w:rPr>
      <w:rFonts w:ascii="Calibri" w:cs="Arial" w:eastAsia="Times New Roman" w:hAnsi="Calibri"/>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L2IndentChar" w:customStyle="1">
    <w:name w:val="GPS L2 Indent Char"/>
    <w:link w:val="GPSL2Indent"/>
    <w:rPr>
      <w:rFonts w:ascii="Calibri" w:cs="Arial" w:eastAsia="Times New Roman" w:hAnsi="Calibri"/>
      <w:szCs w:val="24"/>
    </w:rPr>
  </w:style>
  <w:style w:type="character" w:styleId="GPSL2GuidanceChar" w:customStyle="1">
    <w:name w:val="GPS L2 Guidance Char"/>
    <w:link w:val="GPSL2Guidance"/>
    <w:rPr>
      <w:rFonts w:ascii="Calibri" w:cs="Arial" w:eastAsia="Times New Roman" w:hAnsi="Calibri"/>
      <w:b w:val="1"/>
      <w:i w:val="1"/>
      <w:lang w:eastAsia="zh-CN"/>
    </w:rPr>
  </w:style>
  <w:style w:type="character" w:styleId="GPSSchPartChar" w:customStyle="1">
    <w:name w:val="GPS Sch Part Char"/>
    <w:link w:val="GPSSchPart"/>
    <w:rPr>
      <w:rFonts w:ascii="Arial Bold" w:cs="Times New Roman" w:eastAsia="STZhongsong" w:hAnsi="Arial Bold"/>
      <w:b w:val="1"/>
      <w:caps w:val="1"/>
      <w:lang w:eastAsia="zh-CN"/>
    </w:rPr>
  </w:style>
  <w:style w:type="character" w:styleId="GPSL4indentChar" w:customStyle="1">
    <w:name w:val="GPS L4 indent Char"/>
    <w:link w:val="GPSL4indent"/>
    <w:rPr>
      <w:rFonts w:ascii="Calibri" w:cs="Arial" w:eastAsia="Times New Roman" w:hAnsi="Calibri"/>
      <w:lang w:eastAsia="zh-CN"/>
    </w:rPr>
  </w:style>
  <w:style w:type="character" w:styleId="GPSDefinitionL2Char" w:customStyle="1">
    <w:name w:val="GPS Definition L2 Char"/>
    <w:link w:val="GPSDefinitionL2"/>
    <w:locked w:val="1"/>
    <w:rPr>
      <w:rFonts w:ascii="Calibri" w:cs="Arial" w:eastAsia="Times New Roman" w:hAnsi="Calibri"/>
    </w:rPr>
  </w:style>
  <w:style w:type="paragraph" w:styleId="GPSL3Indent" w:customStyle="1">
    <w:name w:val="GPS L3 Indent"/>
    <w:basedOn w:val="Normal"/>
    <w:link w:val="GPSL3IndentChar"/>
    <w:pPr>
      <w:tabs>
        <w:tab w:val="left" w:pos="2127"/>
      </w:tabs>
      <w:overflowPunct w:val="1"/>
      <w:autoSpaceDE w:val="1"/>
      <w:autoSpaceDN w:val="1"/>
      <w:spacing w:after="120" w:before="120"/>
      <w:ind w:left="2127"/>
      <w:textAlignment w:val="auto"/>
    </w:pPr>
    <w:rPr>
      <w:rFonts w:ascii="Arial" w:hAnsi="Arial"/>
      <w:lang w:eastAsia="zh-CN" w:val="en-US"/>
    </w:rPr>
  </w:style>
  <w:style w:type="character" w:styleId="GPSL3IndentChar" w:customStyle="1">
    <w:name w:val="GPS L3 Indent Char"/>
    <w:link w:val="GPSL3Indent"/>
    <w:locked w:val="1"/>
    <w:rPr>
      <w:rFonts w:ascii="Arial" w:cs="Arial" w:eastAsia="Times New Roman" w:hAnsi="Arial"/>
      <w:lang w:eastAsia="zh-CN" w:val="en-US"/>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Pr>
      <w:rFonts w:ascii="Calibri" w:hAnsi="Calibri" w:cstheme="majorBidi" w:eastAsiaTheme="majorEastAsia"/>
      <w:b w:val="1"/>
      <w:bCs w:val="1"/>
      <w:szCs w:val="28"/>
    </w:rPr>
  </w:style>
  <w:style w:type="character" w:styleId="Heading2Char" w:customStyle="1">
    <w:name w:val="Heading 2 Char"/>
    <w:basedOn w:val="DefaultParagraphFont"/>
    <w:link w:val="Heading2"/>
    <w:uiPriority w:val="9"/>
    <w:rPr>
      <w:rFonts w:ascii="Calibri" w:hAnsi="Calibri" w:cstheme="majorBidi" w:eastAsiaTheme="majorEastAsia"/>
      <w:bCs w:val="1"/>
      <w:szCs w:val="26"/>
    </w:rPr>
  </w:style>
  <w:style w:type="character" w:styleId="Heading3Char" w:customStyle="1">
    <w:name w:val="Heading 3 Char"/>
    <w:basedOn w:val="DefaultParagraphFont"/>
    <w:link w:val="Heading3"/>
    <w:uiPriority w:val="9"/>
    <w:rPr>
      <w:rFonts w:ascii="Calibri" w:hAnsi="Calibri" w:cstheme="majorBidi" w:eastAsiaTheme="majorEastAsia"/>
      <w:bCs w:val="1"/>
    </w:rPr>
  </w:style>
  <w:style w:type="character" w:styleId="Heading4Char" w:customStyle="1">
    <w:name w:val="Heading 4 Char"/>
    <w:basedOn w:val="DefaultParagraphFont"/>
    <w:link w:val="Heading4"/>
    <w:uiPriority w:val="9"/>
    <w:rPr>
      <w:rFonts w:ascii="Calibri" w:hAnsi="Calibri" w:cstheme="majorBidi" w:eastAsiaTheme="majorEastAsia"/>
      <w:bCs w:val="1"/>
      <w:iCs w:val="1"/>
    </w:rPr>
  </w:style>
  <w:style w:type="character" w:styleId="Heading5Char" w:customStyle="1">
    <w:name w:val="Heading 5 Char"/>
    <w:basedOn w:val="DefaultParagraphFont"/>
    <w:link w:val="Heading5"/>
    <w:uiPriority w:val="9"/>
    <w:semiHidden w:val="1"/>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Pr>
      <w:rFonts w:asciiTheme="majorHAnsi" w:cstheme="majorBidi" w:eastAsiaTheme="majorEastAsia" w:hAnsiTheme="majorHAnsi"/>
      <w:i w:val="1"/>
      <w:iCs w:val="1"/>
      <w:color w:val="404040" w:themeColor="text1" w:themeTint="0000BF"/>
      <w:sz w:val="20"/>
      <w:szCs w:val="20"/>
    </w:rPr>
  </w:style>
  <w:style w:type="paragraph" w:styleId="BodyTextIndent">
    <w:name w:val="Body Text Indent"/>
    <w:basedOn w:val="Normal"/>
    <w:link w:val="BodyTextIndentChar"/>
    <w:uiPriority w:val="99"/>
    <w:unhideWhenUsed w:val="1"/>
    <w:pPr>
      <w:spacing w:after="120" w:before="120"/>
      <w:ind w:left="720"/>
    </w:pPr>
  </w:style>
  <w:style w:type="character" w:styleId="BodyTextIndentChar" w:customStyle="1">
    <w:name w:val="Body Text Indent Char"/>
    <w:basedOn w:val="DefaultParagraphFont"/>
    <w:link w:val="BodyTextIndent"/>
    <w:uiPriority w:val="99"/>
    <w:rPr>
      <w:rFonts w:ascii="Calibri" w:cs="Arial" w:eastAsia="Times New Roman" w:hAnsi="Calibri"/>
    </w:rPr>
  </w:style>
  <w:style w:type="paragraph" w:styleId="BodyTextIndent3">
    <w:name w:val="Body Text Indent 3"/>
    <w:basedOn w:val="Normal"/>
    <w:link w:val="BodyTextIndent3Char"/>
    <w:uiPriority w:val="99"/>
    <w:unhideWhenUsed w:val="1"/>
    <w:pPr>
      <w:spacing w:after="120"/>
      <w:ind w:left="283"/>
    </w:pPr>
    <w:rPr>
      <w:sz w:val="16"/>
      <w:szCs w:val="16"/>
    </w:rPr>
  </w:style>
  <w:style w:type="character" w:styleId="BodyTextIndent3Char" w:customStyle="1">
    <w:name w:val="Body Text Indent 3 Char"/>
    <w:basedOn w:val="DefaultParagraphFont"/>
    <w:link w:val="BodyTextIndent3"/>
    <w:uiPriority w:val="99"/>
    <w:rPr>
      <w:rFonts w:ascii="Calibri" w:cs="Arial" w:eastAsia="Times New Roman" w:hAnsi="Calibri"/>
      <w:sz w:val="16"/>
      <w:szCs w:val="16"/>
    </w:rPr>
  </w:style>
  <w:style w:type="paragraph" w:styleId="Revision">
    <w:name w:val="Revision"/>
    <w:hidden w:val="1"/>
    <w:uiPriority w:val="99"/>
    <w:semiHidden w:val="1"/>
    <w:pPr>
      <w:spacing w:after="0" w:line="240" w:lineRule="auto"/>
    </w:pPr>
    <w:rPr>
      <w:rFonts w:ascii="Calibri" w:cs="Arial" w:eastAsia="Times New Roman" w:hAnsi="Calibri"/>
    </w:rPr>
  </w:style>
  <w:style w:type="paragraph" w:styleId="ORDERFORML1PraraNo" w:customStyle="1">
    <w:name w:val="ORDER FORM L1 Prara No"/>
    <w:basedOn w:val="Normal"/>
    <w:qFormat w:val="1"/>
    <w:rsid w:val="00804755"/>
    <w:pPr>
      <w:numPr>
        <w:numId w:val="22"/>
      </w:numPr>
      <w:overflowPunct w:val="1"/>
      <w:autoSpaceDE w:val="1"/>
      <w:autoSpaceDN w:val="1"/>
      <w:spacing w:after="0"/>
      <w:ind w:left="426" w:hanging="426"/>
      <w:textAlignment w:val="auto"/>
    </w:pPr>
    <w:rPr>
      <w:rFonts w:cs="Times New Roman" w:eastAsia="STZhongsong"/>
      <w:b w:val="1"/>
      <w:caps w:val="1"/>
      <w:lang w:eastAsia="zh-CN"/>
    </w:rPr>
  </w:style>
  <w:style w:type="paragraph" w:styleId="ORDERFORML2Title" w:customStyle="1">
    <w:name w:val="ORDER FORM L2 Title"/>
    <w:basedOn w:val="Normal"/>
    <w:qFormat w:val="1"/>
    <w:rsid w:val="00804755"/>
    <w:pPr>
      <w:numPr>
        <w:ilvl w:val="1"/>
        <w:numId w:val="22"/>
      </w:numPr>
      <w:overflowPunct w:val="1"/>
      <w:autoSpaceDE w:val="1"/>
      <w:autoSpaceDN w:val="1"/>
      <w:spacing w:after="120"/>
      <w:ind w:left="993" w:hanging="567"/>
      <w:textAlignment w:val="auto"/>
    </w:pPr>
    <w:rPr>
      <w:rFonts w:ascii="Arial" w:cs="Times New Roman" w:eastAsia="STZhongsong" w:hAnsi="Arial"/>
      <w:b w:val="1"/>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plRkHxv1ZkjtEK1auK3BECWGGQ==">CgMxLjAyCWguMzBqMHpsbDgAciExdDZiUmF5VUowVmNiWERIc29wQWM5TGtERE55ZGtRQUI=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2019-06-25T22:45:00Z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