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E2EB" w14:textId="41E5A3B7" w:rsidR="00016A4C" w:rsidRDefault="00217FA3">
      <w:pPr>
        <w:spacing w:before="120" w:after="120"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Framework Schedule 6a (Short Order Form Template)</w:t>
      </w:r>
    </w:p>
    <w:p w14:paraId="21C6789A" w14:textId="003A05FD" w:rsidR="004D2A6C" w:rsidRDefault="004D2A6C">
      <w:pPr>
        <w:spacing w:before="120" w:after="120" w:line="240" w:lineRule="auto"/>
        <w:rPr>
          <w:b/>
          <w:bCs/>
          <w:sz w:val="36"/>
          <w:szCs w:val="36"/>
        </w:rPr>
      </w:pPr>
      <w:r w:rsidRPr="004D2A6C">
        <w:rPr>
          <w:b/>
          <w:bCs/>
          <w:highlight w:val="green"/>
        </w:rPr>
        <w:t>[Buyer guidance</w:t>
      </w:r>
      <w:r>
        <w:rPr>
          <w:b/>
          <w:bCs/>
          <w:highlight w:val="green"/>
        </w:rPr>
        <w:t>:</w:t>
      </w:r>
      <w:r>
        <w:rPr>
          <w:b/>
          <w:bCs/>
        </w:rPr>
        <w:t xml:space="preserve"> </w:t>
      </w:r>
      <w:r w:rsidRPr="004D2A6C">
        <w:rPr>
          <w:b/>
          <w:bCs/>
          <w:highlight w:val="green"/>
        </w:rPr>
        <w:t>Green Text</w:t>
      </w:r>
      <w:r>
        <w:rPr>
          <w:b/>
          <w:bCs/>
        </w:rPr>
        <w:t xml:space="preserve"> are Guidance notes which can be deleted after being actioned. </w:t>
      </w:r>
      <w:r w:rsidRPr="004D2A6C">
        <w:rPr>
          <w:b/>
          <w:bCs/>
          <w:highlight w:val="yellow"/>
        </w:rPr>
        <w:t>Yellow Text</w:t>
      </w:r>
      <w:r>
        <w:rPr>
          <w:b/>
          <w:bCs/>
        </w:rPr>
        <w:t xml:space="preserve"> requires you</w:t>
      </w:r>
      <w:r w:rsidR="000629F3">
        <w:rPr>
          <w:b/>
          <w:bCs/>
        </w:rPr>
        <w:t xml:space="preserve"> or the Supplier</w:t>
      </w:r>
      <w:r>
        <w:rPr>
          <w:b/>
          <w:bCs/>
        </w:rPr>
        <w:t xml:space="preserve"> to provide information</w:t>
      </w:r>
      <w:r w:rsidR="000629F3">
        <w:rPr>
          <w:b/>
          <w:bCs/>
        </w:rPr>
        <w:t xml:space="preserve"> or action</w:t>
      </w:r>
      <w:r>
        <w:rPr>
          <w:b/>
          <w:bCs/>
        </w:rPr>
        <w:t>.</w:t>
      </w:r>
    </w:p>
    <w:p w14:paraId="3203315B" w14:textId="4C397D69" w:rsidR="00016A4C" w:rsidRDefault="00217FA3">
      <w:pPr>
        <w:spacing w:before="240" w:after="0" w:line="256" w:lineRule="auto"/>
        <w:jc w:val="both"/>
        <w:rPr>
          <w:b/>
          <w:bCs/>
          <w:sz w:val="36"/>
          <w:szCs w:val="36"/>
        </w:rPr>
      </w:pPr>
      <w:r w:rsidRPr="004D2A6C">
        <w:rPr>
          <w:b/>
          <w:bCs/>
          <w:highlight w:val="green"/>
        </w:rPr>
        <w:t>[Buyer guidance</w:t>
      </w:r>
      <w:r w:rsidR="004D2A6C">
        <w:rPr>
          <w:b/>
          <w:bCs/>
          <w:highlight w:val="green"/>
        </w:rPr>
        <w:t>:</w:t>
      </w:r>
      <w:r w:rsidRPr="004D2A6C">
        <w:rPr>
          <w:b/>
          <w:bCs/>
          <w:highlight w:val="green"/>
        </w:rPr>
        <w:t xml:space="preserve"> </w:t>
      </w:r>
      <w:r w:rsidRPr="004D2A6C">
        <w:rPr>
          <w:b/>
          <w:bCs/>
          <w:highlight w:val="green"/>
        </w:rPr>
        <w:t xml:space="preserve">this Framework Schedule 6a (Short Order Form Template) can </w:t>
      </w:r>
      <w:r w:rsidRPr="004D2A6C">
        <w:rPr>
          <w:b/>
          <w:bCs/>
          <w:highlight w:val="green"/>
        </w:rPr>
        <w:t xml:space="preserve">be used </w:t>
      </w:r>
      <w:r w:rsidR="004D2A6C" w:rsidRPr="004D2A6C">
        <w:rPr>
          <w:b/>
          <w:bCs/>
          <w:highlight w:val="green"/>
        </w:rPr>
        <w:t>for simple contracts where no amendments terms and conditions are required. If amendments to terms are needed</w:t>
      </w:r>
      <w:r w:rsidRPr="004D2A6C">
        <w:rPr>
          <w:b/>
          <w:bCs/>
          <w:highlight w:val="green"/>
        </w:rPr>
        <w:t xml:space="preserve"> then </w:t>
      </w:r>
      <w:r w:rsidRPr="004D2A6C">
        <w:rPr>
          <w:b/>
          <w:bCs/>
          <w:highlight w:val="green"/>
        </w:rPr>
        <w:t xml:space="preserve">Framework Schedule 6 - Order Form Template </w:t>
      </w:r>
      <w:r w:rsidRPr="004D2A6C">
        <w:rPr>
          <w:b/>
          <w:bCs/>
          <w:highlight w:val="green"/>
        </w:rPr>
        <w:t>should be used</w:t>
      </w:r>
      <w:r>
        <w:rPr>
          <w:b/>
          <w:bCs/>
          <w:highlight w:val="white"/>
        </w:rPr>
        <w:t>.</w:t>
      </w:r>
    </w:p>
    <w:p w14:paraId="3F893DC2" w14:textId="77777777" w:rsidR="00016A4C" w:rsidRDefault="00217FA3">
      <w:pPr>
        <w:spacing w:before="120" w:after="120"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Order Form </w:t>
      </w:r>
    </w:p>
    <w:p w14:paraId="0F13232E" w14:textId="77777777" w:rsidR="00016A4C" w:rsidRDefault="00016A4C">
      <w:pPr>
        <w:spacing w:before="120" w:after="120" w:line="240" w:lineRule="auto"/>
        <w:rPr>
          <w:b/>
          <w:bCs/>
        </w:rPr>
      </w:pPr>
    </w:p>
    <w:p w14:paraId="6C395E2C" w14:textId="77777777" w:rsidR="00016A4C" w:rsidRDefault="00217FA3">
      <w:pPr>
        <w:spacing w:before="120" w:after="120" w:line="240" w:lineRule="auto"/>
      </w:pPr>
      <w:r>
        <w:t>CALL-OFF REFERENCE:</w:t>
      </w:r>
      <w:r>
        <w:tab/>
      </w:r>
      <w:r>
        <w:tab/>
      </w:r>
      <w:r>
        <w:rPr>
          <w:b/>
          <w:bCs/>
          <w:highlight w:val="yellow"/>
        </w:rPr>
        <w:t xml:space="preserve">[Insert </w:t>
      </w:r>
      <w:r>
        <w:t>Buyer’s contract reference number]</w:t>
      </w:r>
    </w:p>
    <w:p w14:paraId="6FDE9C3E" w14:textId="77777777" w:rsidR="00016A4C" w:rsidRDefault="00217FA3">
      <w:pPr>
        <w:spacing w:before="120" w:after="120" w:line="240" w:lineRule="auto"/>
        <w:rPr>
          <w:b/>
          <w:bCs/>
        </w:rPr>
      </w:pPr>
      <w:r>
        <w:t>THE BUYER:</w:t>
      </w:r>
      <w:r>
        <w:tab/>
      </w:r>
      <w:r>
        <w:tab/>
      </w:r>
      <w:r>
        <w:tab/>
      </w:r>
      <w:r>
        <w:rPr>
          <w:b/>
          <w:bCs/>
          <w:highlight w:val="yellow"/>
        </w:rPr>
        <w:t xml:space="preserve">[Insert </w:t>
      </w:r>
      <w:r>
        <w:t>Buyer’s name]</w:t>
      </w:r>
    </w:p>
    <w:p w14:paraId="4A1CE3D8" w14:textId="77777777" w:rsidR="00016A4C" w:rsidRDefault="00217FA3">
      <w:pPr>
        <w:spacing w:before="120" w:after="120" w:line="240" w:lineRule="auto"/>
        <w:rPr>
          <w:b/>
          <w:bCs/>
        </w:rPr>
      </w:pPr>
      <w:r>
        <w:t>BUYER ADDRESS</w:t>
      </w:r>
      <w:r>
        <w:tab/>
      </w:r>
      <w:r>
        <w:tab/>
      </w:r>
      <w:r>
        <w:tab/>
      </w:r>
      <w:r>
        <w:rPr>
          <w:highlight w:val="yellow"/>
        </w:rPr>
        <w:t>[</w:t>
      </w:r>
      <w:r>
        <w:rPr>
          <w:b/>
          <w:bCs/>
          <w:highlight w:val="yellow"/>
        </w:rPr>
        <w:t>Insert</w:t>
      </w:r>
      <w:r>
        <w:t xml:space="preserve"> business address]</w:t>
      </w:r>
      <w:r>
        <w:rPr>
          <w:b/>
          <w:bCs/>
        </w:rPr>
        <w:t xml:space="preserve">  </w:t>
      </w:r>
    </w:p>
    <w:p w14:paraId="515DAFE8" w14:textId="77777777" w:rsidR="00016A4C" w:rsidRDefault="00217FA3">
      <w:pPr>
        <w:spacing w:before="120" w:after="120" w:line="240" w:lineRule="auto"/>
      </w:pPr>
      <w:r>
        <w:t xml:space="preserve">THE SUPPLIER: </w:t>
      </w:r>
      <w:r>
        <w:tab/>
      </w:r>
      <w:r>
        <w:tab/>
      </w:r>
      <w:r>
        <w:tab/>
      </w:r>
      <w:r>
        <w:rPr>
          <w:highlight w:val="yellow"/>
        </w:rPr>
        <w:t>[</w:t>
      </w:r>
      <w:r>
        <w:rPr>
          <w:b/>
          <w:bCs/>
          <w:highlight w:val="yellow"/>
        </w:rPr>
        <w:t>Ins</w:t>
      </w:r>
      <w:r>
        <w:rPr>
          <w:b/>
          <w:bCs/>
          <w:highlight w:val="yellow"/>
        </w:rPr>
        <w:t xml:space="preserve">ert </w:t>
      </w:r>
      <w:r>
        <w:t>name of Supplier]</w:t>
      </w:r>
      <w:r>
        <w:rPr>
          <w:b/>
          <w:bCs/>
        </w:rPr>
        <w:t xml:space="preserve"> </w:t>
      </w:r>
    </w:p>
    <w:p w14:paraId="12323A57" w14:textId="77777777" w:rsidR="00016A4C" w:rsidRDefault="00217FA3">
      <w:pPr>
        <w:spacing w:before="120" w:after="120" w:line="240" w:lineRule="auto"/>
      </w:pPr>
      <w:r>
        <w:t>SUPPLIER ADDRESS: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highlight w:val="yellow"/>
        </w:rPr>
        <w:t>[</w:t>
      </w:r>
      <w:r>
        <w:rPr>
          <w:b/>
          <w:bCs/>
          <w:highlight w:val="yellow"/>
        </w:rPr>
        <w:t xml:space="preserve">Insert </w:t>
      </w:r>
      <w:r>
        <w:t>registered address (if registered)]</w:t>
      </w:r>
      <w:r>
        <w:rPr>
          <w:b/>
          <w:bCs/>
        </w:rPr>
        <w:t xml:space="preserve">  </w:t>
      </w:r>
    </w:p>
    <w:p w14:paraId="0CE13B2D" w14:textId="77777777" w:rsidR="004D2A6C" w:rsidRDefault="004D2A6C">
      <w:pPr>
        <w:spacing w:before="120" w:after="120" w:line="240" w:lineRule="auto"/>
      </w:pPr>
      <w:r>
        <w:t xml:space="preserve">COMPANIES HOUSE </w:t>
      </w:r>
    </w:p>
    <w:p w14:paraId="6A76E1C3" w14:textId="74E1936A" w:rsidR="00016A4C" w:rsidRDefault="00217FA3">
      <w:pPr>
        <w:spacing w:before="120" w:after="120" w:line="240" w:lineRule="auto"/>
        <w:rPr>
          <w:b/>
          <w:bCs/>
        </w:rPr>
      </w:pPr>
      <w:r>
        <w:t>REGISTRATION NUMBER: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highlight w:val="yellow"/>
        </w:rPr>
        <w:t>[</w:t>
      </w:r>
      <w:r>
        <w:rPr>
          <w:b/>
          <w:bCs/>
          <w:highlight w:val="yellow"/>
        </w:rPr>
        <w:t xml:space="preserve">Insert </w:t>
      </w:r>
      <w:r>
        <w:t>registration number (if registered)]</w:t>
      </w:r>
      <w:r>
        <w:rPr>
          <w:b/>
          <w:bCs/>
        </w:rPr>
        <w:t xml:space="preserve">  </w:t>
      </w:r>
    </w:p>
    <w:p w14:paraId="6DBFF225" w14:textId="77777777" w:rsidR="00016A4C" w:rsidRDefault="00016A4C">
      <w:pPr>
        <w:spacing w:before="120" w:after="120" w:line="240" w:lineRule="auto"/>
        <w:rPr>
          <w:b/>
          <w:bCs/>
          <w:highlight w:val="yellow"/>
        </w:rPr>
      </w:pPr>
    </w:p>
    <w:p w14:paraId="77B95C64" w14:textId="77777777" w:rsidR="00016A4C" w:rsidRPr="004D2A6C" w:rsidRDefault="00217FA3">
      <w:pPr>
        <w:spacing w:before="120" w:after="120" w:line="240" w:lineRule="auto"/>
        <w:rPr>
          <w:b/>
          <w:bCs/>
          <w:i/>
          <w:iCs/>
          <w:highlight w:val="green"/>
        </w:rPr>
      </w:pPr>
      <w:r w:rsidRPr="004D2A6C">
        <w:rPr>
          <w:b/>
          <w:bCs/>
          <w:i/>
          <w:iCs/>
          <w:highlight w:val="green"/>
        </w:rPr>
        <w:t>[Buyer Guidance: This Order Form, w</w:t>
      </w:r>
      <w:r w:rsidRPr="004D2A6C">
        <w:rPr>
          <w:b/>
          <w:bCs/>
          <w:i/>
          <w:iCs/>
          <w:highlight w:val="green"/>
        </w:rPr>
        <w:t xml:space="preserve">hen completed and executed by both Parties, forms a Call-Off Contract. A Call-Off Contract can be completed and executed using an equivalent document or electronic purchase order system. </w:t>
      </w:r>
    </w:p>
    <w:p w14:paraId="1D1A5859" w14:textId="77777777" w:rsidR="00016A4C" w:rsidRPr="004D2A6C" w:rsidRDefault="00217FA3">
      <w:pPr>
        <w:spacing w:before="120" w:after="120" w:line="240" w:lineRule="auto"/>
        <w:rPr>
          <w:b/>
          <w:bCs/>
          <w:i/>
          <w:iCs/>
          <w:highlight w:val="green"/>
        </w:rPr>
      </w:pPr>
      <w:r w:rsidRPr="004D2A6C">
        <w:rPr>
          <w:b/>
          <w:bCs/>
          <w:i/>
          <w:iCs/>
          <w:highlight w:val="green"/>
        </w:rPr>
        <w:t>If an electronic purchasing system is used instead of signing as a hard-copy, text below must be copied into the electronic order form starting from ‘APPLICABLE FRAMEWORK CONTRACT’ and up to, but not including, the Signature block</w:t>
      </w:r>
    </w:p>
    <w:p w14:paraId="48CE8F24" w14:textId="77777777" w:rsidR="00016A4C" w:rsidRDefault="00016A4C">
      <w:pPr>
        <w:spacing w:before="120" w:after="120" w:line="240" w:lineRule="auto"/>
      </w:pPr>
    </w:p>
    <w:p w14:paraId="3756445A" w14:textId="77777777" w:rsidR="00016A4C" w:rsidRDefault="00217FA3">
      <w:pPr>
        <w:spacing w:before="120" w:after="120" w:line="240" w:lineRule="auto"/>
      </w:pPr>
      <w:r>
        <w:br w:type="page"/>
      </w:r>
    </w:p>
    <w:p w14:paraId="0388F63C" w14:textId="77777777" w:rsidR="00016A4C" w:rsidRDefault="00217FA3">
      <w:pPr>
        <w:spacing w:before="120" w:after="120" w:line="240" w:lineRule="auto"/>
      </w:pPr>
      <w:r>
        <w:lastRenderedPageBreak/>
        <w:t>APPLIC</w:t>
      </w:r>
      <w:r>
        <w:t>ABLE FRAMEWORK CONTRACT</w:t>
      </w:r>
    </w:p>
    <w:p w14:paraId="385AFE7D" w14:textId="77777777" w:rsidR="00016A4C" w:rsidRDefault="00016A4C">
      <w:pPr>
        <w:spacing w:before="120" w:after="120" w:line="240" w:lineRule="auto"/>
      </w:pPr>
    </w:p>
    <w:p w14:paraId="15E1DF13" w14:textId="77777777" w:rsidR="00016A4C" w:rsidRDefault="00217FA3">
      <w:pPr>
        <w:spacing w:before="120" w:after="120" w:line="240" w:lineRule="auto"/>
        <w:jc w:val="both"/>
      </w:pPr>
      <w:r>
        <w:t xml:space="preserve">This Order Form is for the provision of the Call-Off Deliverables and dated </w:t>
      </w:r>
      <w:r>
        <w:rPr>
          <w:highlight w:val="yellow"/>
        </w:rPr>
        <w:t>[</w:t>
      </w:r>
      <w:r>
        <w:rPr>
          <w:b/>
          <w:bCs/>
          <w:highlight w:val="yellow"/>
        </w:rPr>
        <w:t>Insert</w:t>
      </w:r>
      <w:r>
        <w:rPr>
          <w:highlight w:val="yellow"/>
        </w:rPr>
        <w:t xml:space="preserve"> </w:t>
      </w:r>
      <w:r>
        <w:t xml:space="preserve">date of issue]. </w:t>
      </w:r>
    </w:p>
    <w:p w14:paraId="15379154" w14:textId="77777777" w:rsidR="00016A4C" w:rsidRDefault="00217FA3">
      <w:pPr>
        <w:spacing w:before="120" w:after="120" w:line="240" w:lineRule="auto"/>
        <w:rPr>
          <w:color w:val="000000"/>
          <w:highlight w:val="white"/>
        </w:rPr>
      </w:pPr>
      <w:r>
        <w:rPr>
          <w:color w:val="000000"/>
          <w:highlight w:val="white"/>
        </w:rPr>
        <w:t>The unique identifier (OCID) for this Framework is </w:t>
      </w:r>
      <w:r>
        <w:rPr>
          <w:b/>
          <w:bCs/>
        </w:rPr>
        <w:t>ocds-h6vhtk-050236</w:t>
      </w:r>
      <w:r>
        <w:t>.</w:t>
      </w:r>
    </w:p>
    <w:p w14:paraId="0FCF0A8D" w14:textId="77777777" w:rsidR="00016A4C" w:rsidRDefault="00217FA3">
      <w:pPr>
        <w:spacing w:before="120" w:after="120" w:line="240" w:lineRule="auto"/>
        <w:jc w:val="both"/>
      </w:pPr>
      <w:bookmarkStart w:id="0" w:name="_heading=h.30j0zll" w:colFirst="0" w:colLast="0"/>
      <w:bookmarkEnd w:id="0"/>
      <w:r>
        <w:t xml:space="preserve">It is issued under the Framework with the reference number </w:t>
      </w:r>
      <w:r>
        <w:rPr>
          <w:b/>
          <w:bCs/>
        </w:rPr>
        <w:t>RM6376</w:t>
      </w:r>
      <w:r>
        <w:t xml:space="preserve"> for the provision of </w:t>
      </w:r>
      <w:r>
        <w:rPr>
          <w:b/>
          <w:bCs/>
        </w:rPr>
        <w:t>Supply Teachers and Education Recruitment</w:t>
      </w:r>
      <w:r>
        <w:t xml:space="preserve">.   </w:t>
      </w:r>
    </w:p>
    <w:p w14:paraId="14D47E32" w14:textId="77777777" w:rsidR="00016A4C" w:rsidRDefault="00016A4C">
      <w:pPr>
        <w:tabs>
          <w:tab w:val="left" w:pos="2257"/>
        </w:tabs>
        <w:spacing w:before="120" w:after="120" w:line="240" w:lineRule="auto"/>
        <w:ind w:left="2880" w:hanging="2880"/>
      </w:pPr>
    </w:p>
    <w:p w14:paraId="36F9F5C4" w14:textId="77777777" w:rsidR="00016A4C" w:rsidRDefault="00217FA3">
      <w:pPr>
        <w:tabs>
          <w:tab w:val="left" w:pos="2970"/>
        </w:tabs>
        <w:spacing w:before="120" w:after="120" w:line="240" w:lineRule="auto"/>
        <w:ind w:left="2880" w:hanging="2880"/>
      </w:pPr>
      <w:r>
        <w:t>CALL-OFF LOT(S):</w:t>
      </w:r>
    </w:p>
    <w:p w14:paraId="2C3F5CBC" w14:textId="0BBED61D" w:rsidR="00016A4C" w:rsidRDefault="00217FA3">
      <w:pPr>
        <w:tabs>
          <w:tab w:val="left" w:pos="2257"/>
        </w:tabs>
        <w:spacing w:before="240" w:after="0"/>
        <w:rPr>
          <w:b/>
          <w:bCs/>
          <w:i/>
          <w:iCs/>
        </w:rPr>
      </w:pPr>
      <w:r>
        <w:rPr>
          <w:b/>
          <w:bCs/>
          <w:i/>
          <w:iCs/>
        </w:rPr>
        <w:t xml:space="preserve">Lot 1 </w:t>
      </w:r>
      <w:r>
        <w:rPr>
          <w:b/>
          <w:bCs/>
          <w:i/>
          <w:iCs/>
        </w:rPr>
        <w:t>– Teachers and Education Recruitment</w:t>
      </w:r>
    </w:p>
    <w:p w14:paraId="15D56F5E" w14:textId="77777777" w:rsidR="00016A4C" w:rsidRDefault="00217FA3">
      <w:pPr>
        <w:keepNext/>
        <w:spacing w:before="120" w:after="120" w:line="240" w:lineRule="auto"/>
      </w:pPr>
      <w:r>
        <w:t>CALL-OFF INCORPORATED TERMS</w:t>
      </w:r>
    </w:p>
    <w:p w14:paraId="381E1F2C" w14:textId="77777777" w:rsidR="00016A4C" w:rsidRDefault="00217FA3">
      <w:pPr>
        <w:spacing w:before="120" w:after="120" w:line="240" w:lineRule="auto"/>
      </w:pPr>
      <w:r>
        <w:t xml:space="preserve">The following documents are incorporated into this Call-Off Contract. Where numbers are </w:t>
      </w:r>
      <w:proofErr w:type="gramStart"/>
      <w:r>
        <w:t>missing</w:t>
      </w:r>
      <w:proofErr w:type="gramEnd"/>
      <w:r>
        <w:t xml:space="preserve"> we are not using those schedules. If the documents conflict, the following order of precedence</w:t>
      </w:r>
      <w:r>
        <w:t xml:space="preserve"> applies:</w:t>
      </w:r>
    </w:p>
    <w:p w14:paraId="769EB366" w14:textId="77777777" w:rsidR="00016A4C" w:rsidRDefault="00217FA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>This Short Order Form including the Call-Off Special Terms and Call-Off Special Schedules.</w:t>
      </w:r>
    </w:p>
    <w:p w14:paraId="415536C8" w14:textId="77777777" w:rsidR="00016A4C" w:rsidRDefault="00217FA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Joint Schedule 1 </w:t>
      </w:r>
      <w:r>
        <w:rPr>
          <w:i/>
          <w:iCs/>
          <w:color w:val="000000"/>
        </w:rPr>
        <w:t>(Definitions and Interpretation)</w:t>
      </w:r>
      <w:r>
        <w:rPr>
          <w:color w:val="000000"/>
        </w:rPr>
        <w:t xml:space="preserve"> </w:t>
      </w:r>
      <w:r>
        <w:rPr>
          <w:b/>
          <w:bCs/>
        </w:rPr>
        <w:t>RM6376</w:t>
      </w:r>
    </w:p>
    <w:p w14:paraId="7D2371B1" w14:textId="77777777" w:rsidR="00016A4C" w:rsidRDefault="00217FA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>Framework Special Terms</w:t>
      </w:r>
      <w:r>
        <w:t xml:space="preserve"> – Attached at Annex 1</w:t>
      </w:r>
    </w:p>
    <w:p w14:paraId="53CD87BD" w14:textId="77777777" w:rsidR="00016A4C" w:rsidRDefault="00217FA3">
      <w:pPr>
        <w:keepNext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>The following Schedules in equal order of precedence:</w:t>
      </w:r>
    </w:p>
    <w:p w14:paraId="0EDD41FE" w14:textId="77777777" w:rsidR="00016A4C" w:rsidRDefault="00217FA3">
      <w:pPr>
        <w:keepNext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/>
        <w:rPr>
          <w:b/>
          <w:bCs/>
          <w:i/>
          <w:iCs/>
          <w:color w:val="000000"/>
        </w:rPr>
      </w:pPr>
      <w:r w:rsidRPr="004D2A6C">
        <w:rPr>
          <w:b/>
          <w:bCs/>
          <w:i/>
          <w:iCs/>
          <w:color w:val="000000"/>
          <w:highlight w:val="green"/>
        </w:rPr>
        <w:t>[Buyer Guidance: delete any highlighted Schedules that you do not need for this Call-Off Contract. Add any additional Schedule needed, providing it is within scope of the framework agreement. Remove any</w:t>
      </w:r>
      <w:r w:rsidRPr="004D2A6C">
        <w:rPr>
          <w:b/>
          <w:bCs/>
          <w:i/>
          <w:iCs/>
          <w:color w:val="000000"/>
          <w:highlight w:val="green"/>
        </w:rPr>
        <w:t xml:space="preserve"> highlighting remaining before finalising this Order Form. Remove this guidance too.]</w:t>
      </w:r>
    </w:p>
    <w:p w14:paraId="59396911" w14:textId="77777777" w:rsidR="00016A4C" w:rsidRDefault="00217FA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Joint Schedules for </w:t>
      </w:r>
      <w:r>
        <w:rPr>
          <w:b/>
          <w:bCs/>
        </w:rPr>
        <w:t>RM6376</w:t>
      </w:r>
    </w:p>
    <w:p w14:paraId="0A808912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Joint Schedule 2 </w:t>
      </w:r>
      <w:r>
        <w:rPr>
          <w:i/>
          <w:iCs/>
          <w:color w:val="000000"/>
        </w:rPr>
        <w:t>(Variation Form)</w:t>
      </w:r>
      <w:r>
        <w:rPr>
          <w:color w:val="000000"/>
        </w:rPr>
        <w:t xml:space="preserve"> </w:t>
      </w:r>
    </w:p>
    <w:p w14:paraId="00172D7E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Joint Schedule 3 </w:t>
      </w:r>
      <w:r>
        <w:rPr>
          <w:i/>
          <w:iCs/>
          <w:color w:val="000000"/>
        </w:rPr>
        <w:t>(Insurance Requirements)</w:t>
      </w:r>
    </w:p>
    <w:p w14:paraId="1438E5DC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Joint Schedule 4 </w:t>
      </w:r>
      <w:r>
        <w:rPr>
          <w:i/>
          <w:iCs/>
          <w:color w:val="000000"/>
        </w:rPr>
        <w:t>(Commercially Sensitive Information)</w:t>
      </w:r>
    </w:p>
    <w:p w14:paraId="65D6ED68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Joint Schedule 5 </w:t>
      </w:r>
      <w:r>
        <w:rPr>
          <w:i/>
          <w:iCs/>
          <w:color w:val="000000"/>
        </w:rPr>
        <w:t>(Sustainability)</w:t>
      </w:r>
      <w:r>
        <w:rPr>
          <w:color w:val="000000"/>
        </w:rPr>
        <w:t xml:space="preserve"> </w:t>
      </w:r>
    </w:p>
    <w:p w14:paraId="015E9708" w14:textId="77777777" w:rsidR="00016A4C" w:rsidRDefault="00217FA3">
      <w:pPr>
        <w:numPr>
          <w:ilvl w:val="1"/>
          <w:numId w:val="1"/>
        </w:numPr>
        <w:spacing w:before="120" w:after="120" w:line="240" w:lineRule="auto"/>
        <w:rPr>
          <w:rFonts w:ascii="Courier New" w:eastAsia="Courier New" w:hAnsi="Courier New" w:cs="Courier New"/>
        </w:rPr>
      </w:pPr>
      <w:r>
        <w:t xml:space="preserve">Joint Schedule 6 </w:t>
      </w:r>
      <w:r>
        <w:rPr>
          <w:i/>
          <w:iCs/>
        </w:rPr>
        <w:t>(Key Subcontractors)</w:t>
      </w:r>
    </w:p>
    <w:p w14:paraId="24D4AC8E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Joint Schedule 7 </w:t>
      </w:r>
      <w:r>
        <w:rPr>
          <w:i/>
          <w:iCs/>
          <w:color w:val="000000"/>
        </w:rPr>
        <w:t>(Financial Difficulties)</w:t>
      </w:r>
    </w:p>
    <w:p w14:paraId="0DEC823B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Joint Schedule 9 </w:t>
      </w:r>
      <w:r>
        <w:rPr>
          <w:i/>
          <w:iCs/>
          <w:color w:val="000000"/>
        </w:rPr>
        <w:t>(Rectification Plan)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454CCAB7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rPr>
          <w:color w:val="000000"/>
        </w:rPr>
        <w:t xml:space="preserve">Joint Schedule 10 </w:t>
      </w:r>
      <w:r>
        <w:rPr>
          <w:i/>
          <w:iCs/>
          <w:color w:val="000000"/>
        </w:rPr>
        <w:t>(Processing Data)</w:t>
      </w:r>
      <w:r>
        <w:rPr>
          <w:color w:val="000000"/>
        </w:rPr>
        <w:tab/>
      </w:r>
    </w:p>
    <w:p w14:paraId="2E09B64C" w14:textId="77777777" w:rsidR="00016A4C" w:rsidRDefault="00217FA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Call-Off Schedules for </w:t>
      </w:r>
      <w:r>
        <w:rPr>
          <w:b/>
          <w:bCs/>
        </w:rPr>
        <w:t>RM</w:t>
      </w:r>
      <w:r>
        <w:rPr>
          <w:b/>
          <w:bCs/>
        </w:rPr>
        <w:t>6376</w:t>
      </w:r>
      <w:r>
        <w:rPr>
          <w:color w:val="000000"/>
        </w:rPr>
        <w:tab/>
      </w:r>
    </w:p>
    <w:p w14:paraId="45A33B4E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Call-Off Schedule 1 </w:t>
      </w:r>
      <w:r>
        <w:rPr>
          <w:i/>
          <w:iCs/>
          <w:color w:val="000000"/>
        </w:rPr>
        <w:t>(Intellectual Property Rights)</w:t>
      </w:r>
    </w:p>
    <w:p w14:paraId="2226F3EF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Call-Off Schedule 2 </w:t>
      </w:r>
      <w:r>
        <w:rPr>
          <w:i/>
          <w:iCs/>
          <w:color w:val="000000"/>
        </w:rPr>
        <w:t>(Staff Transfer)</w:t>
      </w:r>
    </w:p>
    <w:p w14:paraId="4B68CE12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t xml:space="preserve">Call-Off Schedule 3 </w:t>
      </w:r>
      <w:r>
        <w:rPr>
          <w:i/>
          <w:iCs/>
          <w:color w:val="000000"/>
        </w:rPr>
        <w:t>(Continuous Improvement)</w:t>
      </w:r>
    </w:p>
    <w:p w14:paraId="0EB675DD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rPr>
          <w:color w:val="000000"/>
        </w:rPr>
        <w:lastRenderedPageBreak/>
        <w:t xml:space="preserve">Call-Off Schedule 9A </w:t>
      </w:r>
      <w:r>
        <w:rPr>
          <w:i/>
          <w:iCs/>
          <w:color w:val="000000"/>
        </w:rPr>
        <w:t>(Security: Short Form)</w:t>
      </w:r>
      <w:r>
        <w:rPr>
          <w:color w:val="000000"/>
        </w:rPr>
        <w:t xml:space="preserve"> </w:t>
      </w:r>
    </w:p>
    <w:p w14:paraId="548BF39B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  <w:highlight w:val="yellow"/>
        </w:rPr>
      </w:pPr>
      <w:r>
        <w:rPr>
          <w:color w:val="000000"/>
          <w:highlight w:val="yellow"/>
        </w:rPr>
        <w:t xml:space="preserve">Call-Off Schedule 19 </w:t>
      </w:r>
      <w:r>
        <w:rPr>
          <w:i/>
          <w:iCs/>
          <w:color w:val="000000"/>
          <w:highlight w:val="yellow"/>
        </w:rPr>
        <w:t>(Scottish Law)</w:t>
      </w:r>
    </w:p>
    <w:p w14:paraId="180D6437" w14:textId="77777777" w:rsidR="00016A4C" w:rsidRDefault="00217FA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  <w:highlight w:val="yellow"/>
        </w:rPr>
      </w:pPr>
      <w:r>
        <w:rPr>
          <w:color w:val="000000"/>
          <w:highlight w:val="yellow"/>
        </w:rPr>
        <w:t xml:space="preserve">Call-Off Schedule 21 </w:t>
      </w:r>
      <w:r>
        <w:rPr>
          <w:i/>
          <w:iCs/>
          <w:color w:val="000000"/>
          <w:highlight w:val="yellow"/>
        </w:rPr>
        <w:t>(Northern Ireland Law)</w:t>
      </w:r>
    </w:p>
    <w:p w14:paraId="733E387A" w14:textId="77777777" w:rsidR="00016A4C" w:rsidRDefault="00217FA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>
        <w:t xml:space="preserve">GCA </w:t>
      </w:r>
      <w:r>
        <w:rPr>
          <w:color w:val="000000"/>
        </w:rPr>
        <w:t>General Terms version 1.0 PA</w:t>
      </w:r>
    </w:p>
    <w:p w14:paraId="35099BE1" w14:textId="77777777" w:rsidR="00016A4C" w:rsidRPr="004D2A6C" w:rsidRDefault="00217FA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</w:rPr>
      </w:pPr>
      <w:r w:rsidRPr="004D2A6C">
        <w:rPr>
          <w:color w:val="000000"/>
        </w:rPr>
        <w:t xml:space="preserve">Call-Off Schedule 4 </w:t>
      </w:r>
      <w:r w:rsidRPr="004D2A6C">
        <w:rPr>
          <w:i/>
          <w:iCs/>
          <w:color w:val="000000"/>
        </w:rPr>
        <w:t>(Call-Off Tender)</w:t>
      </w:r>
      <w:r w:rsidRPr="004D2A6C">
        <w:rPr>
          <w:color w:val="000000"/>
        </w:rPr>
        <w:t xml:space="preserve"> as long as any parts of the Call-Off Tender that offer a better commercial position for the Buyer (as decided by the Buyer) take precedence over the documents above.</w:t>
      </w:r>
    </w:p>
    <w:p w14:paraId="4CADCE72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t>No other Supplier terms are part of the Call-Off Contract. That includes any terms writte</w:t>
      </w:r>
      <w:r>
        <w:t xml:space="preserve">n on the back of, added to this Order Form, or presented at the time of delivery. </w:t>
      </w:r>
    </w:p>
    <w:p w14:paraId="42D5BEBC" w14:textId="77777777" w:rsidR="00016A4C" w:rsidRDefault="00016A4C">
      <w:pPr>
        <w:tabs>
          <w:tab w:val="left" w:pos="2257"/>
        </w:tabs>
        <w:spacing w:before="120" w:after="120" w:line="240" w:lineRule="auto"/>
      </w:pPr>
    </w:p>
    <w:p w14:paraId="1D030B8A" w14:textId="77777777" w:rsidR="00016A4C" w:rsidRDefault="00217FA3">
      <w:pPr>
        <w:spacing w:before="120" w:after="120" w:line="240" w:lineRule="auto"/>
      </w:pPr>
      <w:r>
        <w:t>CALL-OFF START DATE:</w:t>
      </w:r>
      <w:r>
        <w:tab/>
      </w:r>
      <w:r>
        <w:tab/>
      </w:r>
      <w:r>
        <w:tab/>
      </w:r>
      <w:r>
        <w:rPr>
          <w:b/>
          <w:bCs/>
          <w:highlight w:val="yellow"/>
        </w:rPr>
        <w:t xml:space="preserve">[Insert </w:t>
      </w:r>
      <w:r>
        <w:rPr>
          <w:highlight w:val="yellow"/>
        </w:rPr>
        <w:t>Day Month Year]</w:t>
      </w:r>
    </w:p>
    <w:p w14:paraId="18DE6D6D" w14:textId="77777777" w:rsidR="00016A4C" w:rsidRDefault="00217FA3">
      <w:pPr>
        <w:spacing w:before="120" w:after="120" w:line="240" w:lineRule="auto"/>
      </w:pPr>
      <w:r>
        <w:t xml:space="preserve">CALL-OFF EXPIRY DATE: </w:t>
      </w:r>
      <w:r>
        <w:tab/>
      </w:r>
      <w:r>
        <w:tab/>
      </w:r>
      <w:r>
        <w:rPr>
          <w:b/>
          <w:bCs/>
          <w:highlight w:val="yellow"/>
        </w:rPr>
        <w:t>[Insert</w:t>
      </w:r>
      <w:r>
        <w:rPr>
          <w:highlight w:val="yellow"/>
        </w:rPr>
        <w:t xml:space="preserve"> Day Month Year]</w:t>
      </w:r>
    </w:p>
    <w:p w14:paraId="28189C3B" w14:textId="66444793" w:rsidR="00016A4C" w:rsidRDefault="004D2A6C">
      <w:pPr>
        <w:spacing w:before="120" w:after="120" w:line="240" w:lineRule="auto"/>
      </w:pPr>
      <w:r>
        <w:t>EXTENSION OPTIONS</w:t>
      </w:r>
      <w:r w:rsidR="00217FA3">
        <w:t>:</w:t>
      </w:r>
      <w:r w:rsidR="00217FA3">
        <w:tab/>
      </w:r>
      <w:r w:rsidR="00217FA3">
        <w:tab/>
      </w:r>
      <w:r>
        <w:tab/>
      </w:r>
      <w:r w:rsidR="00217FA3">
        <w:rPr>
          <w:b/>
          <w:bCs/>
          <w:highlight w:val="yellow"/>
        </w:rPr>
        <w:t>[Insert</w:t>
      </w:r>
      <w:r w:rsidR="00217FA3">
        <w:rPr>
          <w:highlight w:val="yellow"/>
        </w:rPr>
        <w:t xml:space="preserve"> Years, Months]</w:t>
      </w:r>
      <w:r w:rsidR="00217FA3">
        <w:t xml:space="preserve"> </w:t>
      </w:r>
    </w:p>
    <w:p w14:paraId="532E4EA9" w14:textId="77777777" w:rsidR="00016A4C" w:rsidRDefault="00016A4C">
      <w:pPr>
        <w:spacing w:before="120" w:after="120" w:line="240" w:lineRule="auto"/>
      </w:pPr>
    </w:p>
    <w:p w14:paraId="328C9152" w14:textId="77777777" w:rsidR="00016A4C" w:rsidRDefault="00217FA3">
      <w:pPr>
        <w:spacing w:before="120" w:after="120" w:line="240" w:lineRule="auto"/>
      </w:pPr>
      <w:r>
        <w:t xml:space="preserve">CALL-OFF DELIVERABLES </w:t>
      </w:r>
    </w:p>
    <w:p w14:paraId="2BA76229" w14:textId="1CC3530C" w:rsidR="00016A4C" w:rsidRDefault="004D2A6C">
      <w:pPr>
        <w:tabs>
          <w:tab w:val="left" w:pos="2257"/>
        </w:tabs>
        <w:spacing w:before="120" w:after="120" w:line="240" w:lineRule="auto"/>
        <w:rPr>
          <w:b/>
          <w:bCs/>
          <w:i/>
          <w:iCs/>
          <w:highlight w:val="yellow"/>
        </w:rPr>
      </w:pPr>
      <w:r w:rsidRPr="004D2A6C">
        <w:rPr>
          <w:b/>
          <w:bCs/>
          <w:i/>
          <w:iCs/>
        </w:rPr>
        <w:t>The provision of Teachers, Education Support Staff or any other temporary</w:t>
      </w:r>
      <w:r>
        <w:rPr>
          <w:b/>
          <w:bCs/>
          <w:i/>
          <w:iCs/>
        </w:rPr>
        <w:t xml:space="preserve">, permanent or </w:t>
      </w:r>
      <w:r w:rsidRPr="004D2A6C">
        <w:rPr>
          <w:b/>
          <w:bCs/>
          <w:i/>
          <w:iCs/>
        </w:rPr>
        <w:t xml:space="preserve">fixed term workers. </w:t>
      </w:r>
      <w:r w:rsidRPr="004D2A6C">
        <w:rPr>
          <w:b/>
          <w:bCs/>
          <w:i/>
          <w:iCs/>
          <w:highlight w:val="yellow"/>
        </w:rPr>
        <w:t>[Insert any relevant information in relation to the Deliverables]</w:t>
      </w:r>
    </w:p>
    <w:p w14:paraId="4F6D8F71" w14:textId="77777777" w:rsidR="00016A4C" w:rsidRDefault="00217FA3">
      <w:pPr>
        <w:tabs>
          <w:tab w:val="left" w:pos="2257"/>
        </w:tabs>
        <w:spacing w:before="240" w:after="0" w:line="256" w:lineRule="auto"/>
      </w:pPr>
      <w:r>
        <w:t>GDPR POSITION</w:t>
      </w:r>
    </w:p>
    <w:p w14:paraId="3924C602" w14:textId="77777777" w:rsidR="00016A4C" w:rsidRDefault="00217FA3">
      <w:pPr>
        <w:tabs>
          <w:tab w:val="left" w:pos="2257"/>
        </w:tabs>
        <w:spacing w:before="240" w:after="0" w:line="256" w:lineRule="auto"/>
      </w:pPr>
      <w:r>
        <w:t>The GDPR provisions for this Call-Off Contract are stated in Joint Schedule 10 – Processing Data, and its annexes.</w:t>
      </w:r>
    </w:p>
    <w:p w14:paraId="52CCFA0A" w14:textId="3D80B301" w:rsidR="00016A4C" w:rsidRDefault="00217FA3">
      <w:pPr>
        <w:tabs>
          <w:tab w:val="left" w:pos="2257"/>
        </w:tabs>
        <w:spacing w:before="240" w:after="0" w:line="256" w:lineRule="auto"/>
      </w:pPr>
      <w:r>
        <w:t xml:space="preserve">The contact details of the </w:t>
      </w:r>
      <w:r w:rsidR="004D2A6C">
        <w:t>Buyer’s</w:t>
      </w:r>
      <w:r>
        <w:t xml:space="preserve"> Data Protection Officer are:</w:t>
      </w:r>
    </w:p>
    <w:p w14:paraId="1CA13E22" w14:textId="77777777" w:rsidR="00016A4C" w:rsidRDefault="00217FA3">
      <w:pPr>
        <w:tabs>
          <w:tab w:val="left" w:pos="2257"/>
        </w:tabs>
        <w:spacing w:before="240" w:after="0"/>
        <w:jc w:val="both"/>
        <w:rPr>
          <w:highlight w:val="yellow"/>
        </w:rPr>
      </w:pPr>
      <w:r>
        <w:rPr>
          <w:b/>
          <w:bCs/>
          <w:highlight w:val="yellow"/>
        </w:rPr>
        <w:t>[Insert</w:t>
      </w:r>
      <w:r>
        <w:t xml:space="preserve"> Contact details]</w:t>
      </w:r>
    </w:p>
    <w:p w14:paraId="70D9526D" w14:textId="77777777" w:rsidR="00016A4C" w:rsidRDefault="00217FA3">
      <w:pPr>
        <w:tabs>
          <w:tab w:val="left" w:pos="2257"/>
        </w:tabs>
        <w:spacing w:before="240" w:after="0"/>
        <w:jc w:val="both"/>
      </w:pPr>
      <w:r>
        <w:t>The contact details of the Supplier’s D</w:t>
      </w:r>
      <w:r>
        <w:t>ata Protection Officer are:</w:t>
      </w:r>
    </w:p>
    <w:p w14:paraId="5C3C02A7" w14:textId="77777777" w:rsidR="00016A4C" w:rsidRDefault="00217FA3">
      <w:pPr>
        <w:tabs>
          <w:tab w:val="left" w:pos="2257"/>
        </w:tabs>
        <w:spacing w:before="240" w:after="0" w:line="256" w:lineRule="auto"/>
      </w:pPr>
      <w:r>
        <w:rPr>
          <w:b/>
          <w:bCs/>
          <w:highlight w:val="yellow"/>
        </w:rPr>
        <w:t>[Insert</w:t>
      </w:r>
      <w:r>
        <w:t xml:space="preserve"> Contact details]</w:t>
      </w:r>
    </w:p>
    <w:p w14:paraId="053E9F9B" w14:textId="77777777" w:rsidR="00016A4C" w:rsidRDefault="00016A4C">
      <w:pPr>
        <w:tabs>
          <w:tab w:val="left" w:pos="2257"/>
        </w:tabs>
        <w:spacing w:before="120" w:after="120" w:line="240" w:lineRule="auto"/>
        <w:rPr>
          <w:b/>
          <w:bCs/>
        </w:rPr>
      </w:pPr>
    </w:p>
    <w:p w14:paraId="4E7DB61B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t>CALL-OFF CHARGES</w:t>
      </w:r>
    </w:p>
    <w:p w14:paraId="03BE36F5" w14:textId="274C8E2A" w:rsidR="004D2A6C" w:rsidRDefault="004D2A6C" w:rsidP="004D2A6C">
      <w:pPr>
        <w:tabs>
          <w:tab w:val="left" w:pos="2257"/>
        </w:tabs>
        <w:spacing w:after="0" w:line="259" w:lineRule="auto"/>
      </w:pPr>
      <w:r>
        <w:t>[</w:t>
      </w:r>
      <w:r>
        <w:rPr>
          <w:b/>
          <w:highlight w:val="yellow"/>
        </w:rPr>
        <w:t>Insert</w:t>
      </w:r>
      <w:r>
        <w:t xml:space="preserve"> the Charges for the Deliverables</w:t>
      </w:r>
      <w:r w:rsidR="000629F3">
        <w:t xml:space="preserve"> – if left blank, the Supplier’s maximum Framework Charges apply</w:t>
      </w:r>
      <w:r>
        <w:t>]</w:t>
      </w:r>
    </w:p>
    <w:p w14:paraId="7AA98A4D" w14:textId="77777777" w:rsidR="00016A4C" w:rsidRDefault="00016A4C">
      <w:pPr>
        <w:tabs>
          <w:tab w:val="left" w:pos="2257"/>
        </w:tabs>
        <w:spacing w:before="120" w:after="120" w:line="240" w:lineRule="auto"/>
        <w:rPr>
          <w:b/>
          <w:bCs/>
        </w:rPr>
      </w:pPr>
    </w:p>
    <w:p w14:paraId="552BB05F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t>PAYMENT METHOD</w:t>
      </w:r>
    </w:p>
    <w:p w14:paraId="081A04DB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highlight w:val="yellow"/>
        </w:rPr>
        <w:t>[</w:t>
      </w:r>
      <w:r>
        <w:rPr>
          <w:b/>
          <w:bCs/>
          <w:highlight w:val="yellow"/>
        </w:rPr>
        <w:t>I</w:t>
      </w:r>
      <w:r>
        <w:rPr>
          <w:b/>
          <w:bCs/>
          <w:highlight w:val="yellow"/>
        </w:rPr>
        <w:t>nsert</w:t>
      </w:r>
      <w:r>
        <w:rPr>
          <w:highlight w:val="yellow"/>
        </w:rPr>
        <w:t xml:space="preserve"> payment method(s) and necessary details]</w:t>
      </w:r>
    </w:p>
    <w:p w14:paraId="6938FEF4" w14:textId="77777777" w:rsidR="00016A4C" w:rsidRDefault="00016A4C">
      <w:pPr>
        <w:tabs>
          <w:tab w:val="left" w:pos="2257"/>
        </w:tabs>
        <w:spacing w:before="120" w:after="120" w:line="240" w:lineRule="auto"/>
        <w:rPr>
          <w:b/>
          <w:bCs/>
        </w:rPr>
      </w:pPr>
    </w:p>
    <w:p w14:paraId="4A99B5B9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t xml:space="preserve">BUYER’S INVOICE ADDRESS: </w:t>
      </w:r>
    </w:p>
    <w:p w14:paraId="05DD674E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highlight w:val="yellow"/>
        </w:rPr>
        <w:lastRenderedPageBreak/>
        <w:t>[</w:t>
      </w:r>
      <w:r>
        <w:rPr>
          <w:b/>
          <w:bCs/>
          <w:highlight w:val="yellow"/>
        </w:rPr>
        <w:t xml:space="preserve">Insert </w:t>
      </w:r>
      <w:r>
        <w:rPr>
          <w:highlight w:val="yellow"/>
        </w:rPr>
        <w:t>name]</w:t>
      </w:r>
    </w:p>
    <w:p w14:paraId="19D0E0CC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b/>
          <w:bCs/>
          <w:highlight w:val="yellow"/>
        </w:rPr>
        <w:t>[Insert</w:t>
      </w:r>
      <w:r>
        <w:rPr>
          <w:highlight w:val="yellow"/>
        </w:rPr>
        <w:t xml:space="preserve"> role] </w:t>
      </w:r>
    </w:p>
    <w:p w14:paraId="7D4CB431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highlight w:val="yellow"/>
        </w:rPr>
        <w:t>[</w:t>
      </w:r>
      <w:r>
        <w:rPr>
          <w:b/>
          <w:bCs/>
          <w:highlight w:val="yellow"/>
        </w:rPr>
        <w:t>Insert</w:t>
      </w:r>
      <w:r>
        <w:rPr>
          <w:highlight w:val="yellow"/>
        </w:rPr>
        <w:t xml:space="preserve"> email address]</w:t>
      </w:r>
    </w:p>
    <w:p w14:paraId="02A9C3F3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rPr>
          <w:b/>
          <w:bCs/>
          <w:highlight w:val="yellow"/>
        </w:rPr>
        <w:t>[Insert</w:t>
      </w:r>
      <w:r>
        <w:rPr>
          <w:highlight w:val="yellow"/>
        </w:rPr>
        <w:t xml:space="preserve"> address]</w:t>
      </w:r>
    </w:p>
    <w:p w14:paraId="45CEF667" w14:textId="77777777" w:rsidR="00016A4C" w:rsidRDefault="00016A4C">
      <w:pPr>
        <w:tabs>
          <w:tab w:val="left" w:pos="2257"/>
        </w:tabs>
        <w:spacing w:before="120" w:after="120" w:line="240" w:lineRule="auto"/>
      </w:pPr>
    </w:p>
    <w:p w14:paraId="2FCF9EF2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t>BUYER’S AUTHORISED REPRESENTATIVE</w:t>
      </w:r>
    </w:p>
    <w:p w14:paraId="4B116602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highlight w:val="yellow"/>
        </w:rPr>
        <w:t>[</w:t>
      </w:r>
      <w:r>
        <w:rPr>
          <w:b/>
          <w:bCs/>
          <w:highlight w:val="yellow"/>
        </w:rPr>
        <w:t xml:space="preserve">Insert </w:t>
      </w:r>
      <w:r>
        <w:rPr>
          <w:highlight w:val="yellow"/>
        </w:rPr>
        <w:t>name]</w:t>
      </w:r>
    </w:p>
    <w:p w14:paraId="75832820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b/>
          <w:bCs/>
          <w:highlight w:val="yellow"/>
        </w:rPr>
        <w:t>[Insert</w:t>
      </w:r>
      <w:r>
        <w:rPr>
          <w:highlight w:val="yellow"/>
        </w:rPr>
        <w:t xml:space="preserve"> role] </w:t>
      </w:r>
    </w:p>
    <w:p w14:paraId="43A745D1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highlight w:val="yellow"/>
        </w:rPr>
        <w:t>[</w:t>
      </w:r>
      <w:r>
        <w:rPr>
          <w:b/>
          <w:bCs/>
          <w:highlight w:val="yellow"/>
        </w:rPr>
        <w:t>Insert</w:t>
      </w:r>
      <w:r>
        <w:rPr>
          <w:highlight w:val="yellow"/>
        </w:rPr>
        <w:t xml:space="preserve"> email address]</w:t>
      </w:r>
    </w:p>
    <w:p w14:paraId="032E35E0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rPr>
          <w:b/>
          <w:bCs/>
          <w:highlight w:val="yellow"/>
        </w:rPr>
        <w:t>[Insert</w:t>
      </w:r>
      <w:r>
        <w:rPr>
          <w:highlight w:val="yellow"/>
        </w:rPr>
        <w:t xml:space="preserve"> address]</w:t>
      </w:r>
    </w:p>
    <w:p w14:paraId="1ED588C6" w14:textId="77777777" w:rsidR="00016A4C" w:rsidRDefault="00016A4C">
      <w:pPr>
        <w:tabs>
          <w:tab w:val="left" w:pos="2257"/>
        </w:tabs>
        <w:spacing w:before="120" w:after="120" w:line="240" w:lineRule="auto"/>
      </w:pPr>
    </w:p>
    <w:p w14:paraId="0EB32301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t xml:space="preserve">MAXIMUM LIABILITY </w:t>
      </w:r>
    </w:p>
    <w:p w14:paraId="0952939D" w14:textId="77777777" w:rsidR="00016A4C" w:rsidRDefault="00217FA3">
      <w:pPr>
        <w:tabs>
          <w:tab w:val="left" w:pos="2257"/>
        </w:tabs>
        <w:spacing w:before="240" w:after="0" w:line="256" w:lineRule="auto"/>
      </w:pPr>
      <w:r>
        <w:t>Each Party's total aggregate liability in each Contrac</w:t>
      </w:r>
      <w:r>
        <w:t>t Year under each Call-Off Contract (whether in tort, contract or otherwise) is no more than the greater of £1 million or 150% of the Estimated Yearly Charges.</w:t>
      </w:r>
    </w:p>
    <w:p w14:paraId="3FF5B4FE" w14:textId="77777777" w:rsidR="00016A4C" w:rsidRDefault="00016A4C">
      <w:pPr>
        <w:tabs>
          <w:tab w:val="left" w:pos="2257"/>
        </w:tabs>
        <w:spacing w:before="120" w:after="120" w:line="240" w:lineRule="auto"/>
      </w:pPr>
    </w:p>
    <w:p w14:paraId="502D4EA3" w14:textId="77777777" w:rsidR="00016A4C" w:rsidRDefault="00217FA3">
      <w:pPr>
        <w:tabs>
          <w:tab w:val="left" w:pos="2257"/>
        </w:tabs>
        <w:spacing w:before="120" w:after="120" w:line="240" w:lineRule="auto"/>
        <w:rPr>
          <w:b/>
          <w:bCs/>
        </w:rPr>
      </w:pPr>
      <w:bookmarkStart w:id="1" w:name="_heading=h.4msomdljqjtt" w:colFirst="0" w:colLast="0"/>
      <w:bookmarkEnd w:id="1"/>
      <w:r>
        <w:t>The Estimated Year 1 Charges used to calculate liability in the first Contract Year is</w:t>
      </w:r>
      <w:r>
        <w:rPr>
          <w:b/>
          <w:bCs/>
          <w:highlight w:val="yellow"/>
        </w:rPr>
        <w:t xml:space="preserve"> [Insert </w:t>
      </w:r>
      <w:r>
        <w:rPr>
          <w:highlight w:val="yellow"/>
        </w:rPr>
        <w:t>Estimated Charges in the first 12 months of the Contract. The Buyer must always provide a figure here]</w:t>
      </w:r>
    </w:p>
    <w:p w14:paraId="752E9F4C" w14:textId="77777777" w:rsidR="00016A4C" w:rsidRDefault="00016A4C">
      <w:pPr>
        <w:tabs>
          <w:tab w:val="left" w:pos="2257"/>
        </w:tabs>
        <w:spacing w:before="120" w:after="120" w:line="240" w:lineRule="auto"/>
      </w:pPr>
    </w:p>
    <w:p w14:paraId="18A22FE1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t>KEY SUBCONTRACTOR(S)</w:t>
      </w:r>
    </w:p>
    <w:p w14:paraId="21139B97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rPr>
          <w:b/>
          <w:bCs/>
          <w:highlight w:val="yellow"/>
        </w:rPr>
        <w:t>[Insert</w:t>
      </w:r>
      <w:r>
        <w:rPr>
          <w:highlight w:val="yellow"/>
        </w:rPr>
        <w:t xml:space="preserve"> name (registered name if registered)]</w:t>
      </w:r>
      <w:r>
        <w:t xml:space="preserve"> </w:t>
      </w:r>
    </w:p>
    <w:p w14:paraId="0844A2F6" w14:textId="77777777" w:rsidR="00016A4C" w:rsidRDefault="00016A4C">
      <w:pPr>
        <w:spacing w:before="120" w:after="120" w:line="240" w:lineRule="auto"/>
        <w:jc w:val="both"/>
        <w:rPr>
          <w:b/>
          <w:bCs/>
          <w:i/>
          <w:iCs/>
        </w:rPr>
      </w:pPr>
    </w:p>
    <w:p w14:paraId="4C2C6632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t>SUPPLIER’S AUTHORISED REPRESENTATIVE</w:t>
      </w:r>
    </w:p>
    <w:p w14:paraId="5E597A28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highlight w:val="yellow"/>
        </w:rPr>
        <w:t>[</w:t>
      </w:r>
      <w:r>
        <w:rPr>
          <w:b/>
          <w:bCs/>
          <w:highlight w:val="yellow"/>
        </w:rPr>
        <w:t xml:space="preserve">Insert </w:t>
      </w:r>
      <w:r>
        <w:rPr>
          <w:highlight w:val="yellow"/>
        </w:rPr>
        <w:t>name]</w:t>
      </w:r>
    </w:p>
    <w:p w14:paraId="29B04340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b/>
          <w:bCs/>
          <w:highlight w:val="yellow"/>
        </w:rPr>
        <w:t>[Insert</w:t>
      </w:r>
      <w:r>
        <w:rPr>
          <w:highlight w:val="yellow"/>
        </w:rPr>
        <w:t xml:space="preserve"> role] </w:t>
      </w:r>
    </w:p>
    <w:p w14:paraId="6A10A53F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highlight w:val="yellow"/>
        </w:rPr>
        <w:t>[</w:t>
      </w:r>
      <w:r>
        <w:rPr>
          <w:b/>
          <w:bCs/>
          <w:highlight w:val="yellow"/>
        </w:rPr>
        <w:t>Insert</w:t>
      </w:r>
      <w:r>
        <w:rPr>
          <w:highlight w:val="yellow"/>
        </w:rPr>
        <w:t xml:space="preserve"> email address]</w:t>
      </w:r>
    </w:p>
    <w:p w14:paraId="1BA0482B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rPr>
          <w:b/>
          <w:bCs/>
          <w:highlight w:val="yellow"/>
        </w:rPr>
        <w:t>[Insert</w:t>
      </w:r>
      <w:r>
        <w:rPr>
          <w:highlight w:val="yellow"/>
        </w:rPr>
        <w:t xml:space="preserve"> address]</w:t>
      </w:r>
    </w:p>
    <w:p w14:paraId="062A6DC4" w14:textId="77777777" w:rsidR="00016A4C" w:rsidRDefault="00016A4C">
      <w:pPr>
        <w:tabs>
          <w:tab w:val="left" w:pos="2257"/>
        </w:tabs>
        <w:spacing w:before="120" w:after="120" w:line="240" w:lineRule="auto"/>
      </w:pPr>
    </w:p>
    <w:p w14:paraId="24C1B7F8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t>SUPPLIER’S CONTRACT MANAGER</w:t>
      </w:r>
    </w:p>
    <w:p w14:paraId="36BB6EAD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highlight w:val="yellow"/>
        </w:rPr>
        <w:t>[</w:t>
      </w:r>
      <w:r>
        <w:rPr>
          <w:b/>
          <w:bCs/>
          <w:highlight w:val="yellow"/>
        </w:rPr>
        <w:t xml:space="preserve">Insert </w:t>
      </w:r>
      <w:r>
        <w:rPr>
          <w:highlight w:val="yellow"/>
        </w:rPr>
        <w:t>name]</w:t>
      </w:r>
    </w:p>
    <w:p w14:paraId="4F91A48F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b/>
          <w:bCs/>
          <w:highlight w:val="yellow"/>
        </w:rPr>
        <w:t>[Insert</w:t>
      </w:r>
      <w:r>
        <w:rPr>
          <w:highlight w:val="yellow"/>
        </w:rPr>
        <w:t xml:space="preserve"> role] </w:t>
      </w:r>
    </w:p>
    <w:p w14:paraId="2162E741" w14:textId="77777777" w:rsidR="00016A4C" w:rsidRDefault="00217FA3">
      <w:pPr>
        <w:tabs>
          <w:tab w:val="left" w:pos="2257"/>
        </w:tabs>
        <w:spacing w:before="120" w:after="120" w:line="240" w:lineRule="auto"/>
        <w:rPr>
          <w:highlight w:val="yellow"/>
        </w:rPr>
      </w:pPr>
      <w:r>
        <w:rPr>
          <w:highlight w:val="yellow"/>
        </w:rPr>
        <w:t>[</w:t>
      </w:r>
      <w:r>
        <w:rPr>
          <w:b/>
          <w:bCs/>
          <w:highlight w:val="yellow"/>
        </w:rPr>
        <w:t>Insert</w:t>
      </w:r>
      <w:r>
        <w:rPr>
          <w:highlight w:val="yellow"/>
        </w:rPr>
        <w:t xml:space="preserve"> email address]</w:t>
      </w:r>
    </w:p>
    <w:p w14:paraId="6A4E7244" w14:textId="77777777" w:rsidR="00016A4C" w:rsidRDefault="00217FA3">
      <w:pPr>
        <w:tabs>
          <w:tab w:val="left" w:pos="2257"/>
        </w:tabs>
        <w:spacing w:before="120" w:after="120" w:line="240" w:lineRule="auto"/>
      </w:pPr>
      <w:r>
        <w:rPr>
          <w:b/>
          <w:bCs/>
          <w:highlight w:val="yellow"/>
        </w:rPr>
        <w:t>[Insert</w:t>
      </w:r>
      <w:r>
        <w:rPr>
          <w:highlight w:val="yellow"/>
        </w:rPr>
        <w:t xml:space="preserve"> address]</w:t>
      </w:r>
    </w:p>
    <w:p w14:paraId="5E8289BF" w14:textId="77777777" w:rsidR="00016A4C" w:rsidRDefault="00016A4C">
      <w:pPr>
        <w:spacing w:before="120" w:after="120" w:line="240" w:lineRule="auto"/>
        <w:jc w:val="both"/>
      </w:pPr>
    </w:p>
    <w:tbl>
      <w:tblPr>
        <w:tblStyle w:val="a0"/>
        <w:tblW w:w="9170" w:type="dxa"/>
        <w:tblInd w:w="0" w:type="dxa"/>
        <w:tblBorders>
          <w:top w:val="single" w:sz="4" w:space="0" w:color="95B3D7"/>
          <w:left w:val="single" w:sz="4" w:space="0" w:color="000000"/>
          <w:bottom w:val="single" w:sz="4" w:space="0" w:color="95B3D7"/>
          <w:right w:val="single" w:sz="4" w:space="0" w:color="000000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980"/>
        <w:gridCol w:w="1556"/>
        <w:gridCol w:w="3108"/>
      </w:tblGrid>
      <w:tr w:rsidR="00016A4C" w14:paraId="51B3C3B2" w14:textId="77777777" w:rsidTr="00016A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06" w:type="dxa"/>
            <w:gridSpan w:val="2"/>
          </w:tcPr>
          <w:p w14:paraId="50EB4591" w14:textId="77777777" w:rsidR="00016A4C" w:rsidRDefault="00217F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For and on behalf of the Supplier:</w:t>
            </w:r>
          </w:p>
        </w:tc>
        <w:tc>
          <w:tcPr>
            <w:tcW w:w="4664" w:type="dxa"/>
            <w:gridSpan w:val="2"/>
          </w:tcPr>
          <w:p w14:paraId="6CD8BC11" w14:textId="77777777" w:rsidR="00016A4C" w:rsidRDefault="00217F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For and on behalf of the Buyer:</w:t>
            </w:r>
          </w:p>
        </w:tc>
      </w:tr>
      <w:tr w:rsidR="00016A4C" w14:paraId="1B9E0BC8" w14:textId="77777777" w:rsidTr="00016A4C">
        <w:trPr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6" w:type="dxa"/>
          </w:tcPr>
          <w:p w14:paraId="786776AD" w14:textId="77777777" w:rsidR="00016A4C" w:rsidRDefault="00217F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Signature:</w:t>
            </w:r>
          </w:p>
        </w:tc>
        <w:tc>
          <w:tcPr>
            <w:tcW w:w="2980" w:type="dxa"/>
          </w:tcPr>
          <w:p w14:paraId="3440C415" w14:textId="77777777" w:rsidR="00016A4C" w:rsidRDefault="00016A4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</w:tcPr>
          <w:p w14:paraId="33AF2F93" w14:textId="77777777" w:rsidR="00016A4C" w:rsidRDefault="00217F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Signature:</w:t>
            </w:r>
          </w:p>
        </w:tc>
        <w:tc>
          <w:tcPr>
            <w:tcW w:w="3108" w:type="dxa"/>
          </w:tcPr>
          <w:p w14:paraId="62C0DAFD" w14:textId="77777777" w:rsidR="00016A4C" w:rsidRDefault="00016A4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016A4C" w14:paraId="5D024E3F" w14:textId="77777777" w:rsidTr="00016A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6" w:type="dxa"/>
          </w:tcPr>
          <w:p w14:paraId="1936B267" w14:textId="77777777" w:rsidR="00016A4C" w:rsidRDefault="00217F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Name:</w:t>
            </w:r>
          </w:p>
        </w:tc>
        <w:tc>
          <w:tcPr>
            <w:tcW w:w="2980" w:type="dxa"/>
          </w:tcPr>
          <w:p w14:paraId="6266DC7A" w14:textId="77777777" w:rsidR="00016A4C" w:rsidRDefault="00016A4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</w:tcPr>
          <w:p w14:paraId="1F2523F7" w14:textId="77777777" w:rsidR="00016A4C" w:rsidRDefault="00217F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Name:</w:t>
            </w:r>
          </w:p>
        </w:tc>
        <w:tc>
          <w:tcPr>
            <w:tcW w:w="3108" w:type="dxa"/>
          </w:tcPr>
          <w:p w14:paraId="6EE186EE" w14:textId="77777777" w:rsidR="00016A4C" w:rsidRDefault="00016A4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016A4C" w14:paraId="4FAA8E64" w14:textId="77777777" w:rsidTr="00016A4C">
        <w:trPr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6" w:type="dxa"/>
          </w:tcPr>
          <w:p w14:paraId="3C80B568" w14:textId="77777777" w:rsidR="00016A4C" w:rsidRDefault="00217F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Role:</w:t>
            </w:r>
          </w:p>
        </w:tc>
        <w:tc>
          <w:tcPr>
            <w:tcW w:w="2980" w:type="dxa"/>
          </w:tcPr>
          <w:p w14:paraId="30BC2D8D" w14:textId="77777777" w:rsidR="00016A4C" w:rsidRDefault="00016A4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</w:tcPr>
          <w:p w14:paraId="3E2C3ABD" w14:textId="77777777" w:rsidR="00016A4C" w:rsidRDefault="00217F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Role:</w:t>
            </w:r>
          </w:p>
        </w:tc>
        <w:tc>
          <w:tcPr>
            <w:tcW w:w="3108" w:type="dxa"/>
          </w:tcPr>
          <w:p w14:paraId="41D62732" w14:textId="77777777" w:rsidR="00016A4C" w:rsidRDefault="00016A4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016A4C" w14:paraId="1ED1C9B7" w14:textId="77777777" w:rsidTr="00016A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6" w:type="dxa"/>
          </w:tcPr>
          <w:p w14:paraId="5D257B60" w14:textId="77777777" w:rsidR="00016A4C" w:rsidRDefault="00217F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Date:</w:t>
            </w:r>
          </w:p>
        </w:tc>
        <w:tc>
          <w:tcPr>
            <w:tcW w:w="2980" w:type="dxa"/>
          </w:tcPr>
          <w:p w14:paraId="01FB050B" w14:textId="77777777" w:rsidR="00016A4C" w:rsidRDefault="00016A4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</w:tcPr>
          <w:p w14:paraId="15FD3171" w14:textId="77777777" w:rsidR="00016A4C" w:rsidRDefault="00217FA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Date:</w:t>
            </w:r>
          </w:p>
        </w:tc>
        <w:tc>
          <w:tcPr>
            <w:tcW w:w="3108" w:type="dxa"/>
          </w:tcPr>
          <w:p w14:paraId="2D5E899B" w14:textId="77777777" w:rsidR="00016A4C" w:rsidRDefault="00016A4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14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</w:tbl>
    <w:p w14:paraId="7134331D" w14:textId="77777777" w:rsidR="00016A4C" w:rsidRDefault="00016A4C">
      <w:pPr>
        <w:spacing w:before="120" w:after="120" w:line="240" w:lineRule="auto"/>
        <w:rPr>
          <w:color w:val="1F497D"/>
          <w:highlight w:val="yellow"/>
        </w:rPr>
      </w:pPr>
    </w:p>
    <w:p w14:paraId="7A99E43B" w14:textId="77777777" w:rsidR="00016A4C" w:rsidRDefault="00217FA3">
      <w:pPr>
        <w:spacing w:before="120" w:after="120" w:line="240" w:lineRule="auto"/>
        <w:rPr>
          <w:b/>
          <w:bCs/>
          <w:i/>
          <w:iCs/>
          <w:color w:val="1F497D"/>
        </w:rPr>
      </w:pPr>
      <w:r>
        <w:rPr>
          <w:b/>
          <w:bCs/>
          <w:i/>
          <w:iCs/>
          <w:color w:val="000000"/>
          <w:highlight w:val="yellow"/>
        </w:rPr>
        <w:t xml:space="preserve">[Buyer Guidance: execution by seal </w:t>
      </w:r>
      <w:r>
        <w:rPr>
          <w:b/>
          <w:bCs/>
          <w:i/>
          <w:iCs/>
          <w:highlight w:val="yellow"/>
        </w:rPr>
        <w:t>/ deed where required by the Buyer</w:t>
      </w:r>
      <w:r>
        <w:rPr>
          <w:b/>
          <w:bCs/>
          <w:i/>
          <w:iCs/>
          <w:color w:val="1F497D"/>
          <w:highlight w:val="yellow"/>
        </w:rPr>
        <w:t>]</w:t>
      </w:r>
    </w:p>
    <w:p w14:paraId="39EA47D8" w14:textId="3F32C646" w:rsidR="00016A4C" w:rsidRPr="00E12D73" w:rsidRDefault="00016A4C" w:rsidP="00E12D73">
      <w:pPr>
        <w:spacing w:before="120" w:after="120" w:line="240" w:lineRule="auto"/>
      </w:pPr>
    </w:p>
    <w:sectPr w:rsidR="00016A4C" w:rsidRPr="00E12D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AB582" w14:textId="77777777" w:rsidR="00217FA3" w:rsidRDefault="00217FA3">
      <w:pPr>
        <w:spacing w:after="0" w:line="240" w:lineRule="auto"/>
      </w:pPr>
      <w:r>
        <w:separator/>
      </w:r>
    </w:p>
  </w:endnote>
  <w:endnote w:type="continuationSeparator" w:id="0">
    <w:p w14:paraId="236F3489" w14:textId="77777777" w:rsidR="00217FA3" w:rsidRDefault="00217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02D99AD-FC67-4770-AD26-CD52DD5552D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2A44CEE-22B7-44F0-89E2-6CAF537FA38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2AFB5360-156D-4D32-A90C-8B20C9A558B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F3317" w14:textId="77777777" w:rsidR="00016A4C" w:rsidRDefault="00016A4C">
    <w:pPr>
      <w:tabs>
        <w:tab w:val="center" w:pos="4513"/>
        <w:tab w:val="right" w:pos="9026"/>
      </w:tabs>
      <w:spacing w:after="0" w:line="240" w:lineRule="auto"/>
      <w:rPr>
        <w:sz w:val="20"/>
        <w:szCs w:val="20"/>
      </w:rPr>
    </w:pPr>
  </w:p>
  <w:p w14:paraId="1537B5C0" w14:textId="77777777" w:rsidR="00016A4C" w:rsidRDefault="00217FA3">
    <w:pPr>
      <w:tabs>
        <w:tab w:val="center" w:pos="4513"/>
        <w:tab w:val="right" w:pos="9026"/>
      </w:tabs>
      <w:spacing w:after="0" w:line="240" w:lineRule="auto"/>
      <w:rPr>
        <w:sz w:val="20"/>
        <w:szCs w:val="20"/>
      </w:rPr>
    </w:pPr>
    <w:r>
      <w:rPr>
        <w:sz w:val="20"/>
        <w:szCs w:val="20"/>
      </w:rPr>
      <w:t>Framework Ref: RM6376</w:t>
    </w:r>
    <w:r>
      <w:rPr>
        <w:sz w:val="20"/>
        <w:szCs w:val="20"/>
      </w:rPr>
      <w:tab/>
      <w:t xml:space="preserve">                                           </w:t>
    </w:r>
  </w:p>
  <w:p w14:paraId="154449AA" w14:textId="77777777" w:rsidR="00016A4C" w:rsidRDefault="00217FA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  <w:sz w:val="20"/>
        <w:szCs w:val="20"/>
      </w:rPr>
    </w:pPr>
    <w:r>
      <w:rPr>
        <w:color w:val="000000"/>
        <w:sz w:val="20"/>
        <w:szCs w:val="20"/>
      </w:rPr>
      <w:t>Project Version: v1.0</w:t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  <w:t xml:space="preserve">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C65B32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77CABA19" w14:textId="77777777" w:rsidR="00016A4C" w:rsidRDefault="00217FA3">
    <w:pPr>
      <w:spacing w:after="0" w:line="240" w:lineRule="auto"/>
      <w:rPr>
        <w:sz w:val="20"/>
        <w:szCs w:val="20"/>
      </w:rPr>
    </w:pPr>
    <w:r>
      <w:rPr>
        <w:sz w:val="20"/>
        <w:szCs w:val="20"/>
      </w:rPr>
      <w:t>Model Version: v1.0 PA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87AC" w14:textId="77777777" w:rsidR="00016A4C" w:rsidRDefault="00016A4C">
    <w:pPr>
      <w:tabs>
        <w:tab w:val="center" w:pos="4513"/>
        <w:tab w:val="right" w:pos="9026"/>
      </w:tabs>
      <w:spacing w:after="0"/>
      <w:jc w:val="both"/>
      <w:rPr>
        <w:color w:val="A6A6A6"/>
      </w:rPr>
    </w:pPr>
  </w:p>
  <w:p w14:paraId="574BAB79" w14:textId="77777777" w:rsidR="00016A4C" w:rsidRDefault="00217FA3">
    <w:pPr>
      <w:tabs>
        <w:tab w:val="center" w:pos="4513"/>
        <w:tab w:val="right" w:pos="9026"/>
      </w:tabs>
      <w:spacing w:after="0"/>
      <w:rPr>
        <w:sz w:val="20"/>
        <w:szCs w:val="20"/>
      </w:rPr>
    </w:pPr>
    <w:r>
      <w:rPr>
        <w:sz w:val="20"/>
        <w:szCs w:val="20"/>
      </w:rPr>
      <w:t>Framework Ref: RM</w:t>
    </w:r>
    <w:r>
      <w:rPr>
        <w:sz w:val="20"/>
        <w:szCs w:val="20"/>
      </w:rPr>
      <w:tab/>
    </w:r>
    <w:r>
      <w:rPr>
        <w:sz w:val="20"/>
        <w:szCs w:val="20"/>
      </w:rPr>
      <w:t xml:space="preserve">                                           </w:t>
    </w:r>
  </w:p>
  <w:p w14:paraId="0CFE2092" w14:textId="77777777" w:rsidR="00016A4C" w:rsidRDefault="00217FA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  <w:sz w:val="20"/>
        <w:szCs w:val="20"/>
      </w:rPr>
    </w:pPr>
    <w:r>
      <w:rPr>
        <w:color w:val="000000"/>
        <w:sz w:val="20"/>
        <w:szCs w:val="20"/>
      </w:rPr>
      <w:t>Project Version: v1.0</w:t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  <w:t xml:space="preserve">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>
      <w:rPr>
        <w:color w:val="000000"/>
        <w:sz w:val="20"/>
        <w:szCs w:val="20"/>
      </w:rPr>
      <w:fldChar w:fldCharType="end"/>
    </w:r>
  </w:p>
  <w:p w14:paraId="0C342BD4" w14:textId="77777777" w:rsidR="00016A4C" w:rsidRDefault="00217FA3">
    <w:pPr>
      <w:spacing w:after="0" w:line="240" w:lineRule="auto"/>
      <w:jc w:val="both"/>
      <w:rPr>
        <w:sz w:val="20"/>
        <w:szCs w:val="20"/>
      </w:rPr>
    </w:pPr>
    <w:r>
      <w:rPr>
        <w:sz w:val="20"/>
        <w:szCs w:val="20"/>
      </w:rPr>
      <w:t>Model Version: v3.0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5D7AA" w14:textId="77777777" w:rsidR="00217FA3" w:rsidRDefault="00217FA3">
      <w:pPr>
        <w:spacing w:after="0" w:line="240" w:lineRule="auto"/>
      </w:pPr>
      <w:r>
        <w:separator/>
      </w:r>
    </w:p>
  </w:footnote>
  <w:footnote w:type="continuationSeparator" w:id="0">
    <w:p w14:paraId="17912F91" w14:textId="77777777" w:rsidR="00217FA3" w:rsidRDefault="00217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41E78" w14:textId="77777777" w:rsidR="00016A4C" w:rsidRDefault="00217FA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  <w:sz w:val="22"/>
        <w:szCs w:val="22"/>
      </w:rPr>
    </w:pPr>
    <w:r>
      <w:rPr>
        <w:b/>
        <w:bCs/>
        <w:color w:val="000000"/>
        <w:sz w:val="22"/>
        <w:szCs w:val="22"/>
      </w:rPr>
      <w:t>Framework Schedule 6a (Short Order Form Template and Call-Off Schedules)</w:t>
    </w:r>
  </w:p>
  <w:p w14:paraId="7DA1CF23" w14:textId="77777777" w:rsidR="00016A4C" w:rsidRDefault="00217FA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  <w:sz w:val="22"/>
        <w:szCs w:val="22"/>
      </w:rPr>
    </w:pPr>
    <w:r>
      <w:rPr>
        <w:color w:val="000000"/>
        <w:sz w:val="22"/>
        <w:szCs w:val="22"/>
      </w:rPr>
      <w:t>Crown Copyright 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63893" w14:textId="77777777" w:rsidR="00016A4C" w:rsidRDefault="00217FA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  <w:sz w:val="20"/>
        <w:szCs w:val="20"/>
      </w:rPr>
    </w:pPr>
    <w:r>
      <w:rPr>
        <w:b/>
        <w:bCs/>
        <w:color w:val="000000"/>
        <w:sz w:val="20"/>
        <w:szCs w:val="20"/>
      </w:rPr>
      <w:t>Framework Schedule 6 (Order Form Template and Call-Off Schedules)</w:t>
    </w:r>
  </w:p>
  <w:p w14:paraId="1A255BF0" w14:textId="77777777" w:rsidR="00016A4C" w:rsidRDefault="00217FA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  <w:sz w:val="20"/>
        <w:szCs w:val="20"/>
      </w:rPr>
    </w:pPr>
    <w:r>
      <w:rPr>
        <w:color w:val="000000"/>
        <w:sz w:val="20"/>
        <w:szCs w:val="20"/>
      </w:rPr>
      <w:t>Crown Copyright</w:t>
    </w:r>
    <w:r>
      <w:rPr>
        <w:color w:val="000000"/>
        <w:sz w:val="14"/>
        <w:szCs w:val="14"/>
      </w:rPr>
      <w:t xml:space="preserve"> </w:t>
    </w:r>
    <w:r>
      <w:rPr>
        <w:color w:val="000000"/>
        <w:sz w:val="20"/>
        <w:szCs w:val="20"/>
      </w:rPr>
      <w:t>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D506E"/>
    <w:multiLevelType w:val="multilevel"/>
    <w:tmpl w:val="BCFCC1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A359E"/>
    <w:multiLevelType w:val="multilevel"/>
    <w:tmpl w:val="6BBED836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840" w:hanging="360"/>
      </w:pPr>
      <w:rPr>
        <w:u w:val="none"/>
      </w:rPr>
    </w:lvl>
  </w:abstractNum>
  <w:abstractNum w:abstractNumId="2" w15:restartNumberingAfterBreak="0">
    <w:nsid w:val="720C17C8"/>
    <w:multiLevelType w:val="multilevel"/>
    <w:tmpl w:val="0A00DC48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A4C"/>
    <w:rsid w:val="00016A4C"/>
    <w:rsid w:val="000629F3"/>
    <w:rsid w:val="00217FA3"/>
    <w:rsid w:val="004D2A6C"/>
    <w:rsid w:val="00C65B32"/>
    <w:rsid w:val="00E12D73"/>
    <w:rsid w:val="00EB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2B3A9"/>
  <w15:docId w15:val="{723CB406-24BF-4C7E-802A-762543C40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5B3D7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single" w:sz="4" w:space="0" w:color="95B3D7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a1">
    <w:basedOn w:val="TableNormal0"/>
    <w:rPr>
      <w:color w:val="3660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g8oT8gwKZ6KRYw6gnlkhLrxqQw==">CgMxLjAyCWguMzBqMHpsbDIOaC40bXNvbWRsanFqdHQyDmgucWM0MGg2ZGw0dWw2Mg5oLmpjZWtpZHNpZjU1MjgAciExaElzdTlxVzZocGt5NmM1bTU1Qk82eHBfaUU4RmpWd08=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Moreton</dc:creator>
  <cp:lastModifiedBy>James Moreton</cp:lastModifiedBy>
  <cp:revision>6</cp:revision>
  <dcterms:created xsi:type="dcterms:W3CDTF">2026-05-18T07:31:00Z</dcterms:created>
  <dcterms:modified xsi:type="dcterms:W3CDTF">2026-05-18T08:32:00Z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CurrentVersion">
    <vt:lpwstr>17 November 2017 D1V8</vt:lpwstr>
  </property>
</Properties>
</file>